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05" w:rsidRDefault="00AC5E05" w:rsidP="00AC5E0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</w:t>
      </w:r>
    </w:p>
    <w:p w:rsidR="00AC5E05" w:rsidRDefault="00AC5E05" w:rsidP="00AC5E05">
      <w:pPr>
        <w:widowControl/>
        <w:spacing w:line="500" w:lineRule="exact"/>
        <w:jc w:val="left"/>
        <w:rPr>
          <w:rFonts w:eastAsia="黑体"/>
          <w:szCs w:val="21"/>
        </w:rPr>
      </w:pPr>
    </w:p>
    <w:p w:rsidR="00AC5E05" w:rsidRDefault="00AC5E05" w:rsidP="00AC5E0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食品快速检测方法申报表</w:t>
      </w:r>
    </w:p>
    <w:p w:rsidR="00AC5E05" w:rsidRPr="00677E50" w:rsidRDefault="00AC5E05" w:rsidP="00AC5E05">
      <w:pPr>
        <w:spacing w:line="240" w:lineRule="exact"/>
        <w:jc w:val="center"/>
        <w:rPr>
          <w:szCs w:val="21"/>
        </w:rPr>
      </w:pPr>
    </w:p>
    <w:p w:rsidR="00AC5E05" w:rsidRPr="000209EB" w:rsidRDefault="00AC5E05" w:rsidP="00AC5E05">
      <w:pPr>
        <w:ind w:firstLineChars="50" w:firstLine="160"/>
        <w:jc w:val="left"/>
        <w:rPr>
          <w:rFonts w:ascii="楷体_GB2312" w:eastAsia="楷体_GB2312"/>
          <w:bCs/>
          <w:sz w:val="32"/>
          <w:szCs w:val="32"/>
        </w:rPr>
      </w:pPr>
      <w:r w:rsidRPr="000209EB">
        <w:rPr>
          <w:rFonts w:ascii="楷体_GB2312" w:eastAsia="楷体_GB2312" w:hint="eastAsia"/>
          <w:bCs/>
          <w:sz w:val="32"/>
          <w:szCs w:val="32"/>
        </w:rPr>
        <w:t>申报单位（盖章）：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7"/>
        <w:gridCol w:w="6521"/>
      </w:tblGrid>
      <w:tr w:rsidR="00AC5E05" w:rsidRPr="00677E50" w:rsidTr="00A44A92">
        <w:trPr>
          <w:trHeight w:val="1558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方法名称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申报单位</w:t>
            </w:r>
          </w:p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信息</w:t>
            </w:r>
          </w:p>
        </w:tc>
        <w:tc>
          <w:tcPr>
            <w:tcW w:w="6521" w:type="dxa"/>
            <w:vAlign w:val="center"/>
            <w:hideMark/>
          </w:tcPr>
          <w:p w:rsidR="00AC5E05" w:rsidRPr="000209EB" w:rsidRDefault="00AC5E05" w:rsidP="00A44A92">
            <w:pPr>
              <w:jc w:val="left"/>
              <w:rPr>
                <w:rFonts w:ascii="楷体_GB2312" w:eastAsia="楷体_GB2312"/>
                <w:bCs/>
                <w:sz w:val="30"/>
                <w:szCs w:val="30"/>
              </w:rPr>
            </w:pPr>
            <w:r w:rsidRPr="000209EB">
              <w:rPr>
                <w:rFonts w:ascii="楷体_GB2312" w:eastAsia="楷体_GB2312" w:hint="eastAsia"/>
                <w:bCs/>
                <w:sz w:val="30"/>
                <w:szCs w:val="30"/>
              </w:rPr>
              <w:t>单位名称：</w:t>
            </w:r>
          </w:p>
          <w:p w:rsidR="00AC5E05" w:rsidRPr="000209EB" w:rsidRDefault="00AC5E05" w:rsidP="00A44A92">
            <w:pPr>
              <w:jc w:val="left"/>
              <w:rPr>
                <w:rFonts w:ascii="楷体_GB2312" w:eastAsia="楷体_GB2312"/>
                <w:bCs/>
                <w:sz w:val="30"/>
                <w:szCs w:val="30"/>
              </w:rPr>
            </w:pPr>
            <w:r w:rsidRPr="000209EB">
              <w:rPr>
                <w:rFonts w:ascii="楷体_GB2312" w:eastAsia="楷体_GB2312" w:hint="eastAsia"/>
                <w:bCs/>
                <w:sz w:val="30"/>
                <w:szCs w:val="30"/>
              </w:rPr>
              <w:t>联 系 人：</w:t>
            </w:r>
          </w:p>
          <w:p w:rsidR="00AC5E05" w:rsidRPr="000209EB" w:rsidRDefault="00AC5E05" w:rsidP="00A44A92">
            <w:pPr>
              <w:jc w:val="left"/>
              <w:rPr>
                <w:rFonts w:ascii="楷体_GB2312" w:eastAsia="楷体_GB2312"/>
                <w:bCs/>
                <w:sz w:val="30"/>
                <w:szCs w:val="30"/>
              </w:rPr>
            </w:pPr>
            <w:r w:rsidRPr="000209EB">
              <w:rPr>
                <w:rFonts w:ascii="楷体_GB2312" w:eastAsia="楷体_GB2312" w:hint="eastAsia"/>
                <w:bCs/>
                <w:sz w:val="30"/>
                <w:szCs w:val="30"/>
              </w:rPr>
              <w:t>联系电话：</w:t>
            </w:r>
          </w:p>
          <w:p w:rsidR="00AC5E05" w:rsidRDefault="00AC5E05" w:rsidP="00A44A92">
            <w:pPr>
              <w:jc w:val="left"/>
              <w:rPr>
                <w:rFonts w:eastAsia="仿宋"/>
                <w:b/>
                <w:bCs/>
                <w:sz w:val="32"/>
                <w:szCs w:val="32"/>
              </w:rPr>
            </w:pPr>
            <w:r w:rsidRPr="000209EB">
              <w:rPr>
                <w:rFonts w:ascii="楷体_GB2312" w:eastAsia="楷体_GB2312" w:hint="eastAsia"/>
                <w:bCs/>
                <w:sz w:val="30"/>
                <w:szCs w:val="30"/>
              </w:rPr>
              <w:t>电子邮箱：</w:t>
            </w:r>
          </w:p>
        </w:tc>
      </w:tr>
      <w:tr w:rsidR="00AC5E05" w:rsidRPr="00677E50" w:rsidTr="00A44A92">
        <w:trPr>
          <w:trHeight w:val="1588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适用范围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trHeight w:val="1679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方法原理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trHeight w:val="1550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试剂与材料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trHeight w:val="1544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环境指标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trHeight w:val="1407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样品制备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trHeight w:val="1478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分析步骤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结果判定</w:t>
            </w:r>
          </w:p>
        </w:tc>
        <w:tc>
          <w:tcPr>
            <w:tcW w:w="6521" w:type="dxa"/>
            <w:vAlign w:val="center"/>
          </w:tcPr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  <w:p w:rsidR="00AC5E05" w:rsidRDefault="00AC5E05" w:rsidP="00A44A92"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</w:p>
        </w:tc>
      </w:tr>
      <w:tr w:rsidR="00AC5E05" w:rsidRPr="00677E50" w:rsidTr="00A44A92">
        <w:trPr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方法性能</w:t>
            </w:r>
          </w:p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指标</w:t>
            </w:r>
          </w:p>
        </w:tc>
        <w:tc>
          <w:tcPr>
            <w:tcW w:w="6521" w:type="dxa"/>
            <w:vAlign w:val="center"/>
          </w:tcPr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bookmarkStart w:id="0" w:name="OLE_LINK8"/>
            <w:r w:rsidRPr="000209EB">
              <w:rPr>
                <w:rFonts w:eastAsia="楷体_GB2312"/>
                <w:bCs/>
                <w:sz w:val="30"/>
                <w:szCs w:val="30"/>
              </w:rPr>
              <w:t>检出限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灵敏度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bookmarkEnd w:id="0"/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特异性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假阳性率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假阴性率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与参比方法一致性比较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（请首先注明参比方法）</w:t>
            </w: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spacing w:line="500" w:lineRule="exact"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注：如有具体设备参数，可注明。</w:t>
            </w:r>
          </w:p>
          <w:p w:rsidR="00AC5E05" w:rsidRPr="000209EB" w:rsidRDefault="00AC5E05" w:rsidP="00A44A92">
            <w:pPr>
              <w:rPr>
                <w:rFonts w:eastAsia="仿宋"/>
                <w:b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rPr>
                <w:rFonts w:eastAsia="仿宋"/>
                <w:b/>
                <w:bCs/>
                <w:sz w:val="30"/>
                <w:szCs w:val="30"/>
              </w:rPr>
            </w:pPr>
          </w:p>
          <w:p w:rsidR="00AC5E05" w:rsidRPr="000209EB" w:rsidRDefault="00AC5E05" w:rsidP="00A44A92">
            <w:pPr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</w:p>
        </w:tc>
      </w:tr>
      <w:tr w:rsidR="00AC5E05" w:rsidRPr="00677E50" w:rsidTr="00573B9B">
        <w:trPr>
          <w:trHeight w:val="12593"/>
          <w:jc w:val="center"/>
        </w:trPr>
        <w:tc>
          <w:tcPr>
            <w:tcW w:w="210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编制说明</w:t>
            </w:r>
          </w:p>
        </w:tc>
        <w:tc>
          <w:tcPr>
            <w:tcW w:w="6521" w:type="dxa"/>
            <w:vAlign w:val="center"/>
          </w:tcPr>
          <w:p w:rsidR="00AC5E05" w:rsidRPr="000209EB" w:rsidRDefault="00AC5E05" w:rsidP="00A44A92">
            <w:pPr>
              <w:jc w:val="left"/>
              <w:rPr>
                <w:rFonts w:eastAsia="楷体_GB2312"/>
                <w:bCs/>
                <w:sz w:val="32"/>
                <w:szCs w:val="32"/>
              </w:rPr>
            </w:pPr>
            <w:r w:rsidRPr="000209EB">
              <w:rPr>
                <w:rFonts w:eastAsia="楷体_GB2312"/>
                <w:bCs/>
                <w:sz w:val="32"/>
                <w:szCs w:val="32"/>
              </w:rPr>
              <w:t>1.</w:t>
            </w:r>
            <w:r w:rsidRPr="000209EB">
              <w:rPr>
                <w:rFonts w:eastAsia="楷体_GB2312"/>
                <w:bCs/>
                <w:sz w:val="32"/>
                <w:szCs w:val="32"/>
              </w:rPr>
              <w:t>快速检测方法食品基质适用范围确定依据</w:t>
            </w: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2.</w:t>
            </w:r>
            <w:r w:rsidRPr="000209EB">
              <w:rPr>
                <w:rFonts w:eastAsia="楷体_GB2312"/>
                <w:bCs/>
                <w:sz w:val="30"/>
                <w:szCs w:val="30"/>
              </w:rPr>
              <w:t>快速检测方法确定样品前处理方式依据</w:t>
            </w: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3.</w:t>
            </w:r>
            <w:r w:rsidRPr="000209EB">
              <w:rPr>
                <w:rFonts w:eastAsia="楷体_GB2312"/>
                <w:bCs/>
                <w:sz w:val="30"/>
                <w:szCs w:val="30"/>
              </w:rPr>
              <w:t>快速检测方法性能指标优化过程及实验数据</w:t>
            </w: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</w:p>
          <w:p w:rsidR="00AC5E05" w:rsidRPr="000209EB" w:rsidRDefault="00AC5E05" w:rsidP="00A44A92">
            <w:pPr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4.</w:t>
            </w:r>
            <w:r w:rsidRPr="000209EB">
              <w:rPr>
                <w:rFonts w:eastAsia="楷体_GB2312"/>
                <w:bCs/>
                <w:sz w:val="30"/>
                <w:szCs w:val="30"/>
              </w:rPr>
              <w:t>快速检测方法与对应项目涉及的国家标准、行业标准或者经验证的规范方法所测结果的一致性比较实验数据</w:t>
            </w:r>
          </w:p>
          <w:p w:rsidR="00AC5E05" w:rsidRPr="000209EB" w:rsidRDefault="00AC5E05" w:rsidP="00A44A92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0209EB">
              <w:rPr>
                <w:rFonts w:eastAsia="仿宋_GB2312"/>
                <w:sz w:val="28"/>
                <w:szCs w:val="28"/>
              </w:rPr>
              <w:t>检测结果可根据实际定性或者定量结果，采取卡方、</w:t>
            </w:r>
            <w:r w:rsidRPr="000209EB">
              <w:rPr>
                <w:rFonts w:eastAsia="仿宋_GB2312"/>
                <w:sz w:val="28"/>
                <w:szCs w:val="28"/>
              </w:rPr>
              <w:t>F</w:t>
            </w:r>
            <w:r w:rsidRPr="000209EB">
              <w:rPr>
                <w:rFonts w:eastAsia="仿宋_GB2312"/>
                <w:sz w:val="28"/>
                <w:szCs w:val="28"/>
              </w:rPr>
              <w:t>检验等方法进行一致性分析，并给出相应置信区间或者结果偏差范围。</w:t>
            </w:r>
          </w:p>
          <w:p w:rsidR="00AC5E05" w:rsidRDefault="00AC5E05" w:rsidP="00A44A92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</w:p>
          <w:p w:rsidR="00AC5E05" w:rsidRDefault="00AC5E05" w:rsidP="00A44A92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</w:p>
          <w:p w:rsidR="00AC5E05" w:rsidRPr="000209EB" w:rsidRDefault="00AC5E05" w:rsidP="00A44A92">
            <w:pPr>
              <w:jc w:val="left"/>
              <w:rPr>
                <w:rFonts w:eastAsia="楷体_GB2312"/>
                <w:bCs/>
                <w:sz w:val="30"/>
                <w:szCs w:val="30"/>
              </w:rPr>
            </w:pPr>
            <w:r w:rsidRPr="000209EB">
              <w:rPr>
                <w:rFonts w:eastAsia="楷体_GB2312"/>
                <w:bCs/>
                <w:sz w:val="30"/>
                <w:szCs w:val="30"/>
              </w:rPr>
              <w:t>5.</w:t>
            </w:r>
            <w:r w:rsidRPr="000209EB">
              <w:rPr>
                <w:rFonts w:eastAsia="楷体_GB2312"/>
                <w:bCs/>
                <w:sz w:val="30"/>
                <w:szCs w:val="30"/>
              </w:rPr>
              <w:t>其他指标数据</w:t>
            </w:r>
          </w:p>
          <w:p w:rsidR="00AC5E05" w:rsidRDefault="00AC5E05" w:rsidP="00A44A92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如快速检测方法检测成本（单一或者批量检测费用）、检测时间（应给出具体单一指标测定的单位时间，可通过批量检测计算）、检测细节需培训情况、所用附带设备及试剂耗材的专属性、方法特异性（交叉反应率等）、产品的信息和数据电子化部分，应考察数据上传、管理、传输、防护、验证、备份等具体内容。</w:t>
            </w:r>
          </w:p>
          <w:p w:rsidR="00AC5E05" w:rsidRDefault="00AC5E05" w:rsidP="00A44A92">
            <w:pPr>
              <w:spacing w:line="500" w:lineRule="exact"/>
              <w:jc w:val="left"/>
              <w:rPr>
                <w:rFonts w:eastAsia="仿宋"/>
                <w:b/>
                <w:bCs/>
                <w:sz w:val="30"/>
                <w:szCs w:val="30"/>
              </w:rPr>
            </w:pPr>
          </w:p>
        </w:tc>
      </w:tr>
    </w:tbl>
    <w:p w:rsidR="00275621" w:rsidRPr="00AC5E05" w:rsidRDefault="00275621" w:rsidP="00573B9B">
      <w:bookmarkStart w:id="1" w:name="OLE_LINK1"/>
      <w:bookmarkEnd w:id="1"/>
    </w:p>
    <w:sectPr w:rsidR="00275621" w:rsidRPr="00AC5E05" w:rsidSect="000209EB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E2" w:rsidRDefault="00D657E2" w:rsidP="00AC5E05">
      <w:r>
        <w:separator/>
      </w:r>
    </w:p>
  </w:endnote>
  <w:endnote w:type="continuationSeparator" w:id="1">
    <w:p w:rsidR="00D657E2" w:rsidRDefault="00D657E2" w:rsidP="00AC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B4" w:rsidRPr="000209EB" w:rsidRDefault="004A0D75">
    <w:pPr>
      <w:pStyle w:val="a4"/>
      <w:rPr>
        <w:sz w:val="28"/>
        <w:szCs w:val="28"/>
      </w:rPr>
    </w:pPr>
    <w:r w:rsidRPr="000209EB">
      <w:rPr>
        <w:rFonts w:hint="eastAsia"/>
        <w:color w:val="FFFFFF"/>
        <w:sz w:val="28"/>
        <w:szCs w:val="28"/>
      </w:rPr>
      <w:t>—</w:t>
    </w:r>
    <w:r w:rsidRPr="000209EB">
      <w:rPr>
        <w:rFonts w:hint="eastAsia"/>
        <w:sz w:val="28"/>
        <w:szCs w:val="28"/>
      </w:rPr>
      <w:t>—</w:t>
    </w:r>
    <w:r w:rsidR="007F6BB0" w:rsidRPr="000209EB">
      <w:rPr>
        <w:sz w:val="28"/>
        <w:szCs w:val="28"/>
      </w:rPr>
      <w:fldChar w:fldCharType="begin"/>
    </w:r>
    <w:r w:rsidRPr="000209EB">
      <w:rPr>
        <w:sz w:val="28"/>
        <w:szCs w:val="28"/>
      </w:rPr>
      <w:instrText>PAGE   \* MERGEFORMAT</w:instrText>
    </w:r>
    <w:r w:rsidR="007F6BB0" w:rsidRPr="000209EB">
      <w:rPr>
        <w:sz w:val="28"/>
        <w:szCs w:val="28"/>
      </w:rPr>
      <w:fldChar w:fldCharType="separate"/>
    </w:r>
    <w:r w:rsidRPr="009C3147">
      <w:rPr>
        <w:noProof/>
        <w:sz w:val="28"/>
        <w:szCs w:val="28"/>
        <w:lang w:val="zh-CN"/>
      </w:rPr>
      <w:t>6</w:t>
    </w:r>
    <w:r w:rsidR="007F6BB0" w:rsidRPr="000209EB">
      <w:rPr>
        <w:sz w:val="28"/>
        <w:szCs w:val="28"/>
      </w:rPr>
      <w:fldChar w:fldCharType="end"/>
    </w:r>
    <w:r w:rsidRPr="000209EB">
      <w:rPr>
        <w:rFonts w:hint="eastAsia"/>
        <w:sz w:val="28"/>
        <w:szCs w:val="28"/>
      </w:rPr>
      <w:t>—</w:t>
    </w:r>
  </w:p>
  <w:p w:rsidR="00054F05" w:rsidRDefault="00D657E2" w:rsidP="000209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B4" w:rsidRPr="000209EB" w:rsidRDefault="004A0D75" w:rsidP="000209EB">
    <w:pPr>
      <w:pStyle w:val="a4"/>
      <w:wordWrap w:val="0"/>
      <w:jc w:val="right"/>
      <w:rPr>
        <w:sz w:val="28"/>
        <w:szCs w:val="28"/>
      </w:rPr>
    </w:pPr>
    <w:r w:rsidRPr="000209EB">
      <w:rPr>
        <w:rFonts w:hint="eastAsia"/>
        <w:sz w:val="28"/>
        <w:szCs w:val="28"/>
      </w:rPr>
      <w:t>—</w:t>
    </w:r>
    <w:r w:rsidR="007F6BB0" w:rsidRPr="000209EB">
      <w:rPr>
        <w:sz w:val="28"/>
        <w:szCs w:val="28"/>
      </w:rPr>
      <w:fldChar w:fldCharType="begin"/>
    </w:r>
    <w:r w:rsidRPr="000209EB">
      <w:rPr>
        <w:sz w:val="28"/>
        <w:szCs w:val="28"/>
      </w:rPr>
      <w:instrText>PAGE   \* MERGEFORMAT</w:instrText>
    </w:r>
    <w:r w:rsidR="007F6BB0" w:rsidRPr="000209EB">
      <w:rPr>
        <w:sz w:val="28"/>
        <w:szCs w:val="28"/>
      </w:rPr>
      <w:fldChar w:fldCharType="separate"/>
    </w:r>
    <w:r w:rsidR="00573B9B" w:rsidRPr="00573B9B">
      <w:rPr>
        <w:noProof/>
        <w:sz w:val="28"/>
        <w:szCs w:val="28"/>
        <w:lang w:val="zh-CN"/>
      </w:rPr>
      <w:t>2</w:t>
    </w:r>
    <w:r w:rsidR="007F6BB0" w:rsidRPr="000209EB">
      <w:rPr>
        <w:sz w:val="28"/>
        <w:szCs w:val="28"/>
      </w:rPr>
      <w:fldChar w:fldCharType="end"/>
    </w:r>
    <w:r w:rsidRPr="000209EB">
      <w:rPr>
        <w:rFonts w:hint="eastAsia"/>
        <w:sz w:val="28"/>
        <w:szCs w:val="28"/>
      </w:rPr>
      <w:t>—</w:t>
    </w:r>
    <w:r w:rsidRPr="000209EB">
      <w:rPr>
        <w:rFonts w:hint="eastAsia"/>
        <w:color w:val="FFFFFF"/>
        <w:sz w:val="28"/>
        <w:szCs w:val="28"/>
      </w:rPr>
      <w:t>—</w:t>
    </w:r>
  </w:p>
  <w:p w:rsidR="00054F05" w:rsidRDefault="00D657E2" w:rsidP="00BC1D0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E2" w:rsidRDefault="00D657E2" w:rsidP="00AC5E05">
      <w:r>
        <w:separator/>
      </w:r>
    </w:p>
  </w:footnote>
  <w:footnote w:type="continuationSeparator" w:id="1">
    <w:p w:rsidR="00D657E2" w:rsidRDefault="00D657E2" w:rsidP="00AC5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AC2"/>
    <w:multiLevelType w:val="hybridMultilevel"/>
    <w:tmpl w:val="536E2224"/>
    <w:lvl w:ilvl="0" w:tplc="6A5CB7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35"/>
    <w:rsid w:val="000F197C"/>
    <w:rsid w:val="00275621"/>
    <w:rsid w:val="004A0D75"/>
    <w:rsid w:val="00573B9B"/>
    <w:rsid w:val="007F6BB0"/>
    <w:rsid w:val="008F1704"/>
    <w:rsid w:val="009B0535"/>
    <w:rsid w:val="00AC5E05"/>
    <w:rsid w:val="00D657E2"/>
    <w:rsid w:val="00EA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460</Characters>
  <Application>Microsoft Office Word</Application>
  <DocSecurity>0</DocSecurity>
  <Lines>3</Lines>
  <Paragraphs>1</Paragraphs>
  <ScaleCrop>false</ScaleCrop>
  <Company>CFDA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2017-09-18T08:37:00Z</dcterms:created>
  <dcterms:modified xsi:type="dcterms:W3CDTF">2017-09-18T08:37:00Z</dcterms:modified>
</cp:coreProperties>
</file>