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AC" w:rsidRPr="003457A4" w:rsidRDefault="00DA75AC" w:rsidP="00DA75AC">
      <w:pPr>
        <w:pStyle w:val="1"/>
        <w:jc w:val="center"/>
        <w:rPr>
          <w:sz w:val="32"/>
          <w:szCs w:val="32"/>
        </w:rPr>
      </w:pPr>
      <w:bookmarkStart w:id="0" w:name="_Toc487019735"/>
      <w:r w:rsidRPr="003457A4">
        <w:rPr>
          <w:rFonts w:hint="eastAsia"/>
          <w:sz w:val="32"/>
          <w:szCs w:val="32"/>
        </w:rPr>
        <w:t>荷兰一维</w:t>
      </w:r>
      <w:r w:rsidRPr="003457A4">
        <w:rPr>
          <w:rFonts w:hint="eastAsia"/>
          <w:sz w:val="32"/>
          <w:szCs w:val="32"/>
        </w:rPr>
        <w:t>Ivium-Stat.</w:t>
      </w:r>
      <w:r w:rsidRPr="003457A4">
        <w:rPr>
          <w:rFonts w:hint="eastAsia"/>
          <w:sz w:val="32"/>
          <w:szCs w:val="32"/>
        </w:rPr>
        <w:t>电化学工作站</w:t>
      </w:r>
      <w:bookmarkEnd w:id="0"/>
    </w:p>
    <w:p w:rsidR="00DA75AC" w:rsidRDefault="00DA75AC" w:rsidP="00DA75AC">
      <w:pPr>
        <w:ind w:firstLineChars="200" w:firstLine="440"/>
        <w:rPr>
          <w:rFonts w:ascii="Arial" w:hAnsi="Arial" w:cs="Arial"/>
          <w:szCs w:val="21"/>
        </w:rPr>
      </w:pPr>
      <w:r w:rsidRPr="00C52AB7">
        <w:rPr>
          <w:rFonts w:ascii="Arial" w:hAnsi="Arial" w:cs="Arial" w:hint="eastAsia"/>
          <w:szCs w:val="21"/>
        </w:rPr>
        <w:t>荷兰</w:t>
      </w:r>
      <w:r w:rsidRPr="00C52AB7">
        <w:rPr>
          <w:rFonts w:ascii="Arial" w:hAnsi="Arial" w:cs="Arial" w:hint="eastAsia"/>
          <w:szCs w:val="21"/>
        </w:rPr>
        <w:t>Ivium Technologies BV</w:t>
      </w:r>
      <w:r w:rsidRPr="00C52AB7">
        <w:rPr>
          <w:rFonts w:ascii="Arial" w:hAnsi="Arial" w:cs="Arial" w:hint="eastAsia"/>
          <w:szCs w:val="21"/>
        </w:rPr>
        <w:t>公司一直致力于研发高性能的电化学综合测试系统</w:t>
      </w:r>
      <w:r w:rsidRPr="00C52AB7">
        <w:rPr>
          <w:rFonts w:ascii="Arial" w:hAnsi="Arial" w:cs="Arial" w:hint="eastAsia"/>
          <w:szCs w:val="21"/>
        </w:rPr>
        <w:t>,</w:t>
      </w:r>
      <w:r w:rsidRPr="00C52AB7">
        <w:rPr>
          <w:rFonts w:ascii="Arial" w:hAnsi="Arial" w:cs="Arial" w:hint="eastAsia"/>
          <w:szCs w:val="21"/>
        </w:rPr>
        <w:t>以及相关的配套设备，所生产的</w:t>
      </w:r>
      <w:r w:rsidRPr="00C52AB7">
        <w:rPr>
          <w:rFonts w:ascii="Arial" w:hAnsi="Arial" w:cs="Arial" w:hint="eastAsia"/>
          <w:szCs w:val="21"/>
        </w:rPr>
        <w:t>IVIUM</w:t>
      </w:r>
      <w:r w:rsidRPr="00C52AB7">
        <w:rPr>
          <w:rFonts w:ascii="Arial" w:hAnsi="Arial" w:cs="Arial" w:hint="eastAsia"/>
          <w:szCs w:val="21"/>
        </w:rPr>
        <w:t>系列电化学工作站融合了当今最先进的电子技术以及最尖端的电化学测量方法，目标是向广大用户提供其先进且稳定的电化学检测技术。</w:t>
      </w:r>
    </w:p>
    <w:p w:rsidR="00DA75AC" w:rsidRPr="007D066F" w:rsidRDefault="00DA75AC" w:rsidP="00DA75AC">
      <w:pPr>
        <w:ind w:firstLineChars="200" w:firstLine="480"/>
        <w:rPr>
          <w:rFonts w:cs="Arial"/>
          <w:sz w:val="24"/>
          <w:szCs w:val="24"/>
        </w:rPr>
      </w:pPr>
      <w:r w:rsidRPr="007D066F">
        <w:rPr>
          <w:rFonts w:cs="Arial"/>
          <w:sz w:val="24"/>
          <w:szCs w:val="24"/>
        </w:rPr>
        <w:t>作为电化学仪器制造商的领军者之一，</w:t>
      </w:r>
      <w:r w:rsidRPr="007D066F">
        <w:rPr>
          <w:rFonts w:cs="Arial"/>
          <w:sz w:val="24"/>
          <w:szCs w:val="24"/>
        </w:rPr>
        <w:t>Ivium Technologies</w:t>
      </w:r>
      <w:r w:rsidRPr="007D066F">
        <w:rPr>
          <w:rFonts w:cs="Arial"/>
          <w:sz w:val="24"/>
          <w:szCs w:val="24"/>
        </w:rPr>
        <w:t>以独有的</w:t>
      </w:r>
      <w:r w:rsidRPr="007D066F">
        <w:rPr>
          <w:rFonts w:cs="Arial"/>
          <w:sz w:val="24"/>
          <w:szCs w:val="24"/>
        </w:rPr>
        <w:t>USB</w:t>
      </w:r>
      <w:r w:rsidRPr="007D066F">
        <w:rPr>
          <w:rFonts w:cs="Arial"/>
          <w:sz w:val="24"/>
          <w:szCs w:val="24"/>
        </w:rPr>
        <w:t>供电模式而闻名，并拥有</w:t>
      </w:r>
      <w:r w:rsidRPr="007D066F">
        <w:rPr>
          <w:rFonts w:cs="Arial"/>
          <w:b/>
          <w:sz w:val="24"/>
          <w:szCs w:val="24"/>
        </w:rPr>
        <w:t>IviumStat.h</w:t>
      </w:r>
      <w:r w:rsidRPr="007D066F">
        <w:rPr>
          <w:rFonts w:cs="Arial"/>
          <w:b/>
          <w:sz w:val="24"/>
          <w:szCs w:val="24"/>
        </w:rPr>
        <w:t>（全能型）、</w:t>
      </w:r>
      <w:r w:rsidRPr="007D066F">
        <w:rPr>
          <w:rFonts w:cs="Arial"/>
          <w:b/>
          <w:sz w:val="24"/>
          <w:szCs w:val="24"/>
        </w:rPr>
        <w:t>CompactStat</w:t>
      </w:r>
      <w:r>
        <w:rPr>
          <w:rFonts w:cs="Arial"/>
          <w:b/>
          <w:sz w:val="24"/>
          <w:szCs w:val="24"/>
        </w:rPr>
        <w:t>.h</w:t>
      </w:r>
      <w:r w:rsidRPr="007D066F">
        <w:rPr>
          <w:rFonts w:cs="Arial"/>
          <w:b/>
          <w:sz w:val="24"/>
          <w:szCs w:val="24"/>
        </w:rPr>
        <w:t>（便携型）、</w:t>
      </w:r>
      <w:r w:rsidRPr="007D066F">
        <w:rPr>
          <w:rFonts w:cs="Arial"/>
          <w:b/>
          <w:bCs/>
          <w:sz w:val="24"/>
          <w:szCs w:val="24"/>
        </w:rPr>
        <w:t>pocketSTAT</w:t>
      </w:r>
      <w:r w:rsidRPr="007D066F">
        <w:rPr>
          <w:rFonts w:cs="Arial"/>
          <w:b/>
          <w:bCs/>
          <w:sz w:val="24"/>
          <w:szCs w:val="24"/>
        </w:rPr>
        <w:t>（掌上型）</w:t>
      </w:r>
      <w:r w:rsidRPr="007D066F">
        <w:rPr>
          <w:rFonts w:cs="Arial"/>
          <w:b/>
          <w:sz w:val="24"/>
          <w:szCs w:val="24"/>
        </w:rPr>
        <w:t>、</w:t>
      </w:r>
      <w:r w:rsidRPr="007D066F">
        <w:rPr>
          <w:rFonts w:cs="Arial"/>
          <w:b/>
          <w:sz w:val="24"/>
          <w:szCs w:val="24"/>
          <w:lang w:val="pt-BR"/>
        </w:rPr>
        <w:t>Vertex</w:t>
      </w:r>
      <w:r w:rsidRPr="007D066F">
        <w:rPr>
          <w:rFonts w:cs="Arial"/>
          <w:b/>
          <w:sz w:val="24"/>
          <w:szCs w:val="24"/>
          <w:lang w:val="pt-BR"/>
        </w:rPr>
        <w:t>（经济型）、</w:t>
      </w:r>
      <w:r w:rsidRPr="007D066F">
        <w:rPr>
          <w:rFonts w:cs="Arial"/>
          <w:b/>
          <w:sz w:val="24"/>
          <w:szCs w:val="24"/>
        </w:rPr>
        <w:t>N-Stat</w:t>
      </w:r>
      <w:r w:rsidRPr="007D066F">
        <w:rPr>
          <w:rFonts w:cs="Arial"/>
          <w:b/>
          <w:sz w:val="24"/>
          <w:szCs w:val="24"/>
        </w:rPr>
        <w:t>（多通道）</w:t>
      </w:r>
      <w:r w:rsidRPr="007D066F">
        <w:rPr>
          <w:rFonts w:cs="Arial"/>
          <w:sz w:val="24"/>
          <w:szCs w:val="24"/>
        </w:rPr>
        <w:t>电化学工作站系列。输出电流</w:t>
      </w:r>
      <w:r w:rsidRPr="007D066F">
        <w:rPr>
          <w:rFonts w:cs="Arial"/>
          <w:sz w:val="24"/>
          <w:szCs w:val="24"/>
        </w:rPr>
        <w:t>30mA-40A/100A</w:t>
      </w:r>
      <w:r w:rsidRPr="007D066F">
        <w:rPr>
          <w:rFonts w:cs="Arial"/>
          <w:sz w:val="24"/>
          <w:szCs w:val="24"/>
        </w:rPr>
        <w:t>，输出电压</w:t>
      </w:r>
      <w:r w:rsidRPr="007D066F">
        <w:rPr>
          <w:rFonts w:cs="Arial"/>
          <w:sz w:val="24"/>
          <w:szCs w:val="24"/>
        </w:rPr>
        <w:t>10-100V</w:t>
      </w:r>
      <w:r w:rsidRPr="007D066F">
        <w:rPr>
          <w:rFonts w:cs="Arial"/>
          <w:sz w:val="24"/>
          <w:szCs w:val="24"/>
        </w:rPr>
        <w:t>，并可扩展多种功能模块。</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hint="eastAsia"/>
          <w:szCs w:val="21"/>
        </w:rPr>
        <w:t>全球首家超高分辨率</w:t>
      </w:r>
      <w:r w:rsidRPr="0020701B">
        <w:rPr>
          <w:rFonts w:ascii="Arial" w:hAnsi="Arial" w:cs="Arial"/>
          <w:szCs w:val="21"/>
        </w:rPr>
        <w:t>24-bits</w:t>
      </w:r>
      <w:r w:rsidRPr="0020701B">
        <w:rPr>
          <w:rFonts w:ascii="Arial" w:hAnsi="Arial" w:cs="Arial" w:hint="eastAsia"/>
          <w:szCs w:val="21"/>
        </w:rPr>
        <w:t>电化学工作站</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hint="eastAsia"/>
          <w:szCs w:val="21"/>
        </w:rPr>
        <w:t>电化学</w:t>
      </w:r>
      <w:r w:rsidRPr="0020701B">
        <w:rPr>
          <w:rFonts w:ascii="Arial" w:hAnsi="Arial" w:cs="Arial"/>
          <w:szCs w:val="21"/>
        </w:rPr>
        <w:t>工作站</w:t>
      </w:r>
      <w:r w:rsidRPr="0020701B">
        <w:rPr>
          <w:rFonts w:ascii="Arial" w:hAnsi="Arial" w:cs="Arial" w:hint="eastAsia"/>
          <w:szCs w:val="21"/>
        </w:rPr>
        <w:t>均</w:t>
      </w:r>
      <w:r w:rsidRPr="0020701B">
        <w:rPr>
          <w:rFonts w:ascii="Arial" w:hAnsi="Arial" w:cs="Arial"/>
          <w:szCs w:val="21"/>
        </w:rPr>
        <w:t>含</w:t>
      </w:r>
      <w:r w:rsidRPr="0020701B">
        <w:rPr>
          <w:rFonts w:ascii="Arial" w:hAnsi="Arial" w:cs="Arial" w:hint="eastAsia"/>
          <w:szCs w:val="21"/>
        </w:rPr>
        <w:t>交流阻抗（最高频率</w:t>
      </w:r>
      <w:r w:rsidRPr="0020701B">
        <w:rPr>
          <w:rFonts w:ascii="Arial" w:hAnsi="Arial" w:cs="Arial"/>
          <w:szCs w:val="21"/>
        </w:rPr>
        <w:t>8MHz</w:t>
      </w:r>
      <w:r w:rsidRPr="0020701B">
        <w:rPr>
          <w:rFonts w:ascii="Arial" w:hAnsi="Arial" w:cs="Arial" w:hint="eastAsia"/>
          <w:szCs w:val="21"/>
        </w:rPr>
        <w:t>）和电化学噪声模块</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hint="eastAsia"/>
          <w:szCs w:val="21"/>
        </w:rPr>
        <w:t>可配套光电化学模块、太阳光模拟器和大电流扩展模块等</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hint="eastAsia"/>
          <w:szCs w:val="21"/>
        </w:rPr>
        <w:t>可使用</w:t>
      </w:r>
      <w:r w:rsidRPr="0020701B">
        <w:rPr>
          <w:rFonts w:ascii="Arial" w:hAnsi="Arial" w:cs="Arial"/>
          <w:szCs w:val="21"/>
        </w:rPr>
        <w:t>USB</w:t>
      </w:r>
      <w:r w:rsidRPr="0020701B">
        <w:rPr>
          <w:rFonts w:ascii="Arial" w:hAnsi="Arial" w:cs="Arial" w:hint="eastAsia"/>
          <w:szCs w:val="21"/>
        </w:rPr>
        <w:t>供电并提供浮地测量功能</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szCs w:val="21"/>
        </w:rPr>
        <w:t>Wifi</w:t>
      </w:r>
      <w:r w:rsidRPr="0020701B">
        <w:rPr>
          <w:rFonts w:ascii="Arial" w:hAnsi="Arial" w:cs="Arial" w:hint="eastAsia"/>
          <w:szCs w:val="21"/>
        </w:rPr>
        <w:t>连接代替</w:t>
      </w:r>
      <w:r w:rsidRPr="0020701B">
        <w:rPr>
          <w:rFonts w:ascii="Arial" w:hAnsi="Arial" w:cs="Arial"/>
          <w:szCs w:val="21"/>
        </w:rPr>
        <w:t>USB</w:t>
      </w:r>
      <w:r w:rsidRPr="0020701B">
        <w:rPr>
          <w:rFonts w:ascii="Arial" w:hAnsi="Arial" w:cs="Arial" w:hint="eastAsia"/>
          <w:szCs w:val="21"/>
        </w:rPr>
        <w:t>连接</w:t>
      </w:r>
    </w:p>
    <w:p w:rsidR="00DA75AC" w:rsidRPr="0020701B" w:rsidRDefault="00DA75AC" w:rsidP="00DA75AC">
      <w:pPr>
        <w:pStyle w:val="a5"/>
        <w:numPr>
          <w:ilvl w:val="0"/>
          <w:numId w:val="1"/>
        </w:numPr>
        <w:ind w:firstLineChars="0"/>
        <w:rPr>
          <w:rFonts w:ascii="Arial" w:hAnsi="Arial" w:cs="Arial"/>
          <w:szCs w:val="21"/>
        </w:rPr>
      </w:pPr>
      <w:r w:rsidRPr="0020701B">
        <w:rPr>
          <w:rFonts w:ascii="Arial" w:hAnsi="Arial" w:cs="Arial" w:hint="eastAsia"/>
          <w:szCs w:val="21"/>
        </w:rPr>
        <w:t>云管理可实现手机或平板电脑控制仪器</w:t>
      </w:r>
    </w:p>
    <w:p w:rsidR="00DA75AC" w:rsidRDefault="00DA75AC" w:rsidP="00DA75AC">
      <w:pPr>
        <w:rPr>
          <w:rFonts w:ascii="Arial" w:hAnsi="Arial" w:cs="Arial"/>
          <w:b/>
          <w:szCs w:val="21"/>
        </w:rPr>
      </w:pPr>
    </w:p>
    <w:p w:rsidR="00DA75AC" w:rsidRPr="0048561C" w:rsidRDefault="00DA75AC" w:rsidP="00DA75AC">
      <w:pPr>
        <w:rPr>
          <w:rFonts w:ascii="Arial" w:hAnsi="Arial" w:cs="Arial"/>
          <w:b/>
          <w:szCs w:val="21"/>
        </w:rPr>
      </w:pPr>
      <w:r w:rsidRPr="0048561C">
        <w:rPr>
          <w:rFonts w:hint="eastAsia"/>
          <w:b/>
          <w:szCs w:val="21"/>
        </w:rPr>
        <w:t>荷兰一维</w:t>
      </w:r>
      <w:r w:rsidRPr="0048561C">
        <w:rPr>
          <w:rFonts w:hint="eastAsia"/>
          <w:b/>
          <w:szCs w:val="21"/>
        </w:rPr>
        <w:t>IVIUM</w:t>
      </w:r>
      <w:r w:rsidRPr="0048561C">
        <w:rPr>
          <w:rFonts w:hint="eastAsia"/>
          <w:b/>
          <w:szCs w:val="21"/>
        </w:rPr>
        <w:t>型号</w:t>
      </w:r>
      <w:r w:rsidRPr="0048561C">
        <w:rPr>
          <w:b/>
          <w:szCs w:val="21"/>
        </w:rPr>
        <w:t>规格</w:t>
      </w:r>
    </w:p>
    <w:tbl>
      <w:tblPr>
        <w:tblStyle w:val="a6"/>
        <w:tblpPr w:leftFromText="180" w:rightFromText="180" w:vertAnchor="text" w:horzAnchor="margin" w:tblpXSpec="center" w:tblpY="227"/>
        <w:tblW w:w="0" w:type="auto"/>
        <w:tblLook w:val="01E0"/>
      </w:tblPr>
      <w:tblGrid>
        <w:gridCol w:w="1509"/>
        <w:gridCol w:w="2260"/>
        <w:gridCol w:w="2407"/>
        <w:gridCol w:w="2346"/>
      </w:tblGrid>
      <w:tr w:rsidR="00DA75AC" w:rsidRPr="0048561C" w:rsidTr="00D801A1">
        <w:tc>
          <w:tcPr>
            <w:tcW w:w="1908" w:type="dxa"/>
          </w:tcPr>
          <w:p w:rsidR="00DA75AC" w:rsidRPr="0048561C" w:rsidRDefault="00DA75AC" w:rsidP="00D801A1">
            <w:pPr>
              <w:rPr>
                <w:rFonts w:ascii="Arial" w:hAnsi="Arial" w:cs="Arial"/>
                <w:szCs w:val="21"/>
              </w:rPr>
            </w:pPr>
          </w:p>
        </w:tc>
        <w:tc>
          <w:tcPr>
            <w:tcW w:w="2595" w:type="dxa"/>
          </w:tcPr>
          <w:p w:rsidR="00DA75AC" w:rsidRPr="0048561C" w:rsidRDefault="00DA75AC" w:rsidP="00D801A1">
            <w:pPr>
              <w:rPr>
                <w:rFonts w:ascii="Arial" w:hAnsi="Arial" w:cs="Arial"/>
                <w:b/>
                <w:szCs w:val="21"/>
              </w:rPr>
            </w:pPr>
            <w:r w:rsidRPr="0048561C">
              <w:rPr>
                <w:rFonts w:ascii="Arial" w:hAnsi="Arial" w:cs="Arial"/>
                <w:b/>
                <w:szCs w:val="21"/>
              </w:rPr>
              <w:t>IviumStat</w:t>
            </w:r>
            <w:r w:rsidRPr="0048561C">
              <w:rPr>
                <w:rFonts w:ascii="Arial" w:hAnsi="Arial" w:cs="Arial" w:hint="eastAsia"/>
                <w:b/>
                <w:szCs w:val="21"/>
              </w:rPr>
              <w:t>.h</w:t>
            </w:r>
          </w:p>
        </w:tc>
        <w:tc>
          <w:tcPr>
            <w:tcW w:w="2693" w:type="dxa"/>
          </w:tcPr>
          <w:p w:rsidR="00DA75AC" w:rsidRPr="0048561C" w:rsidRDefault="00DA75AC" w:rsidP="00D801A1">
            <w:pPr>
              <w:rPr>
                <w:rFonts w:ascii="Arial" w:hAnsi="Arial" w:cs="Arial"/>
                <w:b/>
                <w:szCs w:val="21"/>
              </w:rPr>
            </w:pPr>
            <w:r w:rsidRPr="0048561C">
              <w:rPr>
                <w:rFonts w:ascii="Arial" w:hAnsi="Arial" w:cs="Arial"/>
                <w:b/>
                <w:szCs w:val="21"/>
              </w:rPr>
              <w:t>IviumStat.XRe</w:t>
            </w:r>
          </w:p>
        </w:tc>
        <w:tc>
          <w:tcPr>
            <w:tcW w:w="2632" w:type="dxa"/>
          </w:tcPr>
          <w:p w:rsidR="00DA75AC" w:rsidRPr="0048561C" w:rsidRDefault="00DA75AC" w:rsidP="00D801A1">
            <w:pPr>
              <w:rPr>
                <w:rFonts w:ascii="Arial" w:hAnsi="Arial" w:cs="Arial"/>
                <w:b/>
                <w:szCs w:val="21"/>
              </w:rPr>
            </w:pPr>
            <w:r w:rsidRPr="0048561C">
              <w:rPr>
                <w:rFonts w:ascii="Arial" w:hAnsi="Arial" w:cs="Arial"/>
                <w:b/>
                <w:szCs w:val="21"/>
              </w:rPr>
              <w:t>IviumStat.XRi</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szCs w:val="21"/>
              </w:rPr>
              <w:t>最大电流</w:t>
            </w:r>
          </w:p>
        </w:tc>
        <w:tc>
          <w:tcPr>
            <w:tcW w:w="2595" w:type="dxa"/>
          </w:tcPr>
          <w:p w:rsidR="00DA75AC" w:rsidRPr="0048561C" w:rsidRDefault="00DA75AC" w:rsidP="00D801A1">
            <w:pPr>
              <w:rPr>
                <w:rFonts w:ascii="Arial" w:hAnsi="Arial" w:cs="Arial"/>
                <w:b/>
                <w:szCs w:val="21"/>
              </w:rPr>
            </w:pPr>
            <w:r w:rsidRPr="0048561C">
              <w:rPr>
                <w:rFonts w:ascii="Arial" w:hAnsi="Arial" w:cs="Arial"/>
                <w:b/>
                <w:szCs w:val="21"/>
              </w:rPr>
              <w:sym w:font="Symbol" w:char="F0B1"/>
            </w:r>
            <w:r w:rsidRPr="0048561C">
              <w:rPr>
                <w:rFonts w:ascii="Arial" w:hAnsi="Arial" w:cs="Arial"/>
                <w:b/>
                <w:szCs w:val="21"/>
              </w:rPr>
              <w:t>5A</w:t>
            </w:r>
          </w:p>
          <w:p w:rsidR="00DA75AC" w:rsidRPr="0048561C" w:rsidRDefault="00DA75AC" w:rsidP="00D801A1">
            <w:pPr>
              <w:rPr>
                <w:rFonts w:ascii="Arial" w:hAnsi="Arial" w:cs="Arial"/>
                <w:szCs w:val="21"/>
              </w:rPr>
            </w:pPr>
            <w:r w:rsidRPr="0048561C">
              <w:rPr>
                <w:rFonts w:ascii="Arial" w:hAnsi="Arial" w:cs="Arial" w:hint="eastAsia"/>
                <w:szCs w:val="21"/>
              </w:rPr>
              <w:t>（可扩展至</w:t>
            </w:r>
            <w:r w:rsidRPr="0048561C">
              <w:rPr>
                <w:rFonts w:ascii="Arial" w:hAnsi="Arial" w:cs="Arial" w:hint="eastAsia"/>
                <w:szCs w:val="21"/>
              </w:rPr>
              <w:t>40A/100A</w:t>
            </w:r>
            <w:r w:rsidRPr="0048561C">
              <w:rPr>
                <w:rFonts w:ascii="Arial" w:hAnsi="Arial" w:cs="Arial" w:hint="eastAsia"/>
                <w:szCs w:val="21"/>
              </w:rPr>
              <w:t>）</w:t>
            </w:r>
          </w:p>
        </w:tc>
        <w:tc>
          <w:tcPr>
            <w:tcW w:w="2693" w:type="dxa"/>
          </w:tcPr>
          <w:p w:rsidR="00DA75AC" w:rsidRPr="0048561C" w:rsidRDefault="00DA75AC" w:rsidP="00D801A1">
            <w:pPr>
              <w:rPr>
                <w:rFonts w:ascii="Arial" w:hAnsi="Arial" w:cs="Arial"/>
                <w:b/>
                <w:szCs w:val="21"/>
              </w:rPr>
            </w:pPr>
            <w:r w:rsidRPr="0048561C">
              <w:rPr>
                <w:rFonts w:ascii="Arial" w:hAnsi="Arial" w:cs="Arial"/>
                <w:b/>
                <w:szCs w:val="21"/>
              </w:rPr>
              <w:sym w:font="Symbol" w:char="F0B1"/>
            </w:r>
            <w:r w:rsidRPr="0048561C">
              <w:rPr>
                <w:rFonts w:ascii="Arial" w:hAnsi="Arial" w:cs="Arial"/>
                <w:b/>
                <w:szCs w:val="21"/>
              </w:rPr>
              <w:t>2A</w:t>
            </w:r>
          </w:p>
          <w:p w:rsidR="00DA75AC" w:rsidRPr="0048561C" w:rsidRDefault="00DA75AC" w:rsidP="00D801A1">
            <w:pPr>
              <w:rPr>
                <w:rFonts w:ascii="Arial" w:hAnsi="Arial" w:cs="Arial"/>
                <w:szCs w:val="21"/>
              </w:rPr>
            </w:pPr>
            <w:r w:rsidRPr="0048561C">
              <w:rPr>
                <w:rFonts w:ascii="Arial" w:hAnsi="Arial" w:cs="Arial" w:hint="eastAsia"/>
                <w:szCs w:val="21"/>
              </w:rPr>
              <w:t>（可扩展至</w:t>
            </w:r>
            <w:r w:rsidRPr="0048561C">
              <w:rPr>
                <w:rFonts w:ascii="Arial" w:hAnsi="Arial" w:cs="Arial" w:hint="eastAsia"/>
                <w:szCs w:val="21"/>
              </w:rPr>
              <w:t>40A/100A</w:t>
            </w:r>
            <w:r w:rsidRPr="0048561C">
              <w:rPr>
                <w:rFonts w:ascii="Arial" w:hAnsi="Arial" w:cs="Arial" w:hint="eastAsia"/>
                <w:szCs w:val="21"/>
              </w:rPr>
              <w:t>）</w:t>
            </w:r>
          </w:p>
        </w:tc>
        <w:tc>
          <w:tcPr>
            <w:tcW w:w="2632" w:type="dxa"/>
          </w:tcPr>
          <w:p w:rsidR="00DA75AC" w:rsidRPr="0048561C" w:rsidRDefault="00DA75AC" w:rsidP="00D801A1">
            <w:pPr>
              <w:rPr>
                <w:rFonts w:ascii="Arial" w:hAnsi="Arial" w:cs="Arial"/>
                <w:b/>
                <w:szCs w:val="21"/>
              </w:rPr>
            </w:pPr>
            <w:r w:rsidRPr="0048561C">
              <w:rPr>
                <w:rFonts w:ascii="Arial" w:hAnsi="Arial" w:cs="Arial"/>
                <w:b/>
                <w:szCs w:val="21"/>
              </w:rPr>
              <w:sym w:font="Symbol" w:char="F0B1"/>
            </w:r>
            <w:r w:rsidRPr="0048561C">
              <w:rPr>
                <w:rFonts w:ascii="Arial" w:hAnsi="Arial" w:cs="Arial"/>
                <w:b/>
                <w:szCs w:val="21"/>
              </w:rPr>
              <w:t>10A</w:t>
            </w:r>
          </w:p>
          <w:p w:rsidR="00DA75AC" w:rsidRPr="0048561C" w:rsidRDefault="00DA75AC" w:rsidP="00D801A1">
            <w:pPr>
              <w:rPr>
                <w:rFonts w:ascii="Arial" w:hAnsi="Arial" w:cs="Arial"/>
                <w:szCs w:val="21"/>
              </w:rPr>
            </w:pPr>
            <w:r w:rsidRPr="0048561C">
              <w:rPr>
                <w:rFonts w:ascii="Arial" w:hAnsi="Arial" w:cs="Arial" w:hint="eastAsia"/>
                <w:szCs w:val="21"/>
              </w:rPr>
              <w:t>（可扩展至</w:t>
            </w:r>
            <w:r w:rsidRPr="0048561C">
              <w:rPr>
                <w:rFonts w:ascii="Arial" w:hAnsi="Arial" w:cs="Arial" w:hint="eastAsia"/>
                <w:szCs w:val="21"/>
              </w:rPr>
              <w:t>40A/100A</w:t>
            </w:r>
            <w:r w:rsidRPr="0048561C">
              <w:rPr>
                <w:rFonts w:ascii="Arial" w:hAnsi="Arial" w:cs="Arial" w:hint="eastAsia"/>
                <w:szCs w:val="21"/>
              </w:rPr>
              <w:t>）</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szCs w:val="21"/>
              </w:rPr>
              <w:t>最大电压</w:t>
            </w:r>
          </w:p>
          <w:p w:rsidR="00DA75AC" w:rsidRPr="0048561C" w:rsidRDefault="00DA75AC" w:rsidP="00D801A1">
            <w:pPr>
              <w:rPr>
                <w:rFonts w:ascii="Arial" w:hAnsi="Arial" w:cs="Arial"/>
                <w:szCs w:val="21"/>
              </w:rPr>
            </w:pPr>
          </w:p>
        </w:tc>
        <w:tc>
          <w:tcPr>
            <w:tcW w:w="2595" w:type="dxa"/>
          </w:tcPr>
          <w:p w:rsidR="00DA75AC" w:rsidRPr="0048561C" w:rsidRDefault="00DA75AC" w:rsidP="00D801A1">
            <w:pPr>
              <w:rPr>
                <w:rFonts w:ascii="Arial" w:hAnsi="Arial" w:cs="Arial"/>
                <w:b/>
                <w:szCs w:val="21"/>
              </w:rPr>
            </w:pPr>
            <w:r w:rsidRPr="0048561C">
              <w:rPr>
                <w:rFonts w:ascii="Arial" w:hAnsi="Arial" w:cs="Arial"/>
                <w:b/>
                <w:szCs w:val="21"/>
              </w:rPr>
              <w:t>±10V</w:t>
            </w:r>
          </w:p>
          <w:p w:rsidR="00DA75AC" w:rsidRPr="0048561C" w:rsidRDefault="00DA75AC" w:rsidP="00D801A1">
            <w:pPr>
              <w:rPr>
                <w:rFonts w:ascii="Arial" w:hAnsi="Arial" w:cs="Arial"/>
                <w:szCs w:val="21"/>
              </w:rPr>
            </w:pPr>
            <w:r w:rsidRPr="0048561C">
              <w:rPr>
                <w:rFonts w:ascii="Arial" w:hAnsi="Arial" w:cs="Arial"/>
                <w:szCs w:val="21"/>
              </w:rPr>
              <w:t>（可扩展至</w:t>
            </w:r>
            <w:r w:rsidRPr="0048561C">
              <w:rPr>
                <w:rFonts w:ascii="Arial" w:hAnsi="Arial" w:cs="Arial"/>
                <w:szCs w:val="21"/>
              </w:rPr>
              <w:t>±100V</w:t>
            </w:r>
            <w:r w:rsidRPr="0048561C">
              <w:rPr>
                <w:rFonts w:ascii="Arial" w:hAnsi="Arial" w:cs="Arial"/>
                <w:szCs w:val="21"/>
              </w:rPr>
              <w:t>）</w:t>
            </w:r>
          </w:p>
        </w:tc>
        <w:tc>
          <w:tcPr>
            <w:tcW w:w="2693" w:type="dxa"/>
          </w:tcPr>
          <w:p w:rsidR="00DA75AC" w:rsidRPr="0048561C" w:rsidRDefault="00DA75AC" w:rsidP="00D801A1">
            <w:pPr>
              <w:rPr>
                <w:rFonts w:ascii="Arial" w:hAnsi="Arial" w:cs="Arial"/>
                <w:b/>
                <w:szCs w:val="21"/>
              </w:rPr>
            </w:pPr>
            <w:r w:rsidRPr="0048561C">
              <w:rPr>
                <w:rFonts w:ascii="Arial" w:hAnsi="Arial" w:cs="Arial"/>
                <w:b/>
                <w:szCs w:val="21"/>
              </w:rPr>
              <w:t>±50V</w:t>
            </w:r>
          </w:p>
          <w:p w:rsidR="00DA75AC" w:rsidRPr="0048561C" w:rsidRDefault="00DA75AC" w:rsidP="00D801A1">
            <w:pPr>
              <w:rPr>
                <w:rFonts w:ascii="Arial" w:hAnsi="Arial" w:cs="Arial"/>
                <w:szCs w:val="21"/>
              </w:rPr>
            </w:pPr>
            <w:r w:rsidRPr="0048561C">
              <w:rPr>
                <w:rFonts w:ascii="Arial" w:hAnsi="Arial" w:cs="Arial"/>
                <w:szCs w:val="21"/>
              </w:rPr>
              <w:t>（可扩展至</w:t>
            </w:r>
            <w:r w:rsidRPr="0048561C">
              <w:rPr>
                <w:rFonts w:ascii="Arial" w:hAnsi="Arial" w:cs="Arial"/>
                <w:szCs w:val="21"/>
              </w:rPr>
              <w:t>±100V</w:t>
            </w:r>
            <w:r w:rsidRPr="0048561C">
              <w:rPr>
                <w:rFonts w:ascii="Arial" w:hAnsi="Arial" w:cs="Arial"/>
                <w:szCs w:val="21"/>
              </w:rPr>
              <w:t>）</w:t>
            </w:r>
          </w:p>
        </w:tc>
        <w:tc>
          <w:tcPr>
            <w:tcW w:w="2632" w:type="dxa"/>
          </w:tcPr>
          <w:p w:rsidR="00DA75AC" w:rsidRPr="0048561C" w:rsidRDefault="00DA75AC" w:rsidP="00D801A1">
            <w:pPr>
              <w:rPr>
                <w:rFonts w:ascii="Arial" w:hAnsi="Arial" w:cs="Arial"/>
                <w:b/>
                <w:szCs w:val="21"/>
              </w:rPr>
            </w:pPr>
            <w:r w:rsidRPr="0048561C">
              <w:rPr>
                <w:rFonts w:ascii="Arial" w:hAnsi="Arial" w:cs="Arial"/>
                <w:b/>
                <w:szCs w:val="21"/>
              </w:rPr>
              <w:t>±10V</w:t>
            </w:r>
          </w:p>
          <w:p w:rsidR="00DA75AC" w:rsidRPr="0048561C" w:rsidRDefault="00DA75AC" w:rsidP="00D801A1">
            <w:pPr>
              <w:rPr>
                <w:rFonts w:ascii="Arial" w:hAnsi="Arial" w:cs="Arial"/>
                <w:szCs w:val="21"/>
              </w:rPr>
            </w:pPr>
            <w:r w:rsidRPr="0048561C">
              <w:rPr>
                <w:rFonts w:ascii="Arial" w:hAnsi="Arial" w:cs="Arial"/>
                <w:szCs w:val="21"/>
              </w:rPr>
              <w:t>（可扩展至</w:t>
            </w:r>
            <w:r w:rsidRPr="0048561C">
              <w:rPr>
                <w:rFonts w:ascii="Arial" w:hAnsi="Arial" w:cs="Arial"/>
                <w:szCs w:val="21"/>
              </w:rPr>
              <w:t>±100V</w:t>
            </w:r>
            <w:r w:rsidRPr="0048561C">
              <w:rPr>
                <w:rFonts w:ascii="Arial" w:hAnsi="Arial" w:cs="Arial"/>
                <w:szCs w:val="21"/>
              </w:rPr>
              <w:t>）</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hint="eastAsia"/>
                <w:szCs w:val="21"/>
              </w:rPr>
              <w:t>数据采集</w:t>
            </w:r>
          </w:p>
        </w:tc>
        <w:tc>
          <w:tcPr>
            <w:tcW w:w="7920" w:type="dxa"/>
            <w:gridSpan w:val="3"/>
          </w:tcPr>
          <w:p w:rsidR="00DA75AC" w:rsidRPr="0048561C" w:rsidRDefault="00DA75AC" w:rsidP="00D801A1">
            <w:pPr>
              <w:rPr>
                <w:rFonts w:ascii="Arial" w:hAnsi="Arial" w:cs="Arial"/>
                <w:b/>
                <w:szCs w:val="21"/>
                <w:lang w:val="pt-BR"/>
              </w:rPr>
            </w:pPr>
            <w:r w:rsidRPr="0048561C">
              <w:rPr>
                <w:rFonts w:ascii="Arial" w:hAnsi="Arial" w:cs="Arial" w:hint="eastAsia"/>
                <w:b/>
                <w:szCs w:val="21"/>
                <w:lang w:val="pt-BR"/>
              </w:rPr>
              <w:t>双通道</w:t>
            </w:r>
            <w:r w:rsidRPr="0048561C">
              <w:rPr>
                <w:rFonts w:ascii="Arial" w:hAnsi="Arial" w:cs="Arial" w:hint="eastAsia"/>
                <w:b/>
                <w:szCs w:val="21"/>
                <w:lang w:val="pt-BR"/>
              </w:rPr>
              <w:t>24bit</w:t>
            </w:r>
            <w:r w:rsidRPr="0048561C">
              <w:rPr>
                <w:rFonts w:ascii="Arial" w:hAnsi="Arial" w:cs="Arial" w:hint="eastAsia"/>
                <w:b/>
                <w:szCs w:val="21"/>
                <w:lang w:val="pt-BR"/>
              </w:rPr>
              <w:t>模拟数字转换器</w:t>
            </w:r>
            <w:r w:rsidRPr="0048561C">
              <w:rPr>
                <w:rFonts w:ascii="Arial" w:hAnsi="Arial" w:cs="Arial" w:hint="eastAsia"/>
                <w:b/>
                <w:szCs w:val="21"/>
                <w:lang w:val="pt-BR"/>
              </w:rPr>
              <w:t>ADC</w:t>
            </w:r>
            <w:r w:rsidRPr="0048561C">
              <w:rPr>
                <w:rFonts w:ascii="Arial" w:hAnsi="Arial" w:cs="Arial" w:hint="eastAsia"/>
                <w:b/>
                <w:szCs w:val="21"/>
                <w:lang w:val="pt-BR"/>
              </w:rPr>
              <w:t>，</w:t>
            </w:r>
            <w:r w:rsidRPr="0048561C">
              <w:rPr>
                <w:rFonts w:ascii="Arial" w:hAnsi="Arial" w:cs="Arial" w:hint="eastAsia"/>
                <w:b/>
                <w:szCs w:val="21"/>
                <w:lang w:val="pt-BR"/>
              </w:rPr>
              <w:t>100k</w:t>
            </w:r>
            <w:r w:rsidRPr="0048561C">
              <w:rPr>
                <w:rFonts w:ascii="Arial" w:hAnsi="Arial" w:cs="Arial" w:hint="eastAsia"/>
                <w:b/>
                <w:szCs w:val="21"/>
                <w:lang w:val="pt-BR"/>
              </w:rPr>
              <w:t>数据点</w:t>
            </w:r>
            <w:r w:rsidRPr="0048561C">
              <w:rPr>
                <w:rFonts w:ascii="Arial" w:hAnsi="Arial" w:cs="Arial" w:hint="eastAsia"/>
                <w:b/>
                <w:szCs w:val="21"/>
                <w:lang w:val="pt-BR"/>
              </w:rPr>
              <w:t>/s</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szCs w:val="21"/>
              </w:rPr>
              <w:t>测量电流分辨率</w:t>
            </w:r>
          </w:p>
        </w:tc>
        <w:tc>
          <w:tcPr>
            <w:tcW w:w="7920" w:type="dxa"/>
            <w:gridSpan w:val="3"/>
          </w:tcPr>
          <w:p w:rsidR="00DA75AC" w:rsidRPr="0048561C" w:rsidRDefault="00DA75AC" w:rsidP="00D801A1">
            <w:pPr>
              <w:rPr>
                <w:rFonts w:ascii="Arial" w:hAnsi="Arial" w:cs="Arial"/>
                <w:szCs w:val="21"/>
                <w:lang w:val="pt-BR"/>
              </w:rPr>
            </w:pPr>
            <w:r w:rsidRPr="0048561C">
              <w:rPr>
                <w:rFonts w:ascii="Arial" w:hAnsi="Arial" w:cs="Arial"/>
                <w:szCs w:val="21"/>
                <w:lang w:val="pt-BR"/>
              </w:rPr>
              <w:t>所选电流范围的</w:t>
            </w:r>
            <w:r w:rsidRPr="0048561C">
              <w:rPr>
                <w:rFonts w:ascii="Arial" w:hAnsi="Arial" w:cs="Arial"/>
                <w:szCs w:val="21"/>
                <w:lang w:val="pt-BR"/>
              </w:rPr>
              <w:t>0.0</w:t>
            </w:r>
            <w:r w:rsidRPr="0048561C">
              <w:rPr>
                <w:rFonts w:ascii="Arial" w:hAnsi="Arial" w:cs="Arial" w:hint="eastAsia"/>
                <w:szCs w:val="21"/>
                <w:lang w:val="pt-BR"/>
              </w:rPr>
              <w:t>0006</w:t>
            </w:r>
            <w:r w:rsidRPr="0048561C">
              <w:rPr>
                <w:rFonts w:ascii="Arial" w:hAnsi="Arial" w:cs="Arial"/>
                <w:szCs w:val="21"/>
                <w:lang w:val="pt-BR"/>
              </w:rPr>
              <w:t>%</w:t>
            </w:r>
            <w:r w:rsidRPr="0048561C">
              <w:rPr>
                <w:rFonts w:ascii="Arial" w:hAnsi="Arial" w:cs="Arial"/>
                <w:szCs w:val="21"/>
                <w:lang w:val="pt-BR"/>
              </w:rPr>
              <w:t>，最小</w:t>
            </w:r>
            <w:r w:rsidRPr="0048561C">
              <w:rPr>
                <w:rFonts w:ascii="Arial" w:hAnsi="Arial" w:cs="Arial"/>
                <w:szCs w:val="21"/>
                <w:lang w:val="pt-BR"/>
              </w:rPr>
              <w:t>0.</w:t>
            </w:r>
            <w:r w:rsidRPr="0048561C">
              <w:rPr>
                <w:rFonts w:ascii="Arial" w:hAnsi="Arial" w:cs="Arial" w:hint="eastAsia"/>
                <w:szCs w:val="21"/>
                <w:lang w:val="pt-BR"/>
              </w:rPr>
              <w:t>6a</w:t>
            </w:r>
            <w:r w:rsidRPr="0048561C">
              <w:rPr>
                <w:rFonts w:ascii="Arial" w:hAnsi="Arial" w:cs="Arial"/>
                <w:szCs w:val="21"/>
                <w:lang w:val="pt-BR"/>
              </w:rPr>
              <w:t>A</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hint="eastAsia"/>
                <w:szCs w:val="21"/>
              </w:rPr>
              <w:t>测量电位分辨率</w:t>
            </w:r>
          </w:p>
        </w:tc>
        <w:tc>
          <w:tcPr>
            <w:tcW w:w="7920" w:type="dxa"/>
            <w:gridSpan w:val="3"/>
          </w:tcPr>
          <w:p w:rsidR="00DA75AC" w:rsidRPr="0048561C" w:rsidRDefault="00DA75AC" w:rsidP="00D801A1">
            <w:pPr>
              <w:rPr>
                <w:rFonts w:ascii="Arial" w:hAnsi="Arial" w:cs="Arial"/>
                <w:szCs w:val="21"/>
              </w:rPr>
            </w:pPr>
            <w:r w:rsidRPr="0048561C">
              <w:rPr>
                <w:rFonts w:ascii="Arial" w:hAnsi="Arial" w:cs="Arial" w:hint="eastAsia"/>
                <w:szCs w:val="21"/>
              </w:rPr>
              <w:t>所选电位范围的</w:t>
            </w:r>
            <w:r w:rsidRPr="0048561C">
              <w:rPr>
                <w:rFonts w:ascii="Arial" w:hAnsi="Arial" w:cs="Arial" w:hint="eastAsia"/>
                <w:szCs w:val="21"/>
              </w:rPr>
              <w:t>0.00001%</w:t>
            </w:r>
            <w:r w:rsidRPr="0048561C">
              <w:rPr>
                <w:rFonts w:ascii="Arial" w:hAnsi="Arial" w:cs="Arial" w:hint="eastAsia"/>
                <w:szCs w:val="21"/>
              </w:rPr>
              <w:t>，最小</w:t>
            </w:r>
            <w:r w:rsidRPr="0048561C">
              <w:rPr>
                <w:rFonts w:ascii="Arial" w:hAnsi="Arial" w:cs="Arial" w:hint="eastAsia"/>
                <w:szCs w:val="21"/>
              </w:rPr>
              <w:t>0.15nV</w:t>
            </w:r>
          </w:p>
        </w:tc>
      </w:tr>
      <w:tr w:rsidR="00DA75AC" w:rsidRPr="0048561C" w:rsidTr="00D801A1">
        <w:tc>
          <w:tcPr>
            <w:tcW w:w="1908" w:type="dxa"/>
          </w:tcPr>
          <w:p w:rsidR="00DA75AC" w:rsidRPr="0048561C" w:rsidRDefault="00DA75AC" w:rsidP="00D801A1">
            <w:pPr>
              <w:rPr>
                <w:rFonts w:ascii="Arial" w:hAnsi="Arial" w:cs="Arial"/>
                <w:szCs w:val="21"/>
              </w:rPr>
            </w:pPr>
            <w:r w:rsidRPr="0048561C">
              <w:rPr>
                <w:rFonts w:ascii="Arial" w:hAnsi="Arial" w:cs="Arial"/>
                <w:szCs w:val="21"/>
              </w:rPr>
              <w:t>交流阻抗频率范围</w:t>
            </w:r>
          </w:p>
        </w:tc>
        <w:tc>
          <w:tcPr>
            <w:tcW w:w="7920" w:type="dxa"/>
            <w:gridSpan w:val="3"/>
          </w:tcPr>
          <w:p w:rsidR="00DA75AC" w:rsidRPr="0048561C" w:rsidRDefault="00DA75AC" w:rsidP="00D801A1">
            <w:pPr>
              <w:rPr>
                <w:rFonts w:ascii="Arial" w:hAnsi="Arial" w:cs="Arial"/>
                <w:szCs w:val="21"/>
              </w:rPr>
            </w:pPr>
            <w:r w:rsidRPr="0048561C">
              <w:rPr>
                <w:rFonts w:ascii="Arial" w:hAnsi="Arial" w:cs="Arial"/>
                <w:szCs w:val="21"/>
              </w:rPr>
              <w:t>10μHz ~ 8MHz</w:t>
            </w:r>
          </w:p>
        </w:tc>
      </w:tr>
    </w:tbl>
    <w:p w:rsidR="00DA75AC" w:rsidRDefault="00DA75AC" w:rsidP="00DA75AC">
      <w:pPr>
        <w:rPr>
          <w:rFonts w:ascii="Arial" w:hAnsi="Arial" w:cs="Arial"/>
          <w:b/>
          <w:szCs w:val="21"/>
        </w:rPr>
      </w:pPr>
    </w:p>
    <w:p w:rsidR="00DA75AC" w:rsidRDefault="00DA75AC" w:rsidP="00DA75AC">
      <w:r w:rsidRPr="00B22AE1">
        <w:rPr>
          <w:noProof/>
        </w:rPr>
        <w:lastRenderedPageBreak/>
        <w:drawing>
          <wp:inline distT="0" distB="0" distL="0" distR="0">
            <wp:extent cx="2130949" cy="2059128"/>
            <wp:effectExtent l="0" t="0" r="3175" b="0"/>
            <wp:docPr id="4" name="图片 4" descr="C:\Users\wxw aulight\Desktop\IVIUM电化学工作站\iviumstath-13220072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xw aulight\Desktop\IVIUM电化学工作站\iviumstath-13220072259.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8870" cy="2076445"/>
                    </a:xfrm>
                    <a:prstGeom prst="rect">
                      <a:avLst/>
                    </a:prstGeom>
                    <a:noFill/>
                    <a:ln>
                      <a:noFill/>
                    </a:ln>
                  </pic:spPr>
                </pic:pic>
              </a:graphicData>
            </a:graphic>
          </wp:inline>
        </w:drawing>
      </w:r>
    </w:p>
    <w:p w:rsidR="00DA75AC" w:rsidRDefault="00DA75AC" w:rsidP="00DA75AC"/>
    <w:p w:rsidR="00DA75AC" w:rsidRDefault="00DA75AC" w:rsidP="00DA75AC">
      <w:pPr>
        <w:rPr>
          <w:b/>
        </w:rPr>
      </w:pPr>
    </w:p>
    <w:p w:rsidR="00DA75AC" w:rsidRDefault="00DA75AC" w:rsidP="00DA75AC">
      <w:r w:rsidRPr="001A6FAC">
        <w:rPr>
          <w:rFonts w:hint="eastAsia"/>
          <w:b/>
        </w:rPr>
        <w:t>荷兰</w:t>
      </w:r>
      <w:r w:rsidRPr="001A6FAC">
        <w:rPr>
          <w:b/>
        </w:rPr>
        <w:t>一维</w:t>
      </w:r>
      <w:r w:rsidRPr="001A6FAC">
        <w:rPr>
          <w:rFonts w:hint="eastAsia"/>
          <w:b/>
        </w:rPr>
        <w:t>Ivium</w:t>
      </w:r>
      <w:r w:rsidRPr="001A6FAC">
        <w:rPr>
          <w:b/>
        </w:rPr>
        <w:t>-Stat.</w:t>
      </w:r>
      <w:r w:rsidRPr="001A6FAC">
        <w:rPr>
          <w:rFonts w:hint="eastAsia"/>
          <w:b/>
        </w:rPr>
        <w:t>电化学</w:t>
      </w:r>
      <w:r w:rsidRPr="001A6FAC">
        <w:rPr>
          <w:b/>
        </w:rPr>
        <w:t>工作站</w:t>
      </w:r>
      <w:r w:rsidRPr="001A6FAC">
        <w:rPr>
          <w:rFonts w:hint="eastAsia"/>
          <w:b/>
        </w:rPr>
        <w:t>主要功能</w:t>
      </w:r>
      <w:r>
        <w:rPr>
          <w:rFonts w:hint="eastAsia"/>
        </w:rPr>
        <w:t>：</w:t>
      </w:r>
    </w:p>
    <w:p w:rsidR="00DA75AC" w:rsidRDefault="00DA75AC" w:rsidP="00DA75AC">
      <w:pPr>
        <w:pStyle w:val="a5"/>
        <w:numPr>
          <w:ilvl w:val="0"/>
          <w:numId w:val="2"/>
        </w:numPr>
        <w:ind w:firstLineChars="0"/>
      </w:pPr>
      <w:r>
        <w:rPr>
          <w:rFonts w:hint="eastAsia"/>
        </w:rPr>
        <w:t>交流阻抗拟合软件：先进的交流阻抗拟合软件，只需要用鼠标下拉元件符号即可组成等效电路，拟合时可以自动计算初始值。</w:t>
      </w:r>
    </w:p>
    <w:p w:rsidR="00DA75AC" w:rsidRDefault="00DA75AC" w:rsidP="00DA75AC">
      <w:pPr>
        <w:pStyle w:val="a5"/>
        <w:numPr>
          <w:ilvl w:val="0"/>
          <w:numId w:val="2"/>
        </w:numPr>
        <w:ind w:firstLineChars="0"/>
      </w:pPr>
      <w:r>
        <w:rPr>
          <w:rFonts w:hint="eastAsia"/>
        </w:rPr>
        <w:t>计时方法：可设置最多</w:t>
      </w:r>
      <w:r>
        <w:rPr>
          <w:rFonts w:hint="eastAsia"/>
        </w:rPr>
        <w:t>255</w:t>
      </w:r>
      <w:r>
        <w:rPr>
          <w:rFonts w:hint="eastAsia"/>
        </w:rPr>
        <w:t>个不同电位</w:t>
      </w:r>
      <w:r>
        <w:rPr>
          <w:rFonts w:hint="eastAsia"/>
        </w:rPr>
        <w:t>/</w:t>
      </w:r>
      <w:r>
        <w:rPr>
          <w:rFonts w:hint="eastAsia"/>
        </w:rPr>
        <w:t>电流，最多进行</w:t>
      </w:r>
      <w:r>
        <w:rPr>
          <w:rFonts w:hint="eastAsia"/>
        </w:rPr>
        <w:t>65535</w:t>
      </w:r>
      <w:r>
        <w:rPr>
          <w:rFonts w:hint="eastAsia"/>
        </w:rPr>
        <w:t>次循环。</w:t>
      </w:r>
    </w:p>
    <w:p w:rsidR="00DA75AC" w:rsidRDefault="00DA75AC" w:rsidP="00DA75AC">
      <w:pPr>
        <w:pStyle w:val="a5"/>
        <w:numPr>
          <w:ilvl w:val="0"/>
          <w:numId w:val="2"/>
        </w:numPr>
        <w:ind w:firstLineChars="0"/>
      </w:pPr>
      <w:r>
        <w:rPr>
          <w:rFonts w:hint="eastAsia"/>
        </w:rPr>
        <w:t>混合模式：独特的“混合模式</w:t>
      </w:r>
      <w:r>
        <w:rPr>
          <w:rFonts w:hint="eastAsia"/>
        </w:rPr>
        <w:t>-Mixed mode</w:t>
      </w:r>
      <w:r>
        <w:rPr>
          <w:rFonts w:hint="eastAsia"/>
        </w:rPr>
        <w:t>”测量方法，可将最多</w:t>
      </w:r>
      <w:r>
        <w:rPr>
          <w:rFonts w:hint="eastAsia"/>
        </w:rPr>
        <w:t>255</w:t>
      </w:r>
      <w:r>
        <w:rPr>
          <w:rFonts w:hint="eastAsia"/>
        </w:rPr>
        <w:t>个电信号任意组合，进行自动测量。可任意施加五个不同信号：电位阶跃、电流阶跃、电位扫描、电流扫描、开路电位，并在施加阶跃</w:t>
      </w:r>
      <w:r>
        <w:rPr>
          <w:rFonts w:hint="eastAsia"/>
        </w:rPr>
        <w:t>/</w:t>
      </w:r>
      <w:r>
        <w:rPr>
          <w:rFonts w:hint="eastAsia"/>
        </w:rPr>
        <w:t>扫描信号的同时测量交流阻抗（内阻）。最多个记录</w:t>
      </w:r>
      <w:r>
        <w:rPr>
          <w:rFonts w:hint="eastAsia"/>
        </w:rPr>
        <w:t>2e+7</w:t>
      </w:r>
      <w:r>
        <w:rPr>
          <w:rFonts w:hint="eastAsia"/>
        </w:rPr>
        <w:t>个数据点。</w:t>
      </w:r>
    </w:p>
    <w:p w:rsidR="00DA75AC" w:rsidRDefault="00DA75AC" w:rsidP="00DA75AC">
      <w:pPr>
        <w:pStyle w:val="a5"/>
        <w:numPr>
          <w:ilvl w:val="0"/>
          <w:numId w:val="2"/>
        </w:numPr>
        <w:ind w:firstLineChars="0"/>
      </w:pPr>
      <w:r>
        <w:rPr>
          <w:rFonts w:hint="eastAsia"/>
        </w:rPr>
        <w:t>恒电位间歇滴定</w:t>
      </w:r>
      <w:r>
        <w:rPr>
          <w:rFonts w:hint="eastAsia"/>
        </w:rPr>
        <w:t>PITT</w:t>
      </w:r>
      <w:r>
        <w:rPr>
          <w:rFonts w:hint="eastAsia"/>
        </w:rPr>
        <w:t>和恒电流间歇滴定</w:t>
      </w:r>
      <w:r>
        <w:rPr>
          <w:rFonts w:hint="eastAsia"/>
        </w:rPr>
        <w:t>GITT</w:t>
      </w:r>
      <w:r>
        <w:rPr>
          <w:rFonts w:hint="eastAsia"/>
        </w:rPr>
        <w:t>：在混合模式方法中，引入恒电位间歇滴定法</w:t>
      </w:r>
      <w:r>
        <w:rPr>
          <w:rFonts w:hint="eastAsia"/>
        </w:rPr>
        <w:t>PITT</w:t>
      </w:r>
      <w:r>
        <w:rPr>
          <w:rFonts w:hint="eastAsia"/>
        </w:rPr>
        <w:t>和恒电流间歇滴定法</w:t>
      </w:r>
      <w:r>
        <w:rPr>
          <w:rFonts w:hint="eastAsia"/>
        </w:rPr>
        <w:t>GITT</w:t>
      </w:r>
      <w:r>
        <w:rPr>
          <w:rFonts w:hint="eastAsia"/>
        </w:rPr>
        <w:t>，用来测量锂电池中的扩散系数等。</w:t>
      </w:r>
    </w:p>
    <w:p w:rsidR="00DA75AC" w:rsidRDefault="00DA75AC" w:rsidP="00DA75AC">
      <w:pPr>
        <w:pStyle w:val="a5"/>
        <w:numPr>
          <w:ilvl w:val="0"/>
          <w:numId w:val="2"/>
        </w:numPr>
        <w:ind w:firstLineChars="0"/>
      </w:pPr>
      <w:r>
        <w:rPr>
          <w:rFonts w:hint="eastAsia"/>
        </w:rPr>
        <w:t>电化学噪声：所有型号都已经内置一个电化学噪声</w:t>
      </w:r>
      <w:r>
        <w:rPr>
          <w:rFonts w:hint="eastAsia"/>
        </w:rPr>
        <w:t>ECN</w:t>
      </w:r>
      <w:r>
        <w:rPr>
          <w:rFonts w:hint="eastAsia"/>
        </w:rPr>
        <w:t>模块，软件中包括多种电化学噪声分析方法：</w:t>
      </w:r>
      <w:r>
        <w:rPr>
          <w:rFonts w:hint="eastAsia"/>
        </w:rPr>
        <w:t xml:space="preserve">* </w:t>
      </w:r>
      <w:r>
        <w:rPr>
          <w:rFonts w:hint="eastAsia"/>
        </w:rPr>
        <w:t>电流噪声分辨率</w:t>
      </w:r>
      <w:r>
        <w:rPr>
          <w:rFonts w:hint="eastAsia"/>
        </w:rPr>
        <w:t>0.15fA</w:t>
      </w:r>
      <w:r>
        <w:rPr>
          <w:rFonts w:hint="eastAsia"/>
        </w:rPr>
        <w:t>，电位噪声分辨率</w:t>
      </w:r>
      <w:r>
        <w:rPr>
          <w:rFonts w:hint="eastAsia"/>
        </w:rPr>
        <w:t>16/40nV</w:t>
      </w:r>
      <w:r>
        <w:rPr>
          <w:rFonts w:hint="eastAsia"/>
        </w:rPr>
        <w:t>。</w:t>
      </w:r>
      <w:r>
        <w:rPr>
          <w:rFonts w:hint="eastAsia"/>
        </w:rPr>
        <w:t xml:space="preserve">* </w:t>
      </w:r>
      <w:r>
        <w:rPr>
          <w:rFonts w:hint="eastAsia"/>
        </w:rPr>
        <w:t>时域分析方法，</w:t>
      </w:r>
      <w:r>
        <w:rPr>
          <w:rFonts w:hint="eastAsia"/>
        </w:rPr>
        <w:t>FFT</w:t>
      </w:r>
      <w:r>
        <w:rPr>
          <w:rFonts w:hint="eastAsia"/>
        </w:rPr>
        <w:t>频率域分析方法，趋势去除</w:t>
      </w:r>
      <w:r>
        <w:rPr>
          <w:rFonts w:hint="eastAsia"/>
        </w:rPr>
        <w:t>(Trend removal)</w:t>
      </w:r>
      <w:r>
        <w:rPr>
          <w:rFonts w:hint="eastAsia"/>
        </w:rPr>
        <w:t>功能。</w:t>
      </w:r>
    </w:p>
    <w:p w:rsidR="00DA75AC" w:rsidRDefault="00DA75AC" w:rsidP="00DA75AC">
      <w:pPr>
        <w:pStyle w:val="a5"/>
        <w:numPr>
          <w:ilvl w:val="0"/>
          <w:numId w:val="2"/>
        </w:numPr>
        <w:ind w:firstLineChars="0"/>
      </w:pPr>
      <w:r>
        <w:rPr>
          <w:rFonts w:hint="eastAsia"/>
        </w:rPr>
        <w:t>腐蚀专用方法：</w:t>
      </w:r>
      <w:r>
        <w:rPr>
          <w:rFonts w:hint="eastAsia"/>
        </w:rPr>
        <w:t>Ivium</w:t>
      </w:r>
      <w:r>
        <w:rPr>
          <w:rFonts w:hint="eastAsia"/>
        </w:rPr>
        <w:t>除线性扫描、交流阻抗和电化学噪声等测量方法之外，还专门设计了一套完整的腐蚀测量方法：</w:t>
      </w:r>
      <w:r>
        <w:rPr>
          <w:rFonts w:hint="eastAsia"/>
        </w:rPr>
        <w:t xml:space="preserve">1). </w:t>
      </w:r>
      <w:r>
        <w:rPr>
          <w:rFonts w:hint="eastAsia"/>
        </w:rPr>
        <w:t>极化曲线</w:t>
      </w:r>
      <w:r>
        <w:rPr>
          <w:rFonts w:hint="eastAsia"/>
        </w:rPr>
        <w:t xml:space="preserve"> 2). </w:t>
      </w:r>
      <w:r>
        <w:rPr>
          <w:rFonts w:hint="eastAsia"/>
        </w:rPr>
        <w:t>极化电阻</w:t>
      </w:r>
      <w:r>
        <w:rPr>
          <w:rFonts w:hint="eastAsia"/>
        </w:rPr>
        <w:t xml:space="preserve"> 3). </w:t>
      </w:r>
      <w:r>
        <w:rPr>
          <w:rFonts w:hint="eastAsia"/>
        </w:rPr>
        <w:t>塔菲尔曲线</w:t>
      </w:r>
      <w:r>
        <w:rPr>
          <w:rFonts w:hint="eastAsia"/>
        </w:rPr>
        <w:t xml:space="preserve"> 4). </w:t>
      </w:r>
      <w:r>
        <w:rPr>
          <w:rFonts w:hint="eastAsia"/>
        </w:rPr>
        <w:t>动电位极化</w:t>
      </w:r>
      <w:r>
        <w:rPr>
          <w:rFonts w:hint="eastAsia"/>
        </w:rPr>
        <w:t xml:space="preserve"> 5). </w:t>
      </w:r>
      <w:r>
        <w:rPr>
          <w:rFonts w:hint="eastAsia"/>
        </w:rPr>
        <w:t>循环极化</w:t>
      </w:r>
      <w:r>
        <w:rPr>
          <w:rFonts w:hint="eastAsia"/>
        </w:rPr>
        <w:t xml:space="preserve"> 6). </w:t>
      </w:r>
      <w:r>
        <w:rPr>
          <w:rFonts w:hint="eastAsia"/>
        </w:rPr>
        <w:t>电偶电流</w:t>
      </w:r>
    </w:p>
    <w:p w:rsidR="00DA75AC" w:rsidRDefault="00DA75AC" w:rsidP="00DA75AC"/>
    <w:p w:rsidR="00DA75AC" w:rsidRPr="00725A77" w:rsidRDefault="00DA75AC" w:rsidP="00DA75AC">
      <w:pPr>
        <w:rPr>
          <w:b/>
          <w:sz w:val="24"/>
          <w:szCs w:val="24"/>
        </w:rPr>
      </w:pPr>
      <w:r w:rsidRPr="00725A77">
        <w:rPr>
          <w:rFonts w:hint="eastAsia"/>
          <w:b/>
          <w:sz w:val="24"/>
          <w:szCs w:val="24"/>
        </w:rPr>
        <w:t>技术</w:t>
      </w:r>
      <w:r w:rsidRPr="00725A77">
        <w:rPr>
          <w:b/>
          <w:sz w:val="24"/>
          <w:szCs w:val="24"/>
        </w:rPr>
        <w:t>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2330"/>
        <w:gridCol w:w="2526"/>
        <w:gridCol w:w="2484"/>
      </w:tblGrid>
      <w:tr w:rsidR="00DA75AC" w:rsidRPr="00407D84" w:rsidTr="00D801A1">
        <w:trPr>
          <w:trHeight w:val="284"/>
        </w:trPr>
        <w:tc>
          <w:tcPr>
            <w:tcW w:w="0" w:type="auto"/>
            <w:shd w:val="clear" w:color="auto" w:fill="auto"/>
            <w:vAlign w:val="center"/>
          </w:tcPr>
          <w:p w:rsidR="00DA75AC" w:rsidRPr="00407D84" w:rsidRDefault="00DA75AC" w:rsidP="00D801A1">
            <w:pPr>
              <w:rPr>
                <w:b/>
                <w:lang w:val="pt-BR"/>
              </w:rPr>
            </w:pPr>
            <w:r w:rsidRPr="00407D84">
              <w:rPr>
                <w:b/>
                <w:lang w:val="pt-BR"/>
              </w:rPr>
              <w:t>型号</w:t>
            </w:r>
          </w:p>
        </w:tc>
        <w:tc>
          <w:tcPr>
            <w:tcW w:w="0" w:type="auto"/>
            <w:shd w:val="clear" w:color="auto" w:fill="auto"/>
          </w:tcPr>
          <w:p w:rsidR="00DA75AC" w:rsidRPr="00407D84" w:rsidRDefault="00DA75AC" w:rsidP="00D801A1">
            <w:pPr>
              <w:rPr>
                <w:b/>
              </w:rPr>
            </w:pPr>
            <w:r w:rsidRPr="00407D84">
              <w:rPr>
                <w:b/>
              </w:rPr>
              <w:t>基本型</w:t>
            </w:r>
          </w:p>
          <w:p w:rsidR="00DA75AC" w:rsidRPr="00407D84" w:rsidRDefault="00DA75AC" w:rsidP="00D801A1">
            <w:pPr>
              <w:rPr>
                <w:b/>
              </w:rPr>
            </w:pPr>
            <w:r w:rsidRPr="00407D84">
              <w:rPr>
                <w:b/>
              </w:rPr>
              <w:t>IviumStat</w:t>
            </w:r>
            <w:r w:rsidRPr="00407D84">
              <w:rPr>
                <w:rFonts w:hint="eastAsia"/>
                <w:b/>
              </w:rPr>
              <w:t>.h</w:t>
            </w:r>
          </w:p>
        </w:tc>
        <w:tc>
          <w:tcPr>
            <w:tcW w:w="0" w:type="auto"/>
            <w:shd w:val="clear" w:color="auto" w:fill="auto"/>
          </w:tcPr>
          <w:p w:rsidR="00DA75AC" w:rsidRPr="00407D84" w:rsidRDefault="00DA75AC" w:rsidP="00D801A1">
            <w:pPr>
              <w:rPr>
                <w:b/>
              </w:rPr>
            </w:pPr>
            <w:r w:rsidRPr="00407D84">
              <w:rPr>
                <w:b/>
              </w:rPr>
              <w:t>增强型</w:t>
            </w:r>
          </w:p>
          <w:p w:rsidR="00DA75AC" w:rsidRPr="00407D84" w:rsidRDefault="00DA75AC" w:rsidP="00D801A1">
            <w:pPr>
              <w:rPr>
                <w:b/>
              </w:rPr>
            </w:pPr>
            <w:r w:rsidRPr="00407D84">
              <w:rPr>
                <w:b/>
              </w:rPr>
              <w:t>IviumStat.XRe</w:t>
            </w:r>
          </w:p>
        </w:tc>
        <w:tc>
          <w:tcPr>
            <w:tcW w:w="0" w:type="auto"/>
            <w:shd w:val="clear" w:color="auto" w:fill="auto"/>
          </w:tcPr>
          <w:p w:rsidR="00DA75AC" w:rsidRPr="00407D84" w:rsidRDefault="00DA75AC" w:rsidP="00D801A1">
            <w:pPr>
              <w:rPr>
                <w:b/>
              </w:rPr>
            </w:pPr>
            <w:r w:rsidRPr="00407D84">
              <w:rPr>
                <w:b/>
              </w:rPr>
              <w:t>增强型</w:t>
            </w:r>
          </w:p>
          <w:p w:rsidR="00DA75AC" w:rsidRPr="00407D84" w:rsidRDefault="00DA75AC" w:rsidP="00D801A1">
            <w:pPr>
              <w:rPr>
                <w:b/>
              </w:rPr>
            </w:pPr>
            <w:r w:rsidRPr="00407D84">
              <w:rPr>
                <w:b/>
              </w:rPr>
              <w:t>IviumStat.XRi</w:t>
            </w:r>
          </w:p>
        </w:tc>
      </w:tr>
      <w:tr w:rsidR="00DA75AC" w:rsidRPr="00407D84" w:rsidTr="00D801A1">
        <w:trPr>
          <w:trHeight w:val="284"/>
        </w:trPr>
        <w:tc>
          <w:tcPr>
            <w:tcW w:w="0" w:type="auto"/>
            <w:gridSpan w:val="4"/>
            <w:shd w:val="clear" w:color="auto" w:fill="auto"/>
          </w:tcPr>
          <w:p w:rsidR="00DA75AC" w:rsidRPr="00407D84" w:rsidRDefault="00DA75AC" w:rsidP="00D801A1">
            <w:pPr>
              <w:rPr>
                <w:b/>
              </w:rPr>
            </w:pPr>
            <w:r w:rsidRPr="00407D84">
              <w:rPr>
                <w:b/>
              </w:rPr>
              <w:t>系统性能</w:t>
            </w:r>
          </w:p>
        </w:tc>
      </w:tr>
      <w:tr w:rsidR="00DA75AC" w:rsidRPr="00407D84" w:rsidTr="00D801A1">
        <w:trPr>
          <w:trHeight w:val="284"/>
        </w:trPr>
        <w:tc>
          <w:tcPr>
            <w:tcW w:w="0" w:type="auto"/>
            <w:shd w:val="clear" w:color="auto" w:fill="auto"/>
          </w:tcPr>
          <w:p w:rsidR="00DA75AC" w:rsidRPr="00407D84" w:rsidRDefault="00DA75AC" w:rsidP="00D801A1">
            <w:r w:rsidRPr="00407D84">
              <w:t>最大电</w:t>
            </w:r>
            <w:r w:rsidRPr="00407D84">
              <w:lastRenderedPageBreak/>
              <w:t>流</w:t>
            </w:r>
          </w:p>
        </w:tc>
        <w:tc>
          <w:tcPr>
            <w:tcW w:w="0" w:type="auto"/>
            <w:shd w:val="clear" w:color="auto" w:fill="auto"/>
          </w:tcPr>
          <w:p w:rsidR="00DA75AC" w:rsidRPr="00407D84" w:rsidRDefault="00DA75AC" w:rsidP="00D801A1">
            <w:r w:rsidRPr="00407D84">
              <w:lastRenderedPageBreak/>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407D84">
                <w:t>5A</w:t>
              </w:r>
            </w:smartTag>
          </w:p>
        </w:tc>
        <w:tc>
          <w:tcPr>
            <w:tcW w:w="0" w:type="auto"/>
            <w:shd w:val="clear" w:color="auto" w:fill="auto"/>
          </w:tcPr>
          <w:p w:rsidR="00DA75AC" w:rsidRPr="00407D84" w:rsidRDefault="00DA75AC" w:rsidP="00D801A1">
            <w:r w:rsidRPr="00407D84">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07D84">
                <w:rPr>
                  <w:rFonts w:hint="eastAsia"/>
                </w:rPr>
                <w:t>2</w:t>
              </w:r>
              <w:r w:rsidRPr="00407D84">
                <w:t>A</w:t>
              </w:r>
            </w:smartTag>
          </w:p>
        </w:tc>
        <w:tc>
          <w:tcPr>
            <w:tcW w:w="0" w:type="auto"/>
            <w:shd w:val="clear" w:color="auto" w:fill="auto"/>
          </w:tcPr>
          <w:p w:rsidR="00DA75AC" w:rsidRPr="00407D84" w:rsidRDefault="00DA75AC" w:rsidP="00D801A1">
            <w:r w:rsidRPr="00407D84">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07D84">
                <w:t>10A</w:t>
              </w:r>
            </w:smartTag>
          </w:p>
        </w:tc>
      </w:tr>
      <w:tr w:rsidR="00DA75AC" w:rsidRPr="00407D84" w:rsidTr="00D801A1">
        <w:trPr>
          <w:trHeight w:val="284"/>
        </w:trPr>
        <w:tc>
          <w:tcPr>
            <w:tcW w:w="0" w:type="auto"/>
            <w:shd w:val="clear" w:color="auto" w:fill="auto"/>
            <w:vAlign w:val="center"/>
          </w:tcPr>
          <w:p w:rsidR="00DA75AC" w:rsidRPr="00407D84" w:rsidRDefault="00DA75AC" w:rsidP="00D801A1">
            <w:r w:rsidRPr="00407D84">
              <w:lastRenderedPageBreak/>
              <w:t>最大输出电压</w:t>
            </w:r>
            <w:r w:rsidRPr="00407D84">
              <w:tab/>
            </w:r>
          </w:p>
        </w:tc>
        <w:tc>
          <w:tcPr>
            <w:tcW w:w="0" w:type="auto"/>
            <w:shd w:val="clear" w:color="auto" w:fill="auto"/>
          </w:tcPr>
          <w:p w:rsidR="00DA75AC" w:rsidRPr="00407D84" w:rsidRDefault="00DA75AC" w:rsidP="00D801A1">
            <w:r w:rsidRPr="00407D84">
              <w:t>±10V</w:t>
            </w:r>
            <w:r w:rsidRPr="00407D84">
              <w:t>（可扩展至</w:t>
            </w:r>
            <w:r w:rsidRPr="00407D84">
              <w:t>±100V</w:t>
            </w:r>
            <w:r w:rsidRPr="00407D84">
              <w:t>）</w:t>
            </w:r>
          </w:p>
        </w:tc>
        <w:tc>
          <w:tcPr>
            <w:tcW w:w="0" w:type="auto"/>
            <w:shd w:val="clear" w:color="auto" w:fill="auto"/>
          </w:tcPr>
          <w:p w:rsidR="00DA75AC" w:rsidRPr="00407D84" w:rsidRDefault="00DA75AC" w:rsidP="00D801A1">
            <w:r w:rsidRPr="00407D84">
              <w:t>±50V</w:t>
            </w:r>
            <w:r w:rsidRPr="00407D84">
              <w:t>（可扩展至</w:t>
            </w:r>
            <w:r w:rsidRPr="00407D84">
              <w:t>±100V</w:t>
            </w:r>
            <w:r w:rsidRPr="00407D84">
              <w:t>）</w:t>
            </w:r>
          </w:p>
        </w:tc>
        <w:tc>
          <w:tcPr>
            <w:tcW w:w="0" w:type="auto"/>
            <w:shd w:val="clear" w:color="auto" w:fill="auto"/>
          </w:tcPr>
          <w:p w:rsidR="00DA75AC" w:rsidRPr="00407D84" w:rsidRDefault="00DA75AC" w:rsidP="00D801A1">
            <w:r w:rsidRPr="00407D84">
              <w:t>±10V</w:t>
            </w:r>
            <w:r w:rsidRPr="00407D84">
              <w:t>（可扩展至</w:t>
            </w:r>
            <w:r w:rsidRPr="00407D84">
              <w:t>±100V</w:t>
            </w:r>
            <w:r w:rsidRPr="00407D84">
              <w:t>）</w:t>
            </w:r>
          </w:p>
        </w:tc>
      </w:tr>
      <w:tr w:rsidR="00DA75AC" w:rsidRPr="00407D84" w:rsidTr="00D801A1">
        <w:trPr>
          <w:trHeight w:val="284"/>
        </w:trPr>
        <w:tc>
          <w:tcPr>
            <w:tcW w:w="0" w:type="auto"/>
            <w:shd w:val="clear" w:color="auto" w:fill="auto"/>
          </w:tcPr>
          <w:p w:rsidR="00DA75AC" w:rsidRPr="00407D84" w:rsidRDefault="00DA75AC" w:rsidP="00D801A1">
            <w:r w:rsidRPr="00407D84">
              <w:t>恒电位仪带宽</w:t>
            </w:r>
            <w:r w:rsidRPr="00407D84">
              <w:tab/>
            </w:r>
          </w:p>
        </w:tc>
        <w:tc>
          <w:tcPr>
            <w:tcW w:w="0" w:type="auto"/>
            <w:gridSpan w:val="3"/>
            <w:shd w:val="clear" w:color="auto" w:fill="auto"/>
          </w:tcPr>
          <w:p w:rsidR="00DA75AC" w:rsidRPr="00407D84" w:rsidRDefault="00DA75AC" w:rsidP="00D801A1">
            <w:r w:rsidRPr="00407D84">
              <w:t>&gt;8MHz</w:t>
            </w:r>
          </w:p>
        </w:tc>
      </w:tr>
      <w:tr w:rsidR="00DA75AC" w:rsidRPr="00407D84" w:rsidTr="00D801A1">
        <w:trPr>
          <w:trHeight w:val="284"/>
        </w:trPr>
        <w:tc>
          <w:tcPr>
            <w:tcW w:w="0" w:type="auto"/>
            <w:shd w:val="clear" w:color="auto" w:fill="auto"/>
          </w:tcPr>
          <w:p w:rsidR="00DA75AC" w:rsidRPr="00407D84" w:rsidRDefault="00DA75AC" w:rsidP="00D801A1">
            <w:r w:rsidRPr="00407D84">
              <w:t>程控式过滤器</w:t>
            </w:r>
          </w:p>
        </w:tc>
        <w:tc>
          <w:tcPr>
            <w:tcW w:w="0" w:type="auto"/>
            <w:gridSpan w:val="3"/>
            <w:shd w:val="clear" w:color="auto" w:fill="auto"/>
          </w:tcPr>
          <w:p w:rsidR="00DA75AC" w:rsidRPr="00407D84" w:rsidRDefault="00DA75AC" w:rsidP="00D801A1">
            <w:r w:rsidRPr="00407D84">
              <w:t>1MHz</w:t>
            </w:r>
            <w:r w:rsidRPr="00407D84">
              <w:t>、</w:t>
            </w:r>
            <w:r w:rsidRPr="00407D84">
              <w:t>100kHz</w:t>
            </w:r>
            <w:r w:rsidRPr="00407D84">
              <w:t>、</w:t>
            </w:r>
            <w:r w:rsidRPr="00407D84">
              <w:t>10kHz</w:t>
            </w:r>
            <w:r w:rsidRPr="00407D84">
              <w:t>、</w:t>
            </w:r>
            <w:r w:rsidRPr="00407D84">
              <w:t>1kHz</w:t>
            </w:r>
            <w:r w:rsidRPr="00407D84">
              <w:t>、</w:t>
            </w:r>
            <w:r w:rsidRPr="00407D84">
              <w:t>10Hz</w:t>
            </w:r>
          </w:p>
        </w:tc>
      </w:tr>
      <w:tr w:rsidR="00DA75AC" w:rsidRPr="00407D84" w:rsidTr="00D801A1">
        <w:trPr>
          <w:trHeight w:val="284"/>
        </w:trPr>
        <w:tc>
          <w:tcPr>
            <w:tcW w:w="0" w:type="auto"/>
            <w:shd w:val="clear" w:color="auto" w:fill="auto"/>
          </w:tcPr>
          <w:p w:rsidR="00DA75AC" w:rsidRPr="00407D84" w:rsidRDefault="00DA75AC" w:rsidP="00D801A1">
            <w:r w:rsidRPr="00407D84">
              <w:t>信号采集</w:t>
            </w:r>
          </w:p>
        </w:tc>
        <w:tc>
          <w:tcPr>
            <w:tcW w:w="0" w:type="auto"/>
            <w:gridSpan w:val="3"/>
            <w:shd w:val="clear" w:color="auto" w:fill="auto"/>
          </w:tcPr>
          <w:p w:rsidR="00DA75AC" w:rsidRPr="00407D84" w:rsidRDefault="00DA75AC" w:rsidP="00D801A1">
            <w:r w:rsidRPr="00407D84">
              <w:t>双通道</w:t>
            </w:r>
            <w:r w:rsidRPr="00407D84">
              <w:rPr>
                <w:rFonts w:hint="eastAsia"/>
              </w:rPr>
              <w:t>24</w:t>
            </w:r>
            <w:r w:rsidRPr="00407D84">
              <w:t>位</w:t>
            </w:r>
            <w:r w:rsidRPr="00407D84">
              <w:t>ADC</w:t>
            </w:r>
            <w:r w:rsidRPr="00407D84">
              <w:t>，</w:t>
            </w:r>
            <w:r w:rsidRPr="00407D84">
              <w:t>100000</w:t>
            </w:r>
            <w:r w:rsidRPr="00407D84">
              <w:t>点</w:t>
            </w:r>
            <w:r w:rsidRPr="00407D84">
              <w:t>/</w:t>
            </w:r>
            <w:r w:rsidRPr="00407D84">
              <w:t>秒</w:t>
            </w:r>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控制电位模式</w:t>
            </w:r>
          </w:p>
        </w:tc>
      </w:tr>
      <w:tr w:rsidR="00DA75AC" w:rsidRPr="00407D84" w:rsidTr="00D801A1">
        <w:trPr>
          <w:trHeight w:val="284"/>
        </w:trPr>
        <w:tc>
          <w:tcPr>
            <w:tcW w:w="0" w:type="auto"/>
            <w:shd w:val="clear" w:color="auto" w:fill="auto"/>
          </w:tcPr>
          <w:p w:rsidR="00DA75AC" w:rsidRPr="00407D84" w:rsidRDefault="00DA75AC" w:rsidP="00D801A1">
            <w:r w:rsidRPr="00407D84">
              <w:t>施加电位范围</w:t>
            </w:r>
          </w:p>
        </w:tc>
        <w:tc>
          <w:tcPr>
            <w:tcW w:w="0" w:type="auto"/>
            <w:shd w:val="clear" w:color="auto" w:fill="auto"/>
          </w:tcPr>
          <w:p w:rsidR="00DA75AC" w:rsidRPr="00407D84" w:rsidRDefault="00DA75AC" w:rsidP="00D801A1">
            <w:r w:rsidRPr="00407D84">
              <w:t>-10V ~ +10V</w:t>
            </w:r>
          </w:p>
        </w:tc>
        <w:tc>
          <w:tcPr>
            <w:tcW w:w="0" w:type="auto"/>
            <w:shd w:val="clear" w:color="auto" w:fill="auto"/>
          </w:tcPr>
          <w:p w:rsidR="00DA75AC" w:rsidRPr="00407D84" w:rsidRDefault="00DA75AC" w:rsidP="00D801A1">
            <w:r w:rsidRPr="00407D84">
              <w:t>-50V ~ +50V</w:t>
            </w:r>
          </w:p>
        </w:tc>
        <w:tc>
          <w:tcPr>
            <w:tcW w:w="0" w:type="auto"/>
            <w:shd w:val="clear" w:color="auto" w:fill="auto"/>
          </w:tcPr>
          <w:p w:rsidR="00DA75AC" w:rsidRPr="00407D84" w:rsidRDefault="00DA75AC" w:rsidP="00D801A1">
            <w:r w:rsidRPr="00407D84">
              <w:t>-10V ~ +10V</w:t>
            </w:r>
          </w:p>
        </w:tc>
      </w:tr>
      <w:tr w:rsidR="00DA75AC" w:rsidRPr="00407D84" w:rsidTr="00D801A1">
        <w:trPr>
          <w:trHeight w:val="284"/>
        </w:trPr>
        <w:tc>
          <w:tcPr>
            <w:tcW w:w="0" w:type="auto"/>
            <w:shd w:val="clear" w:color="auto" w:fill="auto"/>
          </w:tcPr>
          <w:p w:rsidR="00DA75AC" w:rsidRPr="00407D84" w:rsidRDefault="00DA75AC" w:rsidP="00D801A1">
            <w:r w:rsidRPr="00407D84">
              <w:t>施加电位精度</w:t>
            </w:r>
          </w:p>
        </w:tc>
        <w:tc>
          <w:tcPr>
            <w:tcW w:w="0" w:type="auto"/>
            <w:gridSpan w:val="3"/>
            <w:shd w:val="clear" w:color="auto" w:fill="auto"/>
          </w:tcPr>
          <w:p w:rsidR="00DA75AC" w:rsidRPr="00407D84" w:rsidRDefault="00DA75AC" w:rsidP="00D801A1">
            <w:r w:rsidRPr="00407D84">
              <w:t xml:space="preserve">0.2% </w:t>
            </w:r>
            <w:r w:rsidRPr="00407D84">
              <w:t>或</w:t>
            </w:r>
            <w:r w:rsidRPr="00407D84">
              <w:rPr>
                <w:rFonts w:hint="eastAsia"/>
              </w:rPr>
              <w:t>1</w:t>
            </w:r>
            <w:r w:rsidRPr="00407D84">
              <w:t>mV</w:t>
            </w:r>
          </w:p>
        </w:tc>
      </w:tr>
      <w:tr w:rsidR="00DA75AC" w:rsidRPr="00407D84" w:rsidTr="00D801A1">
        <w:trPr>
          <w:trHeight w:val="284"/>
        </w:trPr>
        <w:tc>
          <w:tcPr>
            <w:tcW w:w="0" w:type="auto"/>
            <w:shd w:val="clear" w:color="auto" w:fill="auto"/>
            <w:vAlign w:val="center"/>
          </w:tcPr>
          <w:p w:rsidR="00DA75AC" w:rsidRPr="00407D84" w:rsidRDefault="00DA75AC" w:rsidP="00D801A1">
            <w:r w:rsidRPr="00407D84">
              <w:t>电流量程</w:t>
            </w:r>
          </w:p>
        </w:tc>
        <w:tc>
          <w:tcPr>
            <w:tcW w:w="0" w:type="auto"/>
            <w:gridSpan w:val="3"/>
            <w:shd w:val="clear" w:color="auto" w:fill="auto"/>
          </w:tcPr>
          <w:p w:rsidR="00DA75AC" w:rsidRPr="00407D84" w:rsidRDefault="00DA75AC" w:rsidP="00D801A1">
            <w:r w:rsidRPr="00407D84">
              <w:t>±1pA, ±10pA, ±100pA, ±1nA, ±10n, ±100nA, ±1µA, ±10µA, ±100µA, ±1mA, ±10mA,</w:t>
            </w:r>
          </w:p>
          <w:p w:rsidR="00DA75AC" w:rsidRPr="00407D84" w:rsidRDefault="00DA75AC" w:rsidP="00D801A1">
            <w:r w:rsidRPr="00407D84">
              <w:t>±100mA, ±</w:t>
            </w:r>
            <w:smartTag w:uri="urn:schemas-microsoft-com:office:smarttags" w:element="chmetcnv">
              <w:smartTagPr>
                <w:attr w:name="UnitName" w:val="a"/>
                <w:attr w:name="SourceValue" w:val="1"/>
                <w:attr w:name="HasSpace" w:val="False"/>
                <w:attr w:name="Negative" w:val="False"/>
                <w:attr w:name="NumberType" w:val="1"/>
                <w:attr w:name="TCSC" w:val="0"/>
              </w:smartTagPr>
              <w:r w:rsidRPr="00407D84">
                <w:t>1A</w:t>
              </w:r>
            </w:smartTag>
            <w:r w:rsidRPr="00407D84">
              <w:t xml:space="preserve">, </w:t>
            </w:r>
            <w:smartTag w:uri="urn:schemas-microsoft-com:office:smarttags" w:element="chmetcnv">
              <w:smartTagPr>
                <w:attr w:name="UnitName" w:val="a"/>
                <w:attr w:name="SourceValue" w:val="10"/>
                <w:attr w:name="HasSpace" w:val="False"/>
                <w:attr w:name="Negative" w:val="False"/>
                <w:attr w:name="NumberType" w:val="1"/>
                <w:attr w:name="TCSC" w:val="0"/>
              </w:smartTagPr>
              <w:r w:rsidRPr="00407D84">
                <w:t>10A</w:t>
              </w:r>
            </w:smartTag>
            <w:r w:rsidRPr="00407D84">
              <w:t xml:space="preserve">, </w:t>
            </w:r>
            <w:r w:rsidRPr="00407D84">
              <w:t>共</w:t>
            </w:r>
            <w:r w:rsidRPr="00407D84">
              <w:t>14</w:t>
            </w:r>
            <w:r w:rsidRPr="00407D84">
              <w:t>档</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测量电流分辨率</w:t>
            </w:r>
          </w:p>
        </w:tc>
        <w:tc>
          <w:tcPr>
            <w:tcW w:w="0" w:type="auto"/>
            <w:gridSpan w:val="3"/>
            <w:shd w:val="clear" w:color="auto" w:fill="auto"/>
          </w:tcPr>
          <w:p w:rsidR="00DA75AC" w:rsidRPr="00407D84" w:rsidRDefault="00DA75AC" w:rsidP="00D801A1">
            <w:pPr>
              <w:rPr>
                <w:lang w:val="pt-BR"/>
              </w:rPr>
            </w:pPr>
            <w:r w:rsidRPr="00407D84">
              <w:rPr>
                <w:lang w:val="pt-BR"/>
              </w:rPr>
              <w:t>所选电流量程的</w:t>
            </w:r>
            <w:r w:rsidRPr="00407D84">
              <w:rPr>
                <w:lang w:val="pt-BR"/>
              </w:rPr>
              <w:t>0.0</w:t>
            </w:r>
            <w:r w:rsidRPr="00407D84">
              <w:rPr>
                <w:rFonts w:hint="eastAsia"/>
                <w:lang w:val="pt-BR"/>
              </w:rPr>
              <w:t>0006</w:t>
            </w:r>
            <w:r w:rsidRPr="00407D84">
              <w:rPr>
                <w:lang w:val="pt-BR"/>
              </w:rPr>
              <w:t>%</w:t>
            </w:r>
            <w:r w:rsidRPr="00407D84">
              <w:rPr>
                <w:lang w:val="pt-BR"/>
              </w:rPr>
              <w:t>，最小</w:t>
            </w:r>
            <w:r w:rsidRPr="00407D84">
              <w:rPr>
                <w:lang w:val="pt-BR"/>
              </w:rPr>
              <w:t>0.</w:t>
            </w:r>
            <w:r w:rsidRPr="00407D84">
              <w:rPr>
                <w:rFonts w:hint="eastAsia"/>
                <w:lang w:val="pt-BR"/>
              </w:rPr>
              <w:t>6a</w:t>
            </w:r>
            <w:r w:rsidRPr="00407D84">
              <w:rPr>
                <w:lang w:val="pt-BR"/>
              </w:rPr>
              <w:t>A</w:t>
            </w:r>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控制电流模式</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施加电流分辨率</w:t>
            </w:r>
          </w:p>
        </w:tc>
        <w:tc>
          <w:tcPr>
            <w:tcW w:w="0" w:type="auto"/>
            <w:gridSpan w:val="3"/>
            <w:shd w:val="clear" w:color="auto" w:fill="auto"/>
          </w:tcPr>
          <w:p w:rsidR="00DA75AC" w:rsidRPr="00407D84" w:rsidRDefault="00DA75AC" w:rsidP="00D801A1">
            <w:pPr>
              <w:rPr>
                <w:lang w:val="pt-BR"/>
              </w:rPr>
            </w:pPr>
            <w:r w:rsidRPr="00407D84">
              <w:rPr>
                <w:lang w:val="pt-BR"/>
              </w:rPr>
              <w:t>施加电流范围的</w:t>
            </w:r>
            <w:r w:rsidRPr="00407D84">
              <w:rPr>
                <w:lang w:val="pt-BR"/>
              </w:rPr>
              <w:t>0.0</w:t>
            </w:r>
            <w:r w:rsidRPr="00407D84">
              <w:rPr>
                <w:rFonts w:hint="eastAsia"/>
                <w:lang w:val="pt-BR"/>
              </w:rPr>
              <w:t>0013</w:t>
            </w:r>
            <w:r w:rsidRPr="00407D84">
              <w:rPr>
                <w:lang w:val="pt-BR"/>
              </w:rPr>
              <w:t>%</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施加电流精度</w:t>
            </w:r>
          </w:p>
        </w:tc>
        <w:tc>
          <w:tcPr>
            <w:tcW w:w="0" w:type="auto"/>
            <w:gridSpan w:val="3"/>
            <w:shd w:val="clear" w:color="auto" w:fill="auto"/>
          </w:tcPr>
          <w:p w:rsidR="00DA75AC" w:rsidRPr="00407D84" w:rsidRDefault="00DA75AC" w:rsidP="00D801A1">
            <w:pPr>
              <w:rPr>
                <w:lang w:val="pt-BR"/>
              </w:rPr>
            </w:pPr>
            <w:r w:rsidRPr="00407D84">
              <w:rPr>
                <w:lang w:val="pt-BR"/>
              </w:rPr>
              <w:t>0.2%</w:t>
            </w:r>
          </w:p>
        </w:tc>
      </w:tr>
      <w:tr w:rsidR="00DA75AC" w:rsidRPr="0075565E" w:rsidTr="00D801A1">
        <w:trPr>
          <w:trHeight w:val="170"/>
        </w:trPr>
        <w:tc>
          <w:tcPr>
            <w:tcW w:w="0" w:type="auto"/>
            <w:shd w:val="clear" w:color="auto" w:fill="auto"/>
            <w:vAlign w:val="center"/>
          </w:tcPr>
          <w:p w:rsidR="00DA75AC" w:rsidRPr="00407D84" w:rsidRDefault="00DA75AC" w:rsidP="00D801A1">
            <w:pPr>
              <w:rPr>
                <w:lang w:val="pt-BR"/>
              </w:rPr>
            </w:pPr>
            <w:r w:rsidRPr="00407D84">
              <w:rPr>
                <w:lang w:val="pt-BR"/>
              </w:rPr>
              <w:t>电位范围</w:t>
            </w:r>
          </w:p>
        </w:tc>
        <w:tc>
          <w:tcPr>
            <w:tcW w:w="0" w:type="auto"/>
            <w:shd w:val="clear" w:color="auto" w:fill="auto"/>
          </w:tcPr>
          <w:p w:rsidR="00DA75AC" w:rsidRPr="00407D84" w:rsidRDefault="00DA75AC" w:rsidP="00D801A1">
            <w:pPr>
              <w:rPr>
                <w:lang w:val="pt-BR"/>
              </w:rPr>
            </w:pPr>
            <w:r w:rsidRPr="00407D84">
              <w:rPr>
                <w:lang w:val="pt-BR"/>
              </w:rPr>
              <w:t>±1mV, ±10mV, ±100mV, ±1V, ±10V</w:t>
            </w:r>
          </w:p>
        </w:tc>
        <w:tc>
          <w:tcPr>
            <w:tcW w:w="0" w:type="auto"/>
            <w:shd w:val="clear" w:color="auto" w:fill="auto"/>
          </w:tcPr>
          <w:p w:rsidR="00DA75AC" w:rsidRPr="00407D84" w:rsidRDefault="00DA75AC" w:rsidP="00D801A1">
            <w:pPr>
              <w:rPr>
                <w:lang w:val="pt-BR"/>
              </w:rPr>
            </w:pPr>
            <w:r w:rsidRPr="00407D84">
              <w:rPr>
                <w:lang w:val="pt-BR"/>
              </w:rPr>
              <w:t>±1mV, ±10mV, ±100mV, ±1V, ±10V</w:t>
            </w:r>
          </w:p>
        </w:tc>
        <w:tc>
          <w:tcPr>
            <w:tcW w:w="0" w:type="auto"/>
            <w:shd w:val="clear" w:color="auto" w:fill="auto"/>
          </w:tcPr>
          <w:p w:rsidR="00DA75AC" w:rsidRPr="00407D84" w:rsidRDefault="00DA75AC" w:rsidP="00D801A1">
            <w:pPr>
              <w:rPr>
                <w:lang w:val="pt-BR"/>
              </w:rPr>
            </w:pPr>
            <w:r w:rsidRPr="00407D84">
              <w:rPr>
                <w:lang w:val="pt-BR"/>
              </w:rPr>
              <w:t>±1mV, ±10mV, ±100mV, ±1V, ±10V</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lastRenderedPageBreak/>
              <w:t>测量电位分辨率</w:t>
            </w:r>
          </w:p>
        </w:tc>
        <w:tc>
          <w:tcPr>
            <w:tcW w:w="0" w:type="auto"/>
            <w:gridSpan w:val="3"/>
            <w:shd w:val="clear" w:color="auto" w:fill="auto"/>
          </w:tcPr>
          <w:p w:rsidR="00DA75AC" w:rsidRPr="00407D84" w:rsidRDefault="00DA75AC" w:rsidP="00D801A1">
            <w:pPr>
              <w:rPr>
                <w:lang w:val="pt-BR"/>
              </w:rPr>
            </w:pPr>
            <w:r w:rsidRPr="00407D84">
              <w:rPr>
                <w:lang w:val="pt-BR"/>
              </w:rPr>
              <w:t>所选电位范围的</w:t>
            </w:r>
            <w:r w:rsidRPr="00407D84">
              <w:rPr>
                <w:lang w:val="pt-BR"/>
              </w:rPr>
              <w:t>0.00</w:t>
            </w:r>
            <w:r w:rsidRPr="00407D84">
              <w:rPr>
                <w:rFonts w:hint="eastAsia"/>
                <w:lang w:val="pt-BR"/>
              </w:rPr>
              <w:t>001</w:t>
            </w:r>
            <w:r w:rsidRPr="00407D84">
              <w:rPr>
                <w:lang w:val="pt-BR"/>
              </w:rPr>
              <w:t>%</w:t>
            </w:r>
            <w:r w:rsidRPr="00407D84">
              <w:rPr>
                <w:lang w:val="pt-BR"/>
              </w:rPr>
              <w:t>，最小</w:t>
            </w:r>
            <w:r w:rsidRPr="00407D84">
              <w:rPr>
                <w:rFonts w:hint="eastAsia"/>
                <w:lang w:val="pt-BR"/>
              </w:rPr>
              <w:t>0.15</w:t>
            </w:r>
            <w:r w:rsidRPr="00407D84">
              <w:rPr>
                <w:lang w:val="pt-BR"/>
              </w:rPr>
              <w:t>nV</w:t>
            </w:r>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交流阻抗部分</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频率范围</w:t>
            </w:r>
          </w:p>
        </w:tc>
        <w:tc>
          <w:tcPr>
            <w:tcW w:w="0" w:type="auto"/>
            <w:gridSpan w:val="3"/>
            <w:shd w:val="clear" w:color="auto" w:fill="auto"/>
          </w:tcPr>
          <w:p w:rsidR="00DA75AC" w:rsidRPr="00407D84" w:rsidRDefault="00DA75AC" w:rsidP="00D801A1">
            <w:pPr>
              <w:rPr>
                <w:lang w:val="pt-BR"/>
              </w:rPr>
            </w:pPr>
            <w:r w:rsidRPr="00407D84">
              <w:rPr>
                <w:lang w:val="pt-BR"/>
              </w:rPr>
              <w:t>10μHz ~ 8MHz</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扰动信号幅度</w:t>
            </w:r>
          </w:p>
        </w:tc>
        <w:tc>
          <w:tcPr>
            <w:tcW w:w="0" w:type="auto"/>
            <w:gridSpan w:val="3"/>
            <w:shd w:val="clear" w:color="auto" w:fill="auto"/>
          </w:tcPr>
          <w:p w:rsidR="00DA75AC" w:rsidRPr="00407D84" w:rsidRDefault="00DA75AC" w:rsidP="00D801A1">
            <w:pPr>
              <w:rPr>
                <w:lang w:val="pt-BR"/>
              </w:rPr>
            </w:pPr>
            <w:r w:rsidRPr="00407D84">
              <w:rPr>
                <w:lang w:val="pt-BR"/>
              </w:rPr>
              <w:t>0.015mV ~ 1V</w:t>
            </w:r>
            <w:r w:rsidRPr="00407D84">
              <w:rPr>
                <w:lang w:val="pt-BR"/>
              </w:rPr>
              <w:t>，或者电流范围的</w:t>
            </w:r>
            <w:r w:rsidRPr="00407D84">
              <w:rPr>
                <w:lang w:val="pt-BR"/>
              </w:rPr>
              <w:t>0.03% ~ 100%</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DC</w:t>
            </w:r>
            <w:r w:rsidRPr="00407D84">
              <w:rPr>
                <w:lang w:val="pt-BR"/>
              </w:rPr>
              <w:t>偏移</w:t>
            </w:r>
          </w:p>
        </w:tc>
        <w:tc>
          <w:tcPr>
            <w:tcW w:w="0" w:type="auto"/>
            <w:gridSpan w:val="3"/>
            <w:shd w:val="clear" w:color="auto" w:fill="auto"/>
          </w:tcPr>
          <w:p w:rsidR="00DA75AC" w:rsidRPr="00407D84" w:rsidRDefault="00DA75AC" w:rsidP="00D801A1">
            <w:pPr>
              <w:rPr>
                <w:lang w:val="pt-BR"/>
              </w:rPr>
            </w:pPr>
            <w:r w:rsidRPr="00407D84">
              <w:rPr>
                <w:lang w:val="pt-BR"/>
              </w:rPr>
              <w:t>16</w:t>
            </w:r>
            <w:r w:rsidRPr="00407D84">
              <w:rPr>
                <w:lang w:val="pt-BR"/>
              </w:rPr>
              <w:t>位</w:t>
            </w:r>
            <w:r w:rsidRPr="00407D84">
              <w:rPr>
                <w:lang w:val="pt-BR"/>
              </w:rPr>
              <w:t>DC</w:t>
            </w:r>
            <w:r w:rsidRPr="00407D84">
              <w:rPr>
                <w:lang w:val="pt-BR"/>
              </w:rPr>
              <w:t>偏移补偿，</w:t>
            </w:r>
            <w:r w:rsidRPr="00407D84">
              <w:rPr>
                <w:lang w:val="pt-BR"/>
              </w:rPr>
              <w:t>2</w:t>
            </w:r>
            <w:r w:rsidRPr="00407D84">
              <w:rPr>
                <w:lang w:val="pt-BR"/>
              </w:rPr>
              <w:t>个</w:t>
            </w:r>
            <w:r w:rsidRPr="00407D84">
              <w:rPr>
                <w:lang w:val="pt-BR"/>
              </w:rPr>
              <w:t>DC</w:t>
            </w:r>
            <w:r w:rsidRPr="00407D84">
              <w:rPr>
                <w:lang w:val="pt-BR"/>
              </w:rPr>
              <w:t>退耦合过滤器</w:t>
            </w:r>
          </w:p>
        </w:tc>
      </w:tr>
      <w:tr w:rsidR="00DA75AC" w:rsidRPr="00407D84" w:rsidTr="00D801A1">
        <w:trPr>
          <w:trHeight w:val="284"/>
        </w:trPr>
        <w:tc>
          <w:tcPr>
            <w:tcW w:w="0" w:type="auto"/>
            <w:shd w:val="clear" w:color="auto" w:fill="auto"/>
            <w:vAlign w:val="center"/>
          </w:tcPr>
          <w:p w:rsidR="00DA75AC" w:rsidRPr="00407D84" w:rsidRDefault="00DA75AC" w:rsidP="00D801A1">
            <w:pPr>
              <w:rPr>
                <w:lang w:val="pt-BR"/>
              </w:rPr>
            </w:pPr>
            <w:r w:rsidRPr="00407D84">
              <w:rPr>
                <w:lang w:val="pt-BR"/>
              </w:rPr>
              <w:t>动态范围</w:t>
            </w:r>
          </w:p>
        </w:tc>
        <w:tc>
          <w:tcPr>
            <w:tcW w:w="0" w:type="auto"/>
            <w:shd w:val="clear" w:color="auto" w:fill="auto"/>
          </w:tcPr>
          <w:p w:rsidR="00DA75AC" w:rsidRPr="00407D84" w:rsidRDefault="00DA75AC" w:rsidP="00D801A1">
            <w:pPr>
              <w:rPr>
                <w:lang w:val="pt-BR"/>
              </w:rPr>
            </w:pPr>
            <w:r w:rsidRPr="00407D84">
              <w:rPr>
                <w:rFonts w:hint="eastAsia"/>
                <w:lang w:val="pt-BR"/>
              </w:rPr>
              <w:t>0.0</w:t>
            </w:r>
            <w:r w:rsidRPr="00407D84">
              <w:rPr>
                <w:lang w:val="pt-BR"/>
              </w:rPr>
              <w:t>n</w:t>
            </w:r>
            <w:r w:rsidRPr="00407D84">
              <w:rPr>
                <w:rFonts w:hint="eastAsia"/>
                <w:lang w:val="pt-BR"/>
              </w:rPr>
              <w:t>5</w:t>
            </w:r>
            <w:r w:rsidRPr="00407D84">
              <w:rPr>
                <w:lang w:val="pt-BR"/>
              </w:rPr>
              <w:t xml:space="preserve">V ~ 10V, </w:t>
            </w:r>
          </w:p>
          <w:p w:rsidR="00DA75AC" w:rsidRPr="00407D84" w:rsidRDefault="00DA75AC" w:rsidP="00D801A1">
            <w:pPr>
              <w:rPr>
                <w:lang w:val="pt-BR"/>
              </w:rPr>
            </w:pPr>
            <w:r w:rsidRPr="00407D84">
              <w:rPr>
                <w:lang w:val="pt-BR"/>
              </w:rPr>
              <w:t>0.</w:t>
            </w:r>
            <w:r w:rsidRPr="00407D84">
              <w:rPr>
                <w:rFonts w:hint="eastAsia"/>
                <w:lang w:val="pt-BR"/>
              </w:rPr>
              <w:t>2a</w:t>
            </w:r>
            <w:r w:rsidRPr="00407D84">
              <w:rPr>
                <w:lang w:val="pt-BR"/>
              </w:rPr>
              <w:t xml:space="preserve">A ~ </w:t>
            </w:r>
            <w:smartTag w:uri="urn:schemas-microsoft-com:office:smarttags" w:element="chmetcnv">
              <w:smartTagPr>
                <w:attr w:name="UnitName" w:val="a"/>
                <w:attr w:name="SourceValue" w:val="5"/>
                <w:attr w:name="HasSpace" w:val="False"/>
                <w:attr w:name="Negative" w:val="False"/>
                <w:attr w:name="NumberType" w:val="1"/>
                <w:attr w:name="TCSC" w:val="0"/>
              </w:smartTagPr>
              <w:r w:rsidRPr="00407D84">
                <w:rPr>
                  <w:lang w:val="pt-BR"/>
                </w:rPr>
                <w:t>5A</w:t>
              </w:r>
            </w:smartTag>
          </w:p>
        </w:tc>
        <w:tc>
          <w:tcPr>
            <w:tcW w:w="0" w:type="auto"/>
            <w:shd w:val="clear" w:color="auto" w:fill="auto"/>
          </w:tcPr>
          <w:p w:rsidR="00DA75AC" w:rsidRPr="00407D84" w:rsidRDefault="00DA75AC" w:rsidP="00D801A1">
            <w:pPr>
              <w:rPr>
                <w:lang w:val="pt-BR"/>
              </w:rPr>
            </w:pPr>
            <w:r w:rsidRPr="00407D84">
              <w:rPr>
                <w:lang w:val="pt-BR"/>
              </w:rPr>
              <w:t xml:space="preserve">12nV ~ 50V, </w:t>
            </w:r>
          </w:p>
          <w:p w:rsidR="00DA75AC" w:rsidRPr="00407D84" w:rsidRDefault="00DA75AC" w:rsidP="00D801A1">
            <w:pPr>
              <w:rPr>
                <w:lang w:val="pt-BR"/>
              </w:rPr>
            </w:pPr>
            <w:r w:rsidRPr="00407D84">
              <w:rPr>
                <w:lang w:val="pt-BR"/>
              </w:rPr>
              <w:t xml:space="preserve">0.05fA ~ </w:t>
            </w:r>
            <w:smartTag w:uri="urn:schemas-microsoft-com:office:smarttags" w:element="chmetcnv">
              <w:smartTagPr>
                <w:attr w:name="UnitName" w:val="a"/>
                <w:attr w:name="SourceValue" w:val="2"/>
                <w:attr w:name="HasSpace" w:val="False"/>
                <w:attr w:name="Negative" w:val="False"/>
                <w:attr w:name="NumberType" w:val="1"/>
                <w:attr w:name="TCSC" w:val="0"/>
              </w:smartTagPr>
              <w:r w:rsidRPr="00407D84">
                <w:rPr>
                  <w:lang w:val="pt-BR"/>
                </w:rPr>
                <w:t>2A</w:t>
              </w:r>
            </w:smartTag>
          </w:p>
        </w:tc>
        <w:tc>
          <w:tcPr>
            <w:tcW w:w="0" w:type="auto"/>
            <w:shd w:val="clear" w:color="auto" w:fill="auto"/>
          </w:tcPr>
          <w:p w:rsidR="00DA75AC" w:rsidRPr="00407D84" w:rsidRDefault="00DA75AC" w:rsidP="00D801A1">
            <w:pPr>
              <w:rPr>
                <w:lang w:val="pt-BR"/>
              </w:rPr>
            </w:pPr>
            <w:r w:rsidRPr="00407D84">
              <w:rPr>
                <w:lang w:val="pt-BR"/>
              </w:rPr>
              <w:t xml:space="preserve">12nV ~ 10V, </w:t>
            </w:r>
          </w:p>
          <w:p w:rsidR="00DA75AC" w:rsidRPr="00407D84" w:rsidRDefault="00DA75AC" w:rsidP="00D801A1">
            <w:pPr>
              <w:rPr>
                <w:lang w:val="pt-BR"/>
              </w:rPr>
            </w:pPr>
            <w:r w:rsidRPr="00407D84">
              <w:rPr>
                <w:lang w:val="pt-BR"/>
              </w:rPr>
              <w:t xml:space="preserve">0.05fA ~ </w:t>
            </w:r>
            <w:smartTag w:uri="urn:schemas-microsoft-com:office:smarttags" w:element="chmetcnv">
              <w:smartTagPr>
                <w:attr w:name="UnitName" w:val="a"/>
                <w:attr w:name="SourceValue" w:val="10"/>
                <w:attr w:name="HasSpace" w:val="False"/>
                <w:attr w:name="Negative" w:val="False"/>
                <w:attr w:name="NumberType" w:val="1"/>
                <w:attr w:name="TCSC" w:val="0"/>
              </w:smartTagPr>
              <w:r w:rsidRPr="00407D84">
                <w:rPr>
                  <w:lang w:val="pt-BR"/>
                </w:rPr>
                <w:t>10A</w:t>
              </w:r>
            </w:smartTag>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其他的参数</w:t>
            </w:r>
            <w:r w:rsidRPr="00407D84">
              <w:rPr>
                <w:b/>
                <w:lang w:val="pt-BR"/>
              </w:rPr>
              <w:tab/>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输入阻抗</w:t>
            </w:r>
          </w:p>
        </w:tc>
        <w:tc>
          <w:tcPr>
            <w:tcW w:w="0" w:type="auto"/>
            <w:gridSpan w:val="3"/>
            <w:shd w:val="clear" w:color="auto" w:fill="auto"/>
          </w:tcPr>
          <w:p w:rsidR="00DA75AC" w:rsidRPr="00407D84" w:rsidRDefault="00DA75AC" w:rsidP="00D801A1">
            <w:pPr>
              <w:rPr>
                <w:lang w:val="pt-BR"/>
              </w:rPr>
            </w:pPr>
            <w:r w:rsidRPr="00407D84">
              <w:rPr>
                <w:lang w:val="pt-BR"/>
              </w:rPr>
              <w:t>&gt;1000Gohm // &lt;8pF</w:t>
            </w:r>
            <w:r w:rsidRPr="00407D84">
              <w:rPr>
                <w:rFonts w:hint="eastAsia"/>
                <w:lang w:val="pt-BR"/>
              </w:rPr>
              <w:t>，可升级至</w:t>
            </w:r>
            <w:r w:rsidRPr="00407D84">
              <w:rPr>
                <w:lang w:val="pt-BR"/>
              </w:rPr>
              <w:t>&gt;1000</w:t>
            </w:r>
            <w:r w:rsidRPr="00407D84">
              <w:rPr>
                <w:rFonts w:hint="eastAsia"/>
                <w:lang w:val="pt-BR"/>
              </w:rPr>
              <w:t>T</w:t>
            </w:r>
            <w:r w:rsidRPr="00407D84">
              <w:rPr>
                <w:lang w:val="pt-BR"/>
              </w:rPr>
              <w:t>ohm // &lt;</w:t>
            </w:r>
            <w:r w:rsidRPr="00407D84">
              <w:rPr>
                <w:rFonts w:hint="eastAsia"/>
                <w:lang w:val="pt-BR"/>
              </w:rPr>
              <w:t>0.2</w:t>
            </w:r>
            <w:r w:rsidRPr="00407D84">
              <w:rPr>
                <w:lang w:val="pt-BR"/>
              </w:rPr>
              <w:t>pF</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输入偏差电流</w:t>
            </w:r>
          </w:p>
        </w:tc>
        <w:tc>
          <w:tcPr>
            <w:tcW w:w="0" w:type="auto"/>
            <w:gridSpan w:val="3"/>
            <w:shd w:val="clear" w:color="auto" w:fill="auto"/>
          </w:tcPr>
          <w:p w:rsidR="00DA75AC" w:rsidRPr="00407D84" w:rsidRDefault="00DA75AC" w:rsidP="00D801A1">
            <w:pPr>
              <w:rPr>
                <w:lang w:val="pt-BR"/>
              </w:rPr>
            </w:pPr>
            <w:r w:rsidRPr="00407D84">
              <w:rPr>
                <w:lang w:val="pt-BR"/>
              </w:rPr>
              <w:t>&lt;10pA</w:t>
            </w:r>
            <w:r w:rsidRPr="00407D84">
              <w:rPr>
                <w:rFonts w:hint="eastAsia"/>
                <w:lang w:val="pt-BR"/>
              </w:rPr>
              <w:t>，可升级至</w:t>
            </w:r>
            <w:r w:rsidRPr="00407D84">
              <w:rPr>
                <w:rFonts w:hint="eastAsia"/>
                <w:lang w:val="pt-BR"/>
              </w:rPr>
              <w:t>3fA</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带宽</w:t>
            </w:r>
          </w:p>
        </w:tc>
        <w:tc>
          <w:tcPr>
            <w:tcW w:w="0" w:type="auto"/>
            <w:gridSpan w:val="3"/>
            <w:shd w:val="clear" w:color="auto" w:fill="auto"/>
          </w:tcPr>
          <w:p w:rsidR="00DA75AC" w:rsidRPr="00407D84" w:rsidRDefault="00DA75AC" w:rsidP="00D801A1">
            <w:pPr>
              <w:rPr>
                <w:lang w:val="pt-BR"/>
              </w:rPr>
            </w:pPr>
            <w:r w:rsidRPr="00407D84">
              <w:rPr>
                <w:lang w:val="pt-BR"/>
              </w:rPr>
              <w:t>&gt;16MHz</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欧姆降补偿</w:t>
            </w:r>
          </w:p>
        </w:tc>
        <w:tc>
          <w:tcPr>
            <w:tcW w:w="0" w:type="auto"/>
            <w:gridSpan w:val="3"/>
            <w:shd w:val="clear" w:color="auto" w:fill="auto"/>
          </w:tcPr>
          <w:p w:rsidR="00DA75AC" w:rsidRPr="00407D84" w:rsidRDefault="00DA75AC" w:rsidP="00D801A1">
            <w:pPr>
              <w:rPr>
                <w:lang w:val="pt-BR"/>
              </w:rPr>
            </w:pPr>
            <w:r w:rsidRPr="00407D84">
              <w:rPr>
                <w:lang w:val="pt-BR"/>
              </w:rPr>
              <w:t>2V/</w:t>
            </w:r>
            <w:r w:rsidRPr="00407D84">
              <w:rPr>
                <w:lang w:val="pt-BR"/>
              </w:rPr>
              <w:t>电流范围，</w:t>
            </w:r>
            <w:r w:rsidRPr="00407D84">
              <w:rPr>
                <w:lang w:val="pt-BR"/>
              </w:rPr>
              <w:t>16</w:t>
            </w:r>
            <w:r w:rsidRPr="00407D84">
              <w:rPr>
                <w:lang w:val="pt-BR"/>
              </w:rPr>
              <w:t>位分辨率</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安全保障</w:t>
            </w:r>
          </w:p>
        </w:tc>
        <w:tc>
          <w:tcPr>
            <w:tcW w:w="0" w:type="auto"/>
            <w:gridSpan w:val="3"/>
            <w:shd w:val="clear" w:color="auto" w:fill="auto"/>
          </w:tcPr>
          <w:p w:rsidR="00DA75AC" w:rsidRPr="00407D84" w:rsidRDefault="00DA75AC" w:rsidP="00D801A1">
            <w:pPr>
              <w:rPr>
                <w:lang w:val="pt-BR"/>
              </w:rPr>
            </w:pPr>
            <w:r w:rsidRPr="00407D84">
              <w:rPr>
                <w:lang w:val="pt-BR"/>
              </w:rPr>
              <w:t>超载时自动断开</w:t>
            </w:r>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外部连接功能</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模拟信号输入</w:t>
            </w:r>
            <w:r w:rsidRPr="00407D84">
              <w:rPr>
                <w:lang w:val="pt-BR"/>
              </w:rPr>
              <w:t>/</w:t>
            </w:r>
            <w:r w:rsidRPr="00407D84">
              <w:rPr>
                <w:lang w:val="pt-BR"/>
              </w:rPr>
              <w:t>输出</w:t>
            </w:r>
          </w:p>
        </w:tc>
        <w:tc>
          <w:tcPr>
            <w:tcW w:w="0" w:type="auto"/>
            <w:gridSpan w:val="3"/>
            <w:shd w:val="clear" w:color="auto" w:fill="auto"/>
            <w:vAlign w:val="center"/>
          </w:tcPr>
          <w:p w:rsidR="00DA75AC" w:rsidRPr="00407D84" w:rsidRDefault="00DA75AC" w:rsidP="00D801A1">
            <w:pPr>
              <w:rPr>
                <w:lang w:val="pt-BR"/>
              </w:rPr>
            </w:pPr>
            <w:r w:rsidRPr="00407D84">
              <w:rPr>
                <w:lang w:val="pt-BR"/>
              </w:rPr>
              <w:t>8</w:t>
            </w:r>
            <w:r w:rsidRPr="00407D84">
              <w:rPr>
                <w:lang w:val="pt-BR"/>
              </w:rPr>
              <w:t>通道输入，</w:t>
            </w:r>
            <w:r w:rsidRPr="00407D84">
              <w:rPr>
                <w:lang w:val="pt-BR"/>
              </w:rPr>
              <w:t>2</w:t>
            </w:r>
            <w:r w:rsidRPr="00407D84">
              <w:rPr>
                <w:lang w:val="pt-BR"/>
              </w:rPr>
              <w:t>通道输出，</w:t>
            </w:r>
            <w:r w:rsidRPr="00407D84">
              <w:rPr>
                <w:lang w:val="pt-BR"/>
              </w:rPr>
              <w:t>0 ~ +4V</w:t>
            </w:r>
            <w:r w:rsidRPr="00407D84">
              <w:rPr>
                <w:lang w:val="pt-BR"/>
              </w:rPr>
              <w:t>，</w:t>
            </w:r>
            <w:r w:rsidRPr="00407D84">
              <w:rPr>
                <w:lang w:val="pt-BR"/>
              </w:rPr>
              <w:t>16</w:t>
            </w:r>
            <w:r w:rsidRPr="00407D84">
              <w:rPr>
                <w:lang w:val="pt-BR"/>
              </w:rPr>
              <w:t>位分辨率</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外部数字输入</w:t>
            </w:r>
            <w:r w:rsidRPr="00407D84">
              <w:rPr>
                <w:lang w:val="pt-BR"/>
              </w:rPr>
              <w:t>/</w:t>
            </w:r>
            <w:r w:rsidRPr="00407D84">
              <w:rPr>
                <w:lang w:val="pt-BR"/>
              </w:rPr>
              <w:t>输出</w:t>
            </w:r>
          </w:p>
        </w:tc>
        <w:tc>
          <w:tcPr>
            <w:tcW w:w="0" w:type="auto"/>
            <w:gridSpan w:val="3"/>
            <w:shd w:val="clear" w:color="auto" w:fill="auto"/>
          </w:tcPr>
          <w:p w:rsidR="00DA75AC" w:rsidRPr="00407D84" w:rsidRDefault="00DA75AC" w:rsidP="00D801A1">
            <w:pPr>
              <w:rPr>
                <w:lang w:val="pt-BR"/>
              </w:rPr>
            </w:pPr>
            <w:r w:rsidRPr="00407D84">
              <w:rPr>
                <w:lang w:val="pt-BR"/>
              </w:rPr>
              <w:t>2</w:t>
            </w:r>
            <w:r w:rsidRPr="00407D84">
              <w:rPr>
                <w:lang w:val="pt-BR"/>
              </w:rPr>
              <w:t>通道输入，</w:t>
            </w:r>
            <w:r w:rsidRPr="00407D84">
              <w:rPr>
                <w:lang w:val="pt-BR"/>
              </w:rPr>
              <w:t>3</w:t>
            </w:r>
            <w:r w:rsidRPr="00407D84">
              <w:rPr>
                <w:lang w:val="pt-BR"/>
              </w:rPr>
              <w:t>通道输出，</w:t>
            </w:r>
            <w:r w:rsidRPr="00407D84">
              <w:rPr>
                <w:lang w:val="pt-BR"/>
              </w:rPr>
              <w:t>0 ~ +5V</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lastRenderedPageBreak/>
              <w:t>电流输出</w:t>
            </w:r>
            <w:r w:rsidRPr="00407D84">
              <w:rPr>
                <w:lang w:val="pt-BR"/>
              </w:rPr>
              <w:t>/</w:t>
            </w:r>
            <w:r w:rsidRPr="00407D84">
              <w:rPr>
                <w:lang w:val="pt-BR"/>
              </w:rPr>
              <w:t>电位输出</w:t>
            </w:r>
          </w:p>
        </w:tc>
        <w:tc>
          <w:tcPr>
            <w:tcW w:w="0" w:type="auto"/>
            <w:gridSpan w:val="3"/>
            <w:shd w:val="clear" w:color="auto" w:fill="auto"/>
          </w:tcPr>
          <w:p w:rsidR="00DA75AC" w:rsidRPr="00407D84" w:rsidRDefault="00DA75AC" w:rsidP="00D801A1">
            <w:pPr>
              <w:rPr>
                <w:lang w:val="pt-BR"/>
              </w:rPr>
            </w:pPr>
            <w:r w:rsidRPr="00407D84">
              <w:rPr>
                <w:lang w:val="pt-BR"/>
              </w:rPr>
              <w:t>模拟监视电解池的电流及电位</w:t>
            </w:r>
          </w:p>
        </w:tc>
      </w:tr>
      <w:tr w:rsidR="00DA75AC" w:rsidRPr="0075565E" w:rsidTr="00D801A1">
        <w:trPr>
          <w:trHeight w:val="284"/>
        </w:trPr>
        <w:tc>
          <w:tcPr>
            <w:tcW w:w="0" w:type="auto"/>
            <w:shd w:val="clear" w:color="auto" w:fill="auto"/>
          </w:tcPr>
          <w:p w:rsidR="00DA75AC" w:rsidRPr="00407D84" w:rsidRDefault="00DA75AC" w:rsidP="00D801A1">
            <w:pPr>
              <w:rPr>
                <w:lang w:val="pt-BR"/>
              </w:rPr>
            </w:pPr>
            <w:r w:rsidRPr="00407D84">
              <w:rPr>
                <w:lang w:val="pt-BR"/>
              </w:rPr>
              <w:t>AC</w:t>
            </w:r>
            <w:r w:rsidRPr="00407D84">
              <w:rPr>
                <w:lang w:val="pt-BR"/>
              </w:rPr>
              <w:t>输出</w:t>
            </w:r>
          </w:p>
        </w:tc>
        <w:tc>
          <w:tcPr>
            <w:tcW w:w="0" w:type="auto"/>
            <w:gridSpan w:val="3"/>
            <w:shd w:val="clear" w:color="auto" w:fill="auto"/>
          </w:tcPr>
          <w:p w:rsidR="00DA75AC" w:rsidRPr="00407D84" w:rsidRDefault="00DA75AC" w:rsidP="00D801A1">
            <w:pPr>
              <w:rPr>
                <w:lang w:val="pt-BR"/>
              </w:rPr>
            </w:pPr>
            <w:r w:rsidRPr="00407D84">
              <w:rPr>
                <w:lang w:val="pt-BR"/>
              </w:rPr>
              <w:t>±0.5V</w:t>
            </w:r>
            <w:r w:rsidRPr="00407D84">
              <w:rPr>
                <w:lang w:val="pt-BR"/>
              </w:rPr>
              <w:t>正弦波，</w:t>
            </w:r>
            <w:r w:rsidRPr="00407D84">
              <w:rPr>
                <w:lang w:val="pt-BR"/>
              </w:rPr>
              <w:t>10μHz ~ 8MHz</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通道</w:t>
            </w:r>
            <w:r w:rsidRPr="00407D84">
              <w:rPr>
                <w:lang w:val="pt-BR"/>
              </w:rPr>
              <w:t>X/Y</w:t>
            </w:r>
            <w:r w:rsidRPr="00407D84">
              <w:rPr>
                <w:lang w:val="pt-BR"/>
              </w:rPr>
              <w:t>输入</w:t>
            </w:r>
          </w:p>
        </w:tc>
        <w:tc>
          <w:tcPr>
            <w:tcW w:w="0" w:type="auto"/>
            <w:gridSpan w:val="3"/>
            <w:shd w:val="clear" w:color="auto" w:fill="auto"/>
            <w:vAlign w:val="center"/>
          </w:tcPr>
          <w:p w:rsidR="00DA75AC" w:rsidRPr="00407D84" w:rsidRDefault="00DA75AC" w:rsidP="00D801A1">
            <w:r w:rsidRPr="00407D84">
              <w:t>±</w:t>
            </w:r>
            <w:r w:rsidRPr="00407D84">
              <w:rPr>
                <w:lang w:val="pt-BR"/>
              </w:rPr>
              <w:t>4V</w:t>
            </w:r>
            <w:r w:rsidRPr="00407D84">
              <w:rPr>
                <w:lang w:val="pt-BR"/>
              </w:rPr>
              <w:t>，可从外部设备输入调制阻抗</w:t>
            </w:r>
          </w:p>
        </w:tc>
      </w:tr>
      <w:tr w:rsidR="00DA75AC" w:rsidRPr="00407D84" w:rsidTr="00D801A1">
        <w:trPr>
          <w:trHeight w:val="284"/>
        </w:trPr>
        <w:tc>
          <w:tcPr>
            <w:tcW w:w="0" w:type="auto"/>
            <w:gridSpan w:val="4"/>
            <w:shd w:val="clear" w:color="auto" w:fill="auto"/>
          </w:tcPr>
          <w:p w:rsidR="00DA75AC" w:rsidRPr="00407D84" w:rsidRDefault="00DA75AC" w:rsidP="00D801A1">
            <w:pPr>
              <w:rPr>
                <w:b/>
                <w:lang w:val="pt-BR"/>
              </w:rPr>
            </w:pPr>
            <w:r w:rsidRPr="00407D84">
              <w:rPr>
                <w:b/>
                <w:lang w:val="pt-BR"/>
              </w:rPr>
              <w:t>运行环境</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电源</w:t>
            </w:r>
          </w:p>
        </w:tc>
        <w:tc>
          <w:tcPr>
            <w:tcW w:w="0" w:type="auto"/>
            <w:gridSpan w:val="3"/>
            <w:shd w:val="clear" w:color="auto" w:fill="auto"/>
          </w:tcPr>
          <w:p w:rsidR="00DA75AC" w:rsidRPr="00407D84" w:rsidRDefault="00DA75AC" w:rsidP="00D801A1">
            <w:pPr>
              <w:rPr>
                <w:lang w:val="pt-BR"/>
              </w:rPr>
            </w:pPr>
            <w:r w:rsidRPr="00407D84">
              <w:rPr>
                <w:lang w:val="pt-BR"/>
              </w:rPr>
              <w:t>100 ~ 240V</w:t>
            </w:r>
            <w:r w:rsidRPr="00407D84">
              <w:rPr>
                <w:lang w:val="pt-BR"/>
              </w:rPr>
              <w:t>，</w:t>
            </w:r>
            <w:r w:rsidRPr="00407D84">
              <w:rPr>
                <w:lang w:val="pt-BR"/>
              </w:rPr>
              <w:t>47 ~ 63Hz</w:t>
            </w:r>
            <w:r w:rsidRPr="00407D84">
              <w:rPr>
                <w:lang w:val="pt-BR"/>
              </w:rPr>
              <w:t>，</w:t>
            </w:r>
            <w:r w:rsidRPr="00407D84">
              <w:rPr>
                <w:lang w:val="pt-BR"/>
              </w:rPr>
              <w:t>150VA</w:t>
            </w:r>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尺寸</w:t>
            </w:r>
          </w:p>
        </w:tc>
        <w:tc>
          <w:tcPr>
            <w:tcW w:w="0" w:type="auto"/>
            <w:gridSpan w:val="3"/>
            <w:shd w:val="clear" w:color="auto" w:fill="auto"/>
          </w:tcPr>
          <w:p w:rsidR="00DA75AC" w:rsidRPr="00407D84" w:rsidRDefault="00DA75AC" w:rsidP="00D801A1">
            <w:pPr>
              <w:rPr>
                <w:lang w:val="pt-BR"/>
              </w:rPr>
            </w:pPr>
            <w:r w:rsidRPr="00407D84">
              <w:rPr>
                <w:lang w:val="pt-BR"/>
              </w:rPr>
              <w:t xml:space="preserve">26 x 33 x </w:t>
            </w:r>
            <w:smartTag w:uri="urn:schemas-microsoft-com:office:smarttags" w:element="chmetcnv">
              <w:smartTagPr>
                <w:attr w:name="UnitName" w:val="cm"/>
                <w:attr w:name="SourceValue" w:val="12"/>
                <w:attr w:name="HasSpace" w:val="False"/>
                <w:attr w:name="Negative" w:val="False"/>
                <w:attr w:name="NumberType" w:val="1"/>
                <w:attr w:name="TCSC" w:val="0"/>
              </w:smartTagPr>
              <w:r w:rsidRPr="00407D84">
                <w:rPr>
                  <w:lang w:val="pt-BR"/>
                </w:rPr>
                <w:t>12cm</w:t>
              </w:r>
            </w:smartTag>
          </w:p>
        </w:tc>
      </w:tr>
      <w:tr w:rsidR="00DA75AC" w:rsidRPr="00407D84" w:rsidTr="00D801A1">
        <w:trPr>
          <w:trHeight w:val="284"/>
        </w:trPr>
        <w:tc>
          <w:tcPr>
            <w:tcW w:w="0" w:type="auto"/>
            <w:shd w:val="clear" w:color="auto" w:fill="auto"/>
          </w:tcPr>
          <w:p w:rsidR="00DA75AC" w:rsidRPr="00407D84" w:rsidRDefault="00DA75AC" w:rsidP="00D801A1">
            <w:pPr>
              <w:rPr>
                <w:lang w:val="pt-BR"/>
              </w:rPr>
            </w:pPr>
            <w:r w:rsidRPr="00407D84">
              <w:rPr>
                <w:lang w:val="pt-BR"/>
              </w:rPr>
              <w:t>重量</w:t>
            </w:r>
          </w:p>
        </w:tc>
        <w:tc>
          <w:tcPr>
            <w:tcW w:w="0" w:type="auto"/>
            <w:gridSpan w:val="3"/>
            <w:shd w:val="clear" w:color="auto" w:fill="auto"/>
          </w:tcPr>
          <w:p w:rsidR="00DA75AC" w:rsidRPr="00407D84" w:rsidRDefault="00DA75AC" w:rsidP="00D801A1">
            <w:pPr>
              <w:rPr>
                <w:lang w:val="pt-BR"/>
              </w:rPr>
            </w:pPr>
            <w:smartTag w:uri="urn:schemas-microsoft-com:office:smarttags" w:element="chmetcnv">
              <w:smartTagPr>
                <w:attr w:name="UnitName" w:val="kg"/>
                <w:attr w:name="SourceValue" w:val="4"/>
                <w:attr w:name="HasSpace" w:val="False"/>
                <w:attr w:name="Negative" w:val="False"/>
                <w:attr w:name="NumberType" w:val="1"/>
                <w:attr w:name="TCSC" w:val="0"/>
              </w:smartTagPr>
              <w:r w:rsidRPr="00407D84">
                <w:rPr>
                  <w:lang w:val="pt-BR"/>
                </w:rPr>
                <w:t>4.0kg</w:t>
              </w:r>
            </w:smartTag>
          </w:p>
        </w:tc>
      </w:tr>
    </w:tbl>
    <w:p w:rsidR="00DA75AC" w:rsidRDefault="00DA75AC" w:rsidP="00DA75AC"/>
    <w:p w:rsidR="00DA75AC" w:rsidRDefault="00DA75AC" w:rsidP="00DA75AC">
      <w:r>
        <w:rPr>
          <w:noProof/>
        </w:rPr>
        <w:drawing>
          <wp:inline distT="0" distB="0" distL="0" distR="0">
            <wp:extent cx="4500880" cy="253723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6224" cy="2540251"/>
                    </a:xfrm>
                    <a:prstGeom prst="rect">
                      <a:avLst/>
                    </a:prstGeom>
                    <a:noFill/>
                  </pic:spPr>
                </pic:pic>
              </a:graphicData>
            </a:graphic>
          </wp:inline>
        </w:drawing>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58" w:rsidRDefault="00847358" w:rsidP="00DA75AC">
      <w:pPr>
        <w:spacing w:after="0"/>
      </w:pPr>
      <w:r>
        <w:separator/>
      </w:r>
    </w:p>
  </w:endnote>
  <w:endnote w:type="continuationSeparator" w:id="0">
    <w:p w:rsidR="00847358" w:rsidRDefault="00847358" w:rsidP="00DA75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58" w:rsidRDefault="00847358" w:rsidP="00DA75AC">
      <w:pPr>
        <w:spacing w:after="0"/>
      </w:pPr>
      <w:r>
        <w:separator/>
      </w:r>
    </w:p>
  </w:footnote>
  <w:footnote w:type="continuationSeparator" w:id="0">
    <w:p w:rsidR="00847358" w:rsidRDefault="00847358" w:rsidP="00DA75A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71B5"/>
    <w:multiLevelType w:val="hybridMultilevel"/>
    <w:tmpl w:val="EF7622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6119FA"/>
    <w:multiLevelType w:val="hybridMultilevel"/>
    <w:tmpl w:val="86F88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47358"/>
    <w:rsid w:val="008B7726"/>
    <w:rsid w:val="00B221D2"/>
    <w:rsid w:val="00D31D50"/>
    <w:rsid w:val="00DA7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DA75AC"/>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75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75AC"/>
    <w:rPr>
      <w:rFonts w:ascii="Tahoma" w:hAnsi="Tahoma"/>
      <w:sz w:val="18"/>
      <w:szCs w:val="18"/>
    </w:rPr>
  </w:style>
  <w:style w:type="paragraph" w:styleId="a4">
    <w:name w:val="footer"/>
    <w:basedOn w:val="a"/>
    <w:link w:val="Char0"/>
    <w:uiPriority w:val="99"/>
    <w:semiHidden/>
    <w:unhideWhenUsed/>
    <w:rsid w:val="00DA75AC"/>
    <w:pPr>
      <w:tabs>
        <w:tab w:val="center" w:pos="4153"/>
        <w:tab w:val="right" w:pos="8306"/>
      </w:tabs>
    </w:pPr>
    <w:rPr>
      <w:sz w:val="18"/>
      <w:szCs w:val="18"/>
    </w:rPr>
  </w:style>
  <w:style w:type="character" w:customStyle="1" w:styleId="Char0">
    <w:name w:val="页脚 Char"/>
    <w:basedOn w:val="a0"/>
    <w:link w:val="a4"/>
    <w:uiPriority w:val="99"/>
    <w:semiHidden/>
    <w:rsid w:val="00DA75AC"/>
    <w:rPr>
      <w:rFonts w:ascii="Tahoma" w:hAnsi="Tahoma"/>
      <w:sz w:val="18"/>
      <w:szCs w:val="18"/>
    </w:rPr>
  </w:style>
  <w:style w:type="character" w:customStyle="1" w:styleId="1Char">
    <w:name w:val="标题 1 Char"/>
    <w:basedOn w:val="a0"/>
    <w:link w:val="1"/>
    <w:uiPriority w:val="9"/>
    <w:rsid w:val="00DA75AC"/>
    <w:rPr>
      <w:rFonts w:eastAsiaTheme="minorEastAsia"/>
      <w:b/>
      <w:bCs/>
      <w:kern w:val="44"/>
      <w:sz w:val="44"/>
      <w:szCs w:val="44"/>
    </w:rPr>
  </w:style>
  <w:style w:type="paragraph" w:styleId="a5">
    <w:name w:val="List Paragraph"/>
    <w:basedOn w:val="a"/>
    <w:uiPriority w:val="34"/>
    <w:qFormat/>
    <w:rsid w:val="00DA75AC"/>
    <w:pPr>
      <w:widowControl w:val="0"/>
      <w:adjustRightInd/>
      <w:snapToGrid/>
      <w:spacing w:after="0"/>
      <w:ind w:firstLineChars="200" w:firstLine="420"/>
      <w:jc w:val="both"/>
    </w:pPr>
    <w:rPr>
      <w:rFonts w:asciiTheme="minorHAnsi" w:eastAsiaTheme="minorEastAsia" w:hAnsiTheme="minorHAnsi"/>
      <w:kern w:val="2"/>
      <w:sz w:val="21"/>
    </w:rPr>
  </w:style>
  <w:style w:type="table" w:styleId="a6">
    <w:name w:val="Table Grid"/>
    <w:basedOn w:val="a1"/>
    <w:uiPriority w:val="59"/>
    <w:rsid w:val="00DA75AC"/>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A75AC"/>
    <w:pPr>
      <w:spacing w:after="0"/>
    </w:pPr>
    <w:rPr>
      <w:sz w:val="18"/>
      <w:szCs w:val="18"/>
    </w:rPr>
  </w:style>
  <w:style w:type="character" w:customStyle="1" w:styleId="Char1">
    <w:name w:val="批注框文本 Char"/>
    <w:basedOn w:val="a0"/>
    <w:link w:val="a7"/>
    <w:uiPriority w:val="99"/>
    <w:semiHidden/>
    <w:rsid w:val="00DA75A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wanglifei</cp:lastModifiedBy>
  <cp:revision>2</cp:revision>
  <dcterms:created xsi:type="dcterms:W3CDTF">2008-09-11T17:20:00Z</dcterms:created>
  <dcterms:modified xsi:type="dcterms:W3CDTF">2017-07-11T07:38:00Z</dcterms:modified>
</cp:coreProperties>
</file>