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F1" w:rsidRPr="003003F1" w:rsidRDefault="003003F1" w:rsidP="003003F1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3003F1">
        <w:rPr>
          <w:rFonts w:ascii="宋体" w:eastAsia="宋体" w:hAnsi="宋体" w:cs="宋体"/>
          <w:b/>
          <w:bCs/>
          <w:kern w:val="0"/>
          <w:sz w:val="27"/>
          <w:szCs w:val="27"/>
        </w:rPr>
        <w:t>CEL-LBX光化学反应箱体</w:t>
      </w:r>
    </w:p>
    <w:p w:rsidR="003003F1" w:rsidRPr="003003F1" w:rsidRDefault="003003F1" w:rsidP="003003F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003F1">
        <w:rPr>
          <w:rFonts w:ascii="宋体" w:eastAsia="宋体" w:hAnsi="宋体" w:cs="宋体"/>
          <w:kern w:val="0"/>
          <w:sz w:val="24"/>
          <w:szCs w:val="24"/>
        </w:rPr>
        <w:t>光化学试验箱体CEL-LBX实验箱体，是按照中国科学院化学研究所光化学实验要求，精心设计的光化学防护箱体，该系列箱体可以兼容中教金源（CEAULIGHT）全系列产品。</w:t>
      </w:r>
    </w:p>
    <w:p w:rsidR="003003F1" w:rsidRPr="003003F1" w:rsidRDefault="003003F1" w:rsidP="003003F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型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 w:rsidRPr="003003F1">
        <w:rPr>
          <w:rFonts w:ascii="宋体" w:eastAsia="宋体" w:hAnsi="宋体" w:cs="宋体"/>
          <w:kern w:val="0"/>
          <w:sz w:val="24"/>
          <w:szCs w:val="24"/>
        </w:rPr>
        <w:t>号：CEL-LBX</w:t>
      </w:r>
    </w:p>
    <w:p w:rsidR="003003F1" w:rsidRDefault="003003F1" w:rsidP="003003F1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产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 w:rsidRPr="003003F1">
        <w:rPr>
          <w:rFonts w:ascii="宋体" w:eastAsia="宋体" w:hAnsi="宋体" w:cs="宋体"/>
          <w:kern w:val="0"/>
          <w:sz w:val="24"/>
          <w:szCs w:val="24"/>
        </w:rPr>
        <w:t>地：北京</w:t>
      </w:r>
    </w:p>
    <w:p w:rsidR="003003F1" w:rsidRPr="003003F1" w:rsidRDefault="003003F1" w:rsidP="003003F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003F1">
        <w:rPr>
          <w:rFonts w:ascii="微软雅黑" w:eastAsia="微软雅黑" w:hAnsi="微软雅黑" w:cs="宋体" w:hint="eastAsia"/>
          <w:b/>
          <w:bCs/>
          <w:kern w:val="0"/>
          <w:szCs w:val="21"/>
        </w:rPr>
        <w:t>优势特点</w:t>
      </w:r>
      <w:r w:rsidRPr="003003F1">
        <w:rPr>
          <w:rFonts w:ascii="微软雅黑" w:eastAsia="微软雅黑" w:hAnsi="微软雅黑" w:cs="宋体" w:hint="eastAsia"/>
          <w:kern w:val="0"/>
          <w:szCs w:val="21"/>
        </w:rPr>
        <w:br/>
        <w:t>CEL-LBX实验箱体，是按照中国科学院化学研究所光化学实验要求，精心设计的光化学防护箱体，该系列箱体可以兼容中教金源®（CEAULIGHT®）全系列产品。</w:t>
      </w:r>
      <w:r w:rsidRPr="003003F1">
        <w:rPr>
          <w:rFonts w:ascii="微软雅黑" w:eastAsia="微软雅黑" w:hAnsi="微软雅黑" w:cs="宋体" w:hint="eastAsia"/>
          <w:kern w:val="0"/>
          <w:szCs w:val="21"/>
        </w:rPr>
        <w:br/>
      </w:r>
      <w:r w:rsidRPr="003003F1">
        <w:rPr>
          <w:rFonts w:ascii="微软雅黑" w:eastAsia="微软雅黑" w:hAnsi="微软雅黑" w:cs="宋体" w:hint="eastAsia"/>
          <w:kern w:val="0"/>
          <w:szCs w:val="21"/>
        </w:rPr>
        <w:br/>
      </w:r>
      <w:bookmarkStart w:id="0" w:name="_GoBack"/>
      <w:bookmarkEnd w:id="0"/>
      <w:r w:rsidRPr="003003F1">
        <w:rPr>
          <w:rFonts w:ascii="微软雅黑" w:eastAsia="微软雅黑" w:hAnsi="微软雅黑" w:cs="宋体" w:hint="eastAsia"/>
          <w:kern w:val="0"/>
          <w:szCs w:val="21"/>
        </w:rPr>
        <w:t>1）设计小巧，占用实验室面积少</w:t>
      </w:r>
      <w:r w:rsidRPr="003003F1">
        <w:rPr>
          <w:rFonts w:ascii="微软雅黑" w:eastAsia="微软雅黑" w:hAnsi="微软雅黑" w:cs="宋体" w:hint="eastAsia"/>
          <w:kern w:val="0"/>
          <w:szCs w:val="21"/>
        </w:rPr>
        <w:br/>
        <w:t>2）箱体可以双层叠加使用，更大范围的利用空间</w:t>
      </w:r>
      <w:r w:rsidRPr="003003F1">
        <w:rPr>
          <w:rFonts w:ascii="微软雅黑" w:eastAsia="微软雅黑" w:hAnsi="微软雅黑" w:cs="宋体" w:hint="eastAsia"/>
          <w:kern w:val="0"/>
          <w:szCs w:val="21"/>
        </w:rPr>
        <w:br/>
        <w:t>3）规格多种多样，可根据具体实验要求改装加工</w:t>
      </w:r>
      <w:r w:rsidRPr="003003F1">
        <w:rPr>
          <w:rFonts w:ascii="微软雅黑" w:eastAsia="微软雅黑" w:hAnsi="微软雅黑" w:cs="宋体" w:hint="eastAsia"/>
          <w:kern w:val="0"/>
          <w:szCs w:val="21"/>
        </w:rPr>
        <w:br/>
      </w:r>
      <w:r w:rsidRPr="003003F1">
        <w:rPr>
          <w:rFonts w:ascii="微软雅黑" w:eastAsia="微软雅黑" w:hAnsi="微软雅黑" w:cs="宋体" w:hint="eastAsia"/>
          <w:color w:val="000000"/>
          <w:kern w:val="0"/>
          <w:szCs w:val="21"/>
        </w:rPr>
        <w:t>4）采用加厚钢板，保证箱体稳定可靠</w:t>
      </w:r>
      <w:r w:rsidRPr="003003F1">
        <w:rPr>
          <w:rFonts w:ascii="微软雅黑" w:eastAsia="微软雅黑" w:hAnsi="微软雅黑" w:cs="宋体" w:hint="eastAsia"/>
          <w:kern w:val="0"/>
          <w:szCs w:val="21"/>
        </w:rPr>
        <w:br/>
        <w:t>5）采用循环通风设置，可平衡箱体内部温度</w:t>
      </w:r>
      <w:r w:rsidRPr="003003F1">
        <w:rPr>
          <w:rFonts w:ascii="微软雅黑" w:eastAsia="微软雅黑" w:hAnsi="微软雅黑" w:cs="宋体" w:hint="eastAsia"/>
          <w:kern w:val="0"/>
          <w:szCs w:val="21"/>
        </w:rPr>
        <w:br/>
        <w:t>6）内置电源插座，方便箱体内供电</w:t>
      </w:r>
      <w:r w:rsidRPr="003003F1">
        <w:rPr>
          <w:rFonts w:ascii="宋体" w:eastAsia="宋体" w:hAnsi="宋体" w:cs="宋体"/>
          <w:kern w:val="0"/>
          <w:sz w:val="24"/>
          <w:szCs w:val="24"/>
        </w:rPr>
        <w:br/>
      </w:r>
    </w:p>
    <w:p w:rsidR="003003F1" w:rsidRPr="003003F1" w:rsidRDefault="003003F1" w:rsidP="003003F1">
      <w:pPr>
        <w:widowControl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1" w:name="two"/>
      <w:bookmarkEnd w:id="1"/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51CF1194" wp14:editId="0FE23548">
            <wp:extent cx="2352675" cy="1781175"/>
            <wp:effectExtent l="0" t="0" r="9525" b="9525"/>
            <wp:docPr id="3" name="图片 3" descr="http://test92.cindanet.com/uploadfile/2017/0607/20170607095910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92.cindanet.com/uploadfile/2017/0607/2017060709591019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3F1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162175" cy="1952625"/>
            <wp:effectExtent l="0" t="0" r="9525" b="9525"/>
            <wp:docPr id="2" name="图片 2" descr="http://test92.cindanet.com/uploadfile/2017/0607/20170607095910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92.cindanet.com/uploadfile/2017/0607/2017060709591093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3F1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343150" cy="1781175"/>
            <wp:effectExtent l="0" t="0" r="0" b="9525"/>
            <wp:docPr id="1" name="图片 1" descr="http://test92.cindanet.com/uploadfile/2017/0607/20170607095910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t92.cindanet.com/uploadfile/2017/0607/201706070959104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3F1" w:rsidRPr="003003F1" w:rsidRDefault="003003F1" w:rsidP="003003F1">
      <w:pPr>
        <w:widowControl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2" w:name="three"/>
      <w:bookmarkStart w:id="3" w:name="four"/>
      <w:bookmarkEnd w:id="2"/>
      <w:bookmarkEnd w:id="3"/>
      <w:r w:rsidRPr="003003F1">
        <w:rPr>
          <w:rFonts w:ascii="宋体" w:eastAsia="宋体" w:hAnsi="宋体" w:cs="宋体"/>
          <w:b/>
          <w:bCs/>
          <w:kern w:val="0"/>
          <w:szCs w:val="21"/>
        </w:rPr>
        <w:t>规格参数</w:t>
      </w:r>
      <w:r w:rsidRPr="003003F1">
        <w:rPr>
          <w:rFonts w:ascii="宋体" w:eastAsia="宋体" w:hAnsi="宋体" w:cs="宋体"/>
          <w:kern w:val="0"/>
          <w:szCs w:val="21"/>
        </w:rPr>
        <w:br/>
      </w:r>
      <w:r w:rsidRPr="003003F1">
        <w:rPr>
          <w:rFonts w:ascii="宋体" w:eastAsia="宋体" w:hAnsi="宋体" w:cs="宋体"/>
          <w:color w:val="000000"/>
          <w:kern w:val="0"/>
          <w:szCs w:val="21"/>
        </w:rPr>
        <w:t>CEL-LBX50：外形尺寸：400mm*400mm*500mm（长*宽*高）</w:t>
      </w:r>
      <w:r w:rsidRPr="003003F1">
        <w:rPr>
          <w:rFonts w:ascii="宋体" w:eastAsia="宋体" w:hAnsi="宋体" w:cs="宋体"/>
          <w:kern w:val="0"/>
          <w:szCs w:val="21"/>
        </w:rPr>
        <w:br/>
      </w:r>
      <w:r w:rsidRPr="003003F1">
        <w:rPr>
          <w:rFonts w:ascii="宋体" w:eastAsia="宋体" w:hAnsi="宋体" w:cs="宋体"/>
          <w:color w:val="000000"/>
          <w:kern w:val="0"/>
          <w:szCs w:val="21"/>
        </w:rPr>
        <w:t>CEL-LBX70：外形尺寸：400mm*400mm*700mm（长*宽*高）</w:t>
      </w:r>
      <w:r w:rsidRPr="003003F1">
        <w:rPr>
          <w:rFonts w:ascii="宋体" w:eastAsia="宋体" w:hAnsi="宋体" w:cs="宋体"/>
          <w:kern w:val="0"/>
          <w:szCs w:val="21"/>
        </w:rPr>
        <w:br/>
      </w:r>
      <w:r w:rsidRPr="003003F1">
        <w:rPr>
          <w:rFonts w:ascii="宋体" w:eastAsia="宋体" w:hAnsi="宋体" w:cs="宋体"/>
          <w:color w:val="000000"/>
          <w:kern w:val="0"/>
          <w:szCs w:val="21"/>
        </w:rPr>
        <w:t>CEL-LBX70-3：外形尺寸：550mm*500mm*700mm（长*宽*高）</w:t>
      </w:r>
    </w:p>
    <w:p w:rsidR="003003F1" w:rsidRPr="003003F1" w:rsidRDefault="003003F1" w:rsidP="003003F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D19AA" w:rsidRDefault="00FD19AA"/>
    <w:sectPr w:rsidR="00FD19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C20" w:rsidRDefault="00641C20" w:rsidP="003003F1">
      <w:r>
        <w:separator/>
      </w:r>
    </w:p>
  </w:endnote>
  <w:endnote w:type="continuationSeparator" w:id="0">
    <w:p w:rsidR="00641C20" w:rsidRDefault="00641C20" w:rsidP="0030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C20" w:rsidRDefault="00641C20" w:rsidP="003003F1">
      <w:r>
        <w:separator/>
      </w:r>
    </w:p>
  </w:footnote>
  <w:footnote w:type="continuationSeparator" w:id="0">
    <w:p w:rsidR="00641C20" w:rsidRDefault="00641C20" w:rsidP="00300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F7499"/>
    <w:multiLevelType w:val="multilevel"/>
    <w:tmpl w:val="C9EA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3C"/>
    <w:rsid w:val="003003F1"/>
    <w:rsid w:val="00641C20"/>
    <w:rsid w:val="0078053C"/>
    <w:rsid w:val="00FD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3003F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0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03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03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03F1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3003F1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bbb-9e9e9e">
    <w:name w:val="bbb-9e9e9e"/>
    <w:basedOn w:val="a"/>
    <w:rsid w:val="003003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003F1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3003F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003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3003F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0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03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03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03F1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3003F1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bbb-9e9e9e">
    <w:name w:val="bbb-9e9e9e"/>
    <w:basedOn w:val="a"/>
    <w:rsid w:val="003003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003F1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3003F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003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</dc:creator>
  <cp:keywords/>
  <dc:description/>
  <cp:lastModifiedBy>zhong</cp:lastModifiedBy>
  <cp:revision>2</cp:revision>
  <dcterms:created xsi:type="dcterms:W3CDTF">2017-07-11T06:24:00Z</dcterms:created>
  <dcterms:modified xsi:type="dcterms:W3CDTF">2017-07-11T06:27:00Z</dcterms:modified>
</cp:coreProperties>
</file>