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i/>
          <w:iCs/>
          <w:sz w:val="28"/>
          <w:szCs w:val="36"/>
          <w:shd w:val="clear" w:color="FFFFFF" w:fill="D9D9D9"/>
        </w:rPr>
      </w:pPr>
    </w:p>
    <w:p>
      <w:pPr>
        <w:jc w:val="center"/>
        <w:rPr>
          <w:rFonts w:hint="eastAsia" w:eastAsia="宋体"/>
          <w:b/>
          <w:bCs/>
          <w:i/>
          <w:iCs/>
          <w:sz w:val="48"/>
          <w:szCs w:val="48"/>
          <w:shd w:val="clear" w:color="FFFFFF" w:fill="D9D9D9"/>
          <w:lang w:eastAsia="zh-CN"/>
        </w:rPr>
      </w:pPr>
      <w:r>
        <w:rPr>
          <w:rFonts w:hint="eastAsia" w:eastAsia="宋体"/>
          <w:b/>
          <w:bCs/>
          <w:i/>
          <w:iCs/>
          <w:sz w:val="48"/>
          <w:szCs w:val="48"/>
          <w:shd w:val="clear" w:color="FFFFFF" w:fill="D9D9D9"/>
          <w:lang w:eastAsia="zh-CN"/>
        </w:rPr>
        <w:t>WS-RTG-1G型0-3岁婴儿体重测量系统 婴儿身高体重秤</w:t>
      </w:r>
    </w:p>
    <w:p>
      <w:pPr>
        <w:jc w:val="left"/>
        <w:rPr>
          <w:rFonts w:hint="eastAsia" w:eastAsia="宋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3040" cy="5273040"/>
            <wp:effectExtent l="0" t="0" r="3810" b="3810"/>
            <wp:docPr id="2" name="图片 2" descr="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产品简介：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婴幼儿智能体检仪整机采取人体工程设计，选用高品质卫生环保塑料，使用精密模铸造工艺整体成型，绝无尖、锐、棱、角而伤害人体，其曲线表面圆润光滑、贴身、亲肤、保温，有效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的保护婴幼儿稚嫩的皮肤身躯，安全舒适，从而达到体格发育检测与医学技术的完美结合。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婴幼儿智能体检仪供妇幼保健用户选购，它使用多种精密传感器技术、电子信息技术、精密模铸造技术，进行人体工程设计的更新换代婴幼儿智能体检仪产品，国际造型，美观高档，检测精度高，操作简捷方便功能齐全，性能稳定，价格实惠，可与国内外产品媲美。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主要参数：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称重范围：0-60kg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精    度：±50g(出厂默认)，可根据用户需求定制±10g、±20g精度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两侧嵌入高精度刻度尺，可精确测量婴幼儿的身长/坐高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测量范围：30-115cm精度： ±1mm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搭载婴幼儿体格发育评价系统，评价标准：WHO标准、中国九市标准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通用标准RS232接口，可实现PC微机组网管理。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整机重量：约16kg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功能特点：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彩色头像、液晶数码背光XS-2显控仪表。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/>
        </w:rPr>
        <w:t>精密电子称重系统，自动称重，具有去皮、置零、校秤、自动锁定重量功能。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書法家綜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超明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魏碑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李旭科毛笔行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方隶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综艺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超世纪海报体一半天水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中隶书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宋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小隶书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竹节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菱心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造字工房文研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朗倩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版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海報書法字形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PZongYiBold-B5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numPr>
        <w:ilvl w:val="0"/>
        <w:numId w:val="1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26" w:beforeAutospacing="0" w:after="226" w:afterAutospacing="0"/>
      <w:ind w:left="946" w:right="226" w:hanging="360"/>
      <w:rPr>
        <w:rFonts w:hint="eastAsia" w:eastAsiaTheme="minorEastAsia"/>
        <w:b/>
        <w:bCs/>
        <w:i/>
        <w:iCs/>
        <w:sz w:val="24"/>
        <w:szCs w:val="40"/>
        <w:lang w:val="en-US" w:eastAsia="zh-CN"/>
      </w:rPr>
    </w:pPr>
    <w:r>
      <w:rPr>
        <w:rFonts w:hint="eastAsia"/>
        <w:b/>
        <w:bCs/>
        <w:i/>
        <w:iCs/>
        <w:sz w:val="24"/>
        <w:szCs w:val="40"/>
        <w:lang w:val="en-US" w:eastAsia="zh-CN"/>
      </w:rPr>
      <w:t xml:space="preserve">手机  18920835289   </w:t>
    </w:r>
    <w:r>
      <w:rPr>
        <w:b/>
        <w:bCs/>
        <w:i w:val="0"/>
        <w:sz w:val="22"/>
        <w:szCs w:val="22"/>
        <w:shd w:val="clear" w:fill="F1F3F5"/>
      </w:rPr>
      <w:t xml:space="preserve">022-28560400 </w:t>
    </w:r>
    <w:r>
      <w:rPr>
        <w:rFonts w:hint="eastAsia"/>
        <w:b/>
        <w:bCs/>
        <w:i/>
        <w:iCs/>
        <w:sz w:val="24"/>
        <w:szCs w:val="40"/>
        <w:lang w:val="en-US" w:eastAsia="zh-CN"/>
      </w:rPr>
      <w:t xml:space="preserve">         www.hualizheng.com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b/>
        <w:bCs/>
        <w:sz w:val="22"/>
        <w:szCs w:val="36"/>
        <w:shd w:val="clear" w:color="FFFFFF" w:fill="D9D9D9"/>
        <w:lang w:val="en-US" w:eastAsia="zh-CN"/>
      </w:rPr>
    </w:pPr>
    <w:r>
      <w:rPr>
        <w:shd w:val="clear" w:color="auto" w:fill="auto"/>
      </w:rPr>
      <w:drawing>
        <wp:inline distT="0" distB="0" distL="114300" distR="114300">
          <wp:extent cx="633095" cy="633095"/>
          <wp:effectExtent l="0" t="0" r="14605" b="1460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095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方正综艺简体" w:hAnsi="方正综艺简体" w:eastAsia="方正综艺简体" w:cs="方正综艺简体"/>
        <w:b w:val="0"/>
        <w:bCs w:val="0"/>
        <w:sz w:val="40"/>
        <w:szCs w:val="56"/>
        <w:shd w:val="clear" w:color="FFFFFF" w:fill="D9D9D9"/>
        <w:lang w:val="en-US" w:eastAsia="zh-CN"/>
      </w:rPr>
      <w:t>华力争（天津）电子科技有限公司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C2DC"/>
    <w:multiLevelType w:val="multilevel"/>
    <w:tmpl w:val="5950C2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6768"/>
    <w:rsid w:val="01926A4C"/>
    <w:rsid w:val="01E96BD1"/>
    <w:rsid w:val="038408A8"/>
    <w:rsid w:val="03965F18"/>
    <w:rsid w:val="052024BD"/>
    <w:rsid w:val="05AC6FAA"/>
    <w:rsid w:val="08876009"/>
    <w:rsid w:val="0901047D"/>
    <w:rsid w:val="09237A76"/>
    <w:rsid w:val="09675710"/>
    <w:rsid w:val="0BAA7014"/>
    <w:rsid w:val="0CCE5E2D"/>
    <w:rsid w:val="0DD82FC0"/>
    <w:rsid w:val="0E137AB7"/>
    <w:rsid w:val="10BF64C6"/>
    <w:rsid w:val="110001A2"/>
    <w:rsid w:val="113378E1"/>
    <w:rsid w:val="11A41B41"/>
    <w:rsid w:val="12335E3D"/>
    <w:rsid w:val="13C439E6"/>
    <w:rsid w:val="152D2572"/>
    <w:rsid w:val="16DC0B2C"/>
    <w:rsid w:val="17A96F7B"/>
    <w:rsid w:val="17F60AEF"/>
    <w:rsid w:val="189D5677"/>
    <w:rsid w:val="199A715F"/>
    <w:rsid w:val="1A091CA8"/>
    <w:rsid w:val="1A8019BB"/>
    <w:rsid w:val="1B2823CD"/>
    <w:rsid w:val="1B7A6467"/>
    <w:rsid w:val="1BA83CEE"/>
    <w:rsid w:val="1C147E56"/>
    <w:rsid w:val="1CE93505"/>
    <w:rsid w:val="1DFB592A"/>
    <w:rsid w:val="1E164C21"/>
    <w:rsid w:val="1F4E57BE"/>
    <w:rsid w:val="1FBD2618"/>
    <w:rsid w:val="208639AE"/>
    <w:rsid w:val="210C35F1"/>
    <w:rsid w:val="24CB6CB8"/>
    <w:rsid w:val="254C3699"/>
    <w:rsid w:val="25E935B1"/>
    <w:rsid w:val="26ED7D39"/>
    <w:rsid w:val="27B45B15"/>
    <w:rsid w:val="28C22E62"/>
    <w:rsid w:val="290A7018"/>
    <w:rsid w:val="2BB37845"/>
    <w:rsid w:val="2D1F3C86"/>
    <w:rsid w:val="2D8175D7"/>
    <w:rsid w:val="2E376D68"/>
    <w:rsid w:val="2F4D7CF7"/>
    <w:rsid w:val="2F931EE4"/>
    <w:rsid w:val="2FDE0D7E"/>
    <w:rsid w:val="31084D6C"/>
    <w:rsid w:val="35BE0A1C"/>
    <w:rsid w:val="35CD5A67"/>
    <w:rsid w:val="36C167CF"/>
    <w:rsid w:val="37013713"/>
    <w:rsid w:val="375B2C19"/>
    <w:rsid w:val="37862153"/>
    <w:rsid w:val="37A46839"/>
    <w:rsid w:val="37EE4D36"/>
    <w:rsid w:val="3821305C"/>
    <w:rsid w:val="39A169E1"/>
    <w:rsid w:val="3BCD4C04"/>
    <w:rsid w:val="3C3B021B"/>
    <w:rsid w:val="3D9F0904"/>
    <w:rsid w:val="3DB64301"/>
    <w:rsid w:val="3E027FC3"/>
    <w:rsid w:val="3E724422"/>
    <w:rsid w:val="3EF2489A"/>
    <w:rsid w:val="414A5B5F"/>
    <w:rsid w:val="445F17B1"/>
    <w:rsid w:val="45507245"/>
    <w:rsid w:val="45B0507E"/>
    <w:rsid w:val="45C90AFD"/>
    <w:rsid w:val="46840B51"/>
    <w:rsid w:val="47AB666B"/>
    <w:rsid w:val="48D90C36"/>
    <w:rsid w:val="499956E1"/>
    <w:rsid w:val="4A6E7939"/>
    <w:rsid w:val="4A9036FF"/>
    <w:rsid w:val="4B3F434E"/>
    <w:rsid w:val="4B8A1D00"/>
    <w:rsid w:val="4B8D7ADE"/>
    <w:rsid w:val="4CBA45F1"/>
    <w:rsid w:val="4E987CA7"/>
    <w:rsid w:val="5104552A"/>
    <w:rsid w:val="51312D60"/>
    <w:rsid w:val="519B66B5"/>
    <w:rsid w:val="53573860"/>
    <w:rsid w:val="53DD2753"/>
    <w:rsid w:val="54486DFE"/>
    <w:rsid w:val="55434ADF"/>
    <w:rsid w:val="55973C63"/>
    <w:rsid w:val="561D2241"/>
    <w:rsid w:val="565B6ECD"/>
    <w:rsid w:val="5740427A"/>
    <w:rsid w:val="584C06EA"/>
    <w:rsid w:val="58B225FC"/>
    <w:rsid w:val="595027B8"/>
    <w:rsid w:val="59D2561F"/>
    <w:rsid w:val="5A192BB5"/>
    <w:rsid w:val="5C0923A2"/>
    <w:rsid w:val="5C31720C"/>
    <w:rsid w:val="5DC97E07"/>
    <w:rsid w:val="5E355658"/>
    <w:rsid w:val="5E4F3F1D"/>
    <w:rsid w:val="5F784FB9"/>
    <w:rsid w:val="60024D58"/>
    <w:rsid w:val="608958A6"/>
    <w:rsid w:val="60D661C8"/>
    <w:rsid w:val="60ED0DBA"/>
    <w:rsid w:val="60EE65A4"/>
    <w:rsid w:val="612D3A27"/>
    <w:rsid w:val="622A2CAD"/>
    <w:rsid w:val="625633FE"/>
    <w:rsid w:val="63714060"/>
    <w:rsid w:val="63843AD3"/>
    <w:rsid w:val="63F42A9F"/>
    <w:rsid w:val="643A72CC"/>
    <w:rsid w:val="64D5217B"/>
    <w:rsid w:val="65264669"/>
    <w:rsid w:val="65864C93"/>
    <w:rsid w:val="66462AD3"/>
    <w:rsid w:val="677640B7"/>
    <w:rsid w:val="67CB5280"/>
    <w:rsid w:val="68133632"/>
    <w:rsid w:val="68C54D5D"/>
    <w:rsid w:val="68D0790F"/>
    <w:rsid w:val="696B1859"/>
    <w:rsid w:val="69AC21BD"/>
    <w:rsid w:val="6A4D713E"/>
    <w:rsid w:val="6A5C6019"/>
    <w:rsid w:val="6A6D6F0B"/>
    <w:rsid w:val="6CA84E22"/>
    <w:rsid w:val="6CCF43CC"/>
    <w:rsid w:val="6CEA4D62"/>
    <w:rsid w:val="6D3C10BC"/>
    <w:rsid w:val="6D603CD6"/>
    <w:rsid w:val="6D8874F8"/>
    <w:rsid w:val="6E1F1868"/>
    <w:rsid w:val="6FE066DE"/>
    <w:rsid w:val="71177755"/>
    <w:rsid w:val="72755CD1"/>
    <w:rsid w:val="730D1A33"/>
    <w:rsid w:val="73FA23AB"/>
    <w:rsid w:val="747551B2"/>
    <w:rsid w:val="74F30772"/>
    <w:rsid w:val="755B0E48"/>
    <w:rsid w:val="78D36EF2"/>
    <w:rsid w:val="79426A1B"/>
    <w:rsid w:val="7A7569B8"/>
    <w:rsid w:val="7B10688B"/>
    <w:rsid w:val="7BF629FA"/>
    <w:rsid w:val="7C146AE3"/>
    <w:rsid w:val="7C23704B"/>
    <w:rsid w:val="7CA4380B"/>
    <w:rsid w:val="7D3F5FA6"/>
    <w:rsid w:val="7DC13BC4"/>
    <w:rsid w:val="7DE146F2"/>
    <w:rsid w:val="7E535474"/>
    <w:rsid w:val="7FC90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  <w:rPr>
      <w:sz w:val="18"/>
      <w:szCs w:val="18"/>
    </w:rPr>
  </w:style>
  <w:style w:type="character" w:styleId="10">
    <w:name w:val="Hyperlink"/>
    <w:basedOn w:val="6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</Words>
  <Characters>111</Characters>
  <Lines>0</Lines>
  <Paragraphs>0</Paragraphs>
  <ScaleCrop>false</ScaleCrop>
  <LinksUpToDate>false</LinksUpToDate>
  <CharactersWithSpaces>112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