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779" w:rsidRPr="00811779" w:rsidRDefault="00811779" w:rsidP="00811779">
      <w:pPr>
        <w:widowControl/>
        <w:spacing w:after="240"/>
        <w:ind w:left="720"/>
        <w:jc w:val="left"/>
        <w:rPr>
          <w:rFonts w:ascii="微软雅黑" w:eastAsia="微软雅黑" w:hAnsi="微软雅黑" w:cs="宋体" w:hint="eastAsia"/>
          <w:b/>
          <w:bCs/>
          <w:color w:val="000000"/>
          <w:kern w:val="0"/>
          <w:sz w:val="32"/>
          <w:szCs w:val="32"/>
        </w:rPr>
      </w:pPr>
      <w:bookmarkStart w:id="0" w:name="one"/>
      <w:bookmarkEnd w:id="0"/>
      <w:r w:rsidRPr="00811779">
        <w:rPr>
          <w:rFonts w:ascii="微软雅黑" w:eastAsia="微软雅黑" w:hAnsi="微软雅黑" w:cs="宋体" w:hint="eastAsia"/>
          <w:b/>
          <w:bCs/>
          <w:color w:val="000000"/>
          <w:kern w:val="0"/>
          <w:sz w:val="32"/>
          <w:szCs w:val="32"/>
        </w:rPr>
        <w:t>自动控制快门</w:t>
      </w:r>
    </w:p>
    <w:p w:rsidR="00811779" w:rsidRPr="00811779" w:rsidRDefault="00811779" w:rsidP="00811779">
      <w:pPr>
        <w:widowControl/>
        <w:spacing w:after="240"/>
        <w:ind w:left="720"/>
        <w:jc w:val="left"/>
        <w:rPr>
          <w:rFonts w:ascii="Microsoft Yahei" w:eastAsia="宋体" w:hAnsi="Microsoft Yahei" w:cs="宋体"/>
          <w:color w:val="000000"/>
          <w:kern w:val="0"/>
          <w:sz w:val="18"/>
          <w:szCs w:val="18"/>
        </w:rPr>
      </w:pPr>
      <w:r w:rsidRPr="00811779">
        <w:rPr>
          <w:rFonts w:ascii="微软雅黑" w:eastAsia="微软雅黑" w:hAnsi="微软雅黑" w:cs="宋体" w:hint="eastAsia"/>
          <w:b/>
          <w:bCs/>
          <w:color w:val="000000"/>
          <w:kern w:val="0"/>
        </w:rPr>
        <w:t>优势特点</w:t>
      </w:r>
      <w:r w:rsidRPr="00811779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1）快门入光口为螺纹外套，可与我公司生产模拟太阳能光源出光口相互配合，结合严密，不漏光。</w:t>
      </w:r>
      <w:r w:rsidRPr="00811779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2）快门厚度仅为35mm，对光强削弱小，调整余地大。</w:t>
      </w:r>
      <w:r w:rsidRPr="00811779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3）机体全部为黑色图层，可有效吸收散射和漫反射光线，保证出光稳定性。</w:t>
      </w:r>
      <w:r w:rsidRPr="00811779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4）快门主机采用铝合金一体加工成型，并配有散热风扇，可确保产品的一   致性，且散热良好，保证了长时间使用的可靠性。</w:t>
      </w:r>
      <w:r w:rsidRPr="00811779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5）分为快门主机和控制盒两部分，可在远离光源处操作，使用安全。</w:t>
      </w:r>
      <w:r w:rsidRPr="00811779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6）整机为单片机控制，可实现手动开、关和全自动定时、定次开、关。</w:t>
      </w:r>
      <w:r w:rsidRPr="00811779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7）液晶屏列表式操作，简单明确。</w:t>
      </w:r>
      <w:r w:rsidRPr="00811779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8）可与PC端相连，使用软件对快门进行控制，使用灵活。</w:t>
      </w:r>
      <w:r w:rsidRPr="00811779">
        <w:rPr>
          <w:rFonts w:ascii="Microsoft Yahei" w:eastAsia="宋体" w:hAnsi="Microsoft Yahei" w:cs="宋体"/>
          <w:color w:val="000000"/>
          <w:kern w:val="0"/>
          <w:sz w:val="18"/>
          <w:szCs w:val="18"/>
        </w:rPr>
        <w:br/>
      </w:r>
    </w:p>
    <w:p w:rsidR="00811779" w:rsidRPr="00811779" w:rsidRDefault="00811779" w:rsidP="00811779">
      <w:pPr>
        <w:widowControl/>
        <w:ind w:left="720"/>
        <w:jc w:val="left"/>
        <w:rPr>
          <w:rFonts w:ascii="Microsoft Yahei" w:eastAsia="宋体" w:hAnsi="Microsoft Yahei" w:cs="宋体"/>
          <w:color w:val="000000"/>
          <w:kern w:val="0"/>
          <w:sz w:val="18"/>
          <w:szCs w:val="18"/>
        </w:rPr>
      </w:pPr>
      <w:bookmarkStart w:id="1" w:name="two"/>
      <w:bookmarkEnd w:id="1"/>
    </w:p>
    <w:p w:rsidR="00811779" w:rsidRPr="00811779" w:rsidRDefault="00811779" w:rsidP="00811779">
      <w:pPr>
        <w:widowControl/>
        <w:spacing w:after="240"/>
        <w:ind w:left="720"/>
        <w:jc w:val="left"/>
        <w:rPr>
          <w:rFonts w:ascii="Microsoft Yahei" w:eastAsia="宋体" w:hAnsi="Microsoft Yahei" w:cs="宋体"/>
          <w:color w:val="000000"/>
          <w:kern w:val="0"/>
          <w:sz w:val="18"/>
          <w:szCs w:val="18"/>
        </w:rPr>
      </w:pPr>
      <w:bookmarkStart w:id="2" w:name="three"/>
      <w:bookmarkEnd w:id="2"/>
      <w:r w:rsidRPr="00811779">
        <w:rPr>
          <w:rFonts w:ascii="微软雅黑" w:eastAsia="微软雅黑" w:hAnsi="微软雅黑" w:cs="宋体" w:hint="eastAsia"/>
          <w:b/>
          <w:bCs/>
          <w:color w:val="000000"/>
          <w:kern w:val="0"/>
        </w:rPr>
        <w:t>详细介绍</w:t>
      </w:r>
      <w:r w:rsidRPr="00811779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在客户进行模拟太阳能光源实验时，由于实验或收集数据需要，对实验样本需要进行短时间内的断续照射，由此在没有关门遮挡光源的条件下，需要以较高频率对快门进行开、关操作。对于模拟太阳能光源本身，在工作时对电源的要求较高，需要在一个稳定的、连续的工作条件下工作，由高频的开、关电源而产生的高压电流，对光源的灯泡、供电电源会有较大影响，导致光源使用寿命缩短甚至损坏。</w:t>
      </w:r>
      <w:r w:rsidRPr="00811779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因此，可遮挡光源的快门便成为了一项最好的选择，而市面上所售的自动快门，多为标准产品或其他行业的特种产品，在透光直径和产品尺寸上不能很好的满足使用</w:t>
      </w:r>
      <w:r w:rsidRPr="00811779">
        <w:rPr>
          <w:rFonts w:ascii="微软雅黑" w:eastAsia="微软雅黑" w:hAnsi="微软雅黑" w:cs="宋体" w:hint="eastAsia"/>
          <w:color w:val="000000"/>
          <w:kern w:val="0"/>
          <w:szCs w:val="21"/>
        </w:rPr>
        <w:lastRenderedPageBreak/>
        <w:t>需求。由此，我公司开发了CEL-LS50自动快门，可完全匹配我公司生产的模拟太阳能光源安装、使用。主要光源为氙灯光源，可选光源CEL-S500氙灯光源、CEL-S150氙灯光源、CEL-HXF300氙灯光源、CEL-HXUV300氙灯光源（光源资料可参考我公司网站或索取）。</w:t>
      </w:r>
      <w:r w:rsidRPr="00811779">
        <w:rPr>
          <w:rFonts w:ascii="Microsoft Yahei" w:eastAsia="宋体" w:hAnsi="Microsoft Yahei" w:cs="宋体"/>
          <w:color w:val="000000"/>
          <w:kern w:val="0"/>
          <w:sz w:val="18"/>
          <w:szCs w:val="18"/>
        </w:rPr>
        <w:br/>
      </w:r>
    </w:p>
    <w:p w:rsidR="00811779" w:rsidRPr="00811779" w:rsidRDefault="00811779" w:rsidP="00811779">
      <w:pPr>
        <w:widowControl/>
        <w:ind w:left="720"/>
        <w:jc w:val="left"/>
        <w:rPr>
          <w:rFonts w:ascii="Microsoft Yahei" w:eastAsia="宋体" w:hAnsi="Microsoft Yahei" w:cs="宋体"/>
          <w:color w:val="000000"/>
          <w:kern w:val="0"/>
          <w:sz w:val="18"/>
          <w:szCs w:val="18"/>
        </w:rPr>
      </w:pPr>
      <w:bookmarkStart w:id="3" w:name="four"/>
      <w:bookmarkEnd w:id="3"/>
      <w:r w:rsidRPr="00811779">
        <w:rPr>
          <w:rFonts w:ascii="微软雅黑" w:eastAsia="微软雅黑" w:hAnsi="微软雅黑" w:cs="宋体" w:hint="eastAsia"/>
          <w:b/>
          <w:bCs/>
          <w:color w:val="000000"/>
          <w:kern w:val="0"/>
        </w:rPr>
        <w:t>规格参数</w:t>
      </w:r>
      <w:r w:rsidRPr="00811779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外型尺寸：246mm*100mm*55mm（主机）200mm*140mm*45mm（控制盒）</w:t>
      </w:r>
      <w:r w:rsidRPr="00811779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快门通光孔径：50mm</w:t>
      </w:r>
      <w:r w:rsidRPr="00811779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所有时间显示/设定：0.1分钟</w:t>
      </w:r>
      <w:r w:rsidRPr="00811779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时间控制精度：0.01秒</w:t>
      </w:r>
      <w:r w:rsidRPr="00811779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自动状态时间设定：0-999.9分钟</w:t>
      </w:r>
      <w:r w:rsidRPr="00811779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自动状态次数设定：1-999次</w:t>
      </w:r>
      <w:r w:rsidRPr="00811779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可分为多种模式进行工作：</w:t>
      </w:r>
      <w:r w:rsidRPr="00811779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1）手动模式：可手动控制快门的开闭，根绝控制盒屏幕上的显示确定时间。</w:t>
      </w:r>
      <w:r w:rsidRPr="00811779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2）循环模式：通过开始时的参数设定，启动后，快门可根据设定好的开闭时间、循环次数进行工作。</w:t>
      </w:r>
      <w:r w:rsidRPr="00811779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3）上位机模式：可通过PC端的软件对快门进行控制。</w:t>
      </w:r>
      <w:r w:rsidRPr="00811779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</w:r>
      <w:r>
        <w:rPr>
          <w:rFonts w:ascii="微软雅黑" w:eastAsia="微软雅黑" w:hAnsi="微软雅黑" w:cs="宋体"/>
          <w:noProof/>
          <w:color w:val="000000"/>
          <w:kern w:val="0"/>
          <w:szCs w:val="21"/>
        </w:rPr>
        <w:lastRenderedPageBreak/>
        <w:drawing>
          <wp:inline distT="0" distB="0" distL="0" distR="0">
            <wp:extent cx="3495675" cy="3286125"/>
            <wp:effectExtent l="19050" t="0" r="9525" b="0"/>
            <wp:docPr id="1" name="图片 1" descr="http://test92.cindanet.com/uploadfile/2017/0607/20170607045247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st92.cindanet.com/uploadfile/2017/0607/2017060704524754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1779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</w:r>
      <w:r>
        <w:rPr>
          <w:rFonts w:ascii="微软雅黑" w:eastAsia="微软雅黑" w:hAnsi="微软雅黑" w:cs="宋体"/>
          <w:noProof/>
          <w:color w:val="000000"/>
          <w:kern w:val="0"/>
          <w:szCs w:val="21"/>
        </w:rPr>
        <w:drawing>
          <wp:inline distT="0" distB="0" distL="0" distR="0">
            <wp:extent cx="3981450" cy="3819525"/>
            <wp:effectExtent l="19050" t="0" r="0" b="0"/>
            <wp:docPr id="2" name="图片 2" descr="http://test92.cindanet.com/uploadfile/2017/0607/201706070453039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est92.cindanet.com/uploadfile/2017/0607/2017060704530393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B69" w:rsidRPr="00811779" w:rsidRDefault="00E36B69"/>
    <w:sectPr w:rsidR="00E36B69" w:rsidRPr="008117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B69" w:rsidRDefault="00E36B69" w:rsidP="00811779">
      <w:r>
        <w:separator/>
      </w:r>
    </w:p>
  </w:endnote>
  <w:endnote w:type="continuationSeparator" w:id="1">
    <w:p w:rsidR="00E36B69" w:rsidRDefault="00E36B69" w:rsidP="008117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B69" w:rsidRDefault="00E36B69" w:rsidP="00811779">
      <w:r>
        <w:separator/>
      </w:r>
    </w:p>
  </w:footnote>
  <w:footnote w:type="continuationSeparator" w:id="1">
    <w:p w:rsidR="00E36B69" w:rsidRDefault="00E36B69" w:rsidP="008117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1779"/>
    <w:rsid w:val="00811779"/>
    <w:rsid w:val="00E36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117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1177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117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11779"/>
    <w:rPr>
      <w:sz w:val="18"/>
      <w:szCs w:val="18"/>
    </w:rPr>
  </w:style>
  <w:style w:type="character" w:styleId="a5">
    <w:name w:val="Strong"/>
    <w:basedOn w:val="a0"/>
    <w:uiPriority w:val="22"/>
    <w:qFormat/>
    <w:rsid w:val="00811779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81177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1177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0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4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6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6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69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1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96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aulight</dc:creator>
  <cp:lastModifiedBy>aulight</cp:lastModifiedBy>
  <cp:revision>2</cp:revision>
  <dcterms:created xsi:type="dcterms:W3CDTF">2017-07-11T07:19:00Z</dcterms:created>
  <dcterms:modified xsi:type="dcterms:W3CDTF">2017-07-11T07:19:00Z</dcterms:modified>
</cp:coreProperties>
</file>