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18B" w:rsidRPr="0076418B" w:rsidRDefault="0076418B" w:rsidP="0076418B">
      <w:pPr>
        <w:widowControl/>
        <w:ind w:left="720"/>
        <w:jc w:val="left"/>
        <w:rPr>
          <w:rFonts w:ascii="微软雅黑" w:eastAsia="微软雅黑" w:hAnsi="微软雅黑" w:cs="宋体" w:hint="eastAsia"/>
          <w:b/>
          <w:bCs/>
          <w:color w:val="000000"/>
          <w:kern w:val="0"/>
          <w:sz w:val="28"/>
          <w:szCs w:val="28"/>
        </w:rPr>
      </w:pPr>
      <w:bookmarkStart w:id="0" w:name="two"/>
      <w:bookmarkEnd w:id="0"/>
      <w:r w:rsidRPr="0076418B">
        <w:rPr>
          <w:rFonts w:ascii="微软雅黑" w:eastAsia="微软雅黑" w:hAnsi="微软雅黑" w:cs="宋体" w:hint="eastAsia"/>
          <w:b/>
          <w:bCs/>
          <w:color w:val="000000"/>
          <w:kern w:val="0"/>
          <w:sz w:val="28"/>
          <w:szCs w:val="28"/>
        </w:rPr>
        <w:t>太阳能硅电池光谱响应系统（QE/IPCE）</w:t>
      </w:r>
      <w:r w:rsidRPr="0076418B">
        <w:rPr>
          <w:rFonts w:ascii="微软雅黑" w:eastAsia="微软雅黑" w:hAnsi="微软雅黑" w:cs="宋体"/>
          <w:b/>
          <w:bCs/>
          <w:color w:val="000000"/>
          <w:kern w:val="0"/>
          <w:sz w:val="28"/>
          <w:szCs w:val="28"/>
        </w:rPr>
        <w:t>CEL-QPCE2010</w:t>
      </w:r>
    </w:p>
    <w:p w:rsidR="0076418B" w:rsidRPr="0076418B" w:rsidRDefault="0076418B" w:rsidP="0076418B">
      <w:pPr>
        <w:widowControl/>
        <w:ind w:left="720"/>
        <w:jc w:val="left"/>
        <w:rPr>
          <w:rFonts w:ascii="Microsoft Yahei" w:eastAsia="宋体" w:hAnsi="Microsoft Yahei" w:cs="宋体"/>
          <w:color w:val="000000"/>
          <w:kern w:val="0"/>
          <w:sz w:val="18"/>
          <w:szCs w:val="18"/>
        </w:rPr>
      </w:pPr>
      <w:r w:rsidRPr="0076418B">
        <w:rPr>
          <w:rFonts w:ascii="微软雅黑" w:eastAsia="微软雅黑" w:hAnsi="微软雅黑" w:cs="宋体" w:hint="eastAsia"/>
          <w:b/>
          <w:bCs/>
          <w:color w:val="000000"/>
          <w:kern w:val="0"/>
        </w:rPr>
        <w:t>产品应用</w:t>
      </w:r>
      <w:r w:rsidRPr="0076418B">
        <w:rPr>
          <w:rFonts w:ascii="微软雅黑" w:eastAsia="微软雅黑" w:hAnsi="微软雅黑" w:cs="宋体" w:hint="eastAsia"/>
          <w:color w:val="000000"/>
          <w:kern w:val="0"/>
          <w:szCs w:val="21"/>
        </w:rPr>
        <w:br/>
        <w:t>适用电池：单晶硅、多晶硅太阳能电池；交流分析模式下的材料性能分析</w:t>
      </w:r>
      <w:r w:rsidRPr="0076418B">
        <w:rPr>
          <w:rFonts w:ascii="微软雅黑" w:eastAsia="微软雅黑" w:hAnsi="微软雅黑" w:cs="宋体" w:hint="eastAsia"/>
          <w:color w:val="000000"/>
          <w:kern w:val="0"/>
          <w:szCs w:val="21"/>
        </w:rPr>
        <w:br/>
        <w:t>测试项目：绝对光谱响应，外量子效率，光谱透过率，光谱反射率（选配），内量子效率（选配）、标准太阳 AM1.5G 照射下的短路电流密度、表面均匀度等。</w:t>
      </w:r>
      <w:r w:rsidRPr="0076418B">
        <w:rPr>
          <w:rFonts w:ascii="微软雅黑" w:eastAsia="微软雅黑" w:hAnsi="微软雅黑" w:cs="宋体" w:hint="eastAsia"/>
          <w:color w:val="000000"/>
          <w:kern w:val="0"/>
          <w:szCs w:val="21"/>
        </w:rPr>
        <w:br/>
        <w:t>1）外量子效率测试： 利用太阳电池光谱响应的测量，可以得出太阳电池的量子效率 η(λ)，</w:t>
      </w:r>
      <w:r w:rsidRPr="0076418B">
        <w:rPr>
          <w:rFonts w:ascii="微软雅黑" w:eastAsia="微软雅黑" w:hAnsi="微软雅黑" w:cs="宋体" w:hint="eastAsia"/>
          <w:color w:val="000000"/>
          <w:kern w:val="0"/>
          <w:szCs w:val="21"/>
        </w:rPr>
        <w:br/>
        <w:t>2） 光谱反射率测试：将单色仪输出的单色光输入积分球，分别将已知光谱漫反射率的标准白板和被测太阳能电池放到积分球的一个开口处，测量积分球另一开口处的探测器的输出光谱电流，通过比对得到绝对光谱反射率曲线。</w:t>
      </w:r>
      <w:r w:rsidRPr="0076418B">
        <w:rPr>
          <w:rFonts w:ascii="微软雅黑" w:eastAsia="微软雅黑" w:hAnsi="微软雅黑" w:cs="宋体" w:hint="eastAsia"/>
          <w:color w:val="000000"/>
          <w:kern w:val="0"/>
          <w:szCs w:val="21"/>
        </w:rPr>
        <w:br/>
        <w:t>3）光谱透过率测试：测试样品室内放入样品和不放入样品时标准探测器的光谱电流/电压值，相比得到样品的透过率，可以测量太阳能电池的光谱透过率，也可以测量玻璃的光谱透过率</w:t>
      </w:r>
      <w:r w:rsidRPr="0076418B">
        <w:rPr>
          <w:rFonts w:ascii="微软雅黑" w:eastAsia="微软雅黑" w:hAnsi="微软雅黑" w:cs="宋体" w:hint="eastAsia"/>
          <w:color w:val="000000"/>
          <w:kern w:val="0"/>
          <w:szCs w:val="21"/>
        </w:rPr>
        <w:br/>
        <w:t>4）内量子效率测试：扣除反射率对外量子效率的影响部分就得到了内量子效率。</w:t>
      </w:r>
    </w:p>
    <w:p w:rsidR="0076418B" w:rsidRPr="0076418B" w:rsidRDefault="0076418B" w:rsidP="0076418B">
      <w:pPr>
        <w:widowControl/>
        <w:ind w:left="720"/>
        <w:jc w:val="left"/>
        <w:rPr>
          <w:rFonts w:ascii="Microsoft Yahei" w:eastAsia="宋体" w:hAnsi="Microsoft Yahei" w:cs="宋体"/>
          <w:color w:val="000000"/>
          <w:kern w:val="0"/>
          <w:sz w:val="18"/>
          <w:szCs w:val="18"/>
        </w:rPr>
      </w:pPr>
      <w:bookmarkStart w:id="1" w:name="three"/>
      <w:bookmarkEnd w:id="1"/>
      <w:r w:rsidRPr="0076418B">
        <w:rPr>
          <w:rFonts w:ascii="微软雅黑" w:eastAsia="微软雅黑" w:hAnsi="微软雅黑" w:cs="宋体" w:hint="eastAsia"/>
          <w:b/>
          <w:bCs/>
          <w:color w:val="000000"/>
          <w:kern w:val="0"/>
        </w:rPr>
        <w:t>详细介绍</w:t>
      </w:r>
      <w:r w:rsidRPr="0076418B">
        <w:rPr>
          <w:rFonts w:ascii="微软雅黑" w:eastAsia="微软雅黑" w:hAnsi="微软雅黑" w:cs="宋体" w:hint="eastAsia"/>
          <w:color w:val="000000"/>
          <w:kern w:val="0"/>
          <w:szCs w:val="21"/>
        </w:rPr>
        <w:br/>
        <w:t>光源在不同波长的辐射能量不同，探测器在不同波长的响应度也不同，因此，所测得的响应电流也会有较大的不同。假设系统噪声 N 不变，响应电流 S 大时，系统信噪比（S/N）大，不会影响测量精度，如果响应电流很小，甚至小于系统噪声，使 S/N&lt;1，此时测量的精度就会受到极大影响。为解决这个问题，系统采用了相关检测法，利用信号在时间上的相关性，把深埋于噪声中的周期信号提取出来。具体做法是：将光源经过斩波器调制成具有固定频率（参考频率）的周期信号，则探测器也输出具有相同频率的电信号，经过锁相放大器将含有参考频率的电信号检出，</w:t>
      </w:r>
      <w:r w:rsidRPr="0076418B">
        <w:rPr>
          <w:rFonts w:ascii="微软雅黑" w:eastAsia="微软雅黑" w:hAnsi="微软雅黑" w:cs="宋体" w:hint="eastAsia"/>
          <w:color w:val="000000"/>
          <w:kern w:val="0"/>
          <w:szCs w:val="21"/>
        </w:rPr>
        <w:lastRenderedPageBreak/>
        <w:t>而其它频率的信号（噪声）则被抑制掉，从而提高了系统的信噪比，保证了测量准确度。</w:t>
      </w:r>
    </w:p>
    <w:p w:rsidR="0076418B" w:rsidRPr="0076418B" w:rsidRDefault="0076418B" w:rsidP="0076418B">
      <w:pPr>
        <w:widowControl/>
        <w:ind w:left="720"/>
        <w:jc w:val="left"/>
        <w:rPr>
          <w:rFonts w:ascii="Microsoft Yahei" w:eastAsia="宋体" w:hAnsi="Microsoft Yahei" w:cs="宋体"/>
          <w:color w:val="000000"/>
          <w:kern w:val="0"/>
          <w:sz w:val="18"/>
          <w:szCs w:val="18"/>
        </w:rPr>
      </w:pPr>
      <w:bookmarkStart w:id="2" w:name="four"/>
      <w:bookmarkEnd w:id="2"/>
      <w:r w:rsidRPr="0076418B">
        <w:rPr>
          <w:rFonts w:ascii="微软雅黑" w:eastAsia="微软雅黑" w:hAnsi="微软雅黑" w:cs="宋体" w:hint="eastAsia"/>
          <w:b/>
          <w:bCs/>
          <w:color w:val="000000"/>
          <w:kern w:val="0"/>
        </w:rPr>
        <w:t>规格参数</w:t>
      </w:r>
    </w:p>
    <w:tbl>
      <w:tblPr>
        <w:tblW w:w="0" w:type="auto"/>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93"/>
        <w:gridCol w:w="5409"/>
      </w:tblGrid>
      <w:tr w:rsidR="0076418B" w:rsidRPr="0076418B" w:rsidTr="0076418B">
        <w:tc>
          <w:tcPr>
            <w:tcW w:w="2400" w:type="dxa"/>
            <w:tcBorders>
              <w:top w:val="outset" w:sz="6" w:space="0" w:color="auto"/>
              <w:left w:val="outset" w:sz="6" w:space="0" w:color="auto"/>
              <w:bottom w:val="outset" w:sz="6" w:space="0" w:color="auto"/>
              <w:right w:val="outset" w:sz="6" w:space="0" w:color="auto"/>
            </w:tcBorders>
            <w:vAlign w:val="center"/>
            <w:hideMark/>
          </w:tcPr>
          <w:p w:rsidR="0076418B" w:rsidRPr="0076418B" w:rsidRDefault="0076418B" w:rsidP="0076418B">
            <w:pPr>
              <w:widowControl/>
              <w:jc w:val="left"/>
              <w:rPr>
                <w:rFonts w:ascii="Microsoft Yahei" w:eastAsia="宋体" w:hAnsi="Microsoft Yahei" w:cs="宋体"/>
                <w:color w:val="000000"/>
                <w:kern w:val="0"/>
                <w:sz w:val="18"/>
                <w:szCs w:val="18"/>
              </w:rPr>
            </w:pPr>
            <w:r w:rsidRPr="0076418B">
              <w:rPr>
                <w:rFonts w:ascii="微软雅黑" w:eastAsia="微软雅黑" w:hAnsi="微软雅黑" w:cs="宋体" w:hint="eastAsia"/>
                <w:color w:val="000000"/>
                <w:kern w:val="0"/>
                <w:szCs w:val="21"/>
              </w:rPr>
              <w:t>指标</w:t>
            </w:r>
          </w:p>
        </w:tc>
        <w:tc>
          <w:tcPr>
            <w:tcW w:w="5895" w:type="dxa"/>
            <w:tcBorders>
              <w:top w:val="outset" w:sz="6" w:space="0" w:color="auto"/>
              <w:left w:val="outset" w:sz="6" w:space="0" w:color="auto"/>
              <w:bottom w:val="outset" w:sz="6" w:space="0" w:color="auto"/>
              <w:right w:val="outset" w:sz="6" w:space="0" w:color="auto"/>
            </w:tcBorders>
            <w:vAlign w:val="center"/>
            <w:hideMark/>
          </w:tcPr>
          <w:p w:rsidR="0076418B" w:rsidRPr="0076418B" w:rsidRDefault="0076418B" w:rsidP="0076418B">
            <w:pPr>
              <w:widowControl/>
              <w:jc w:val="left"/>
              <w:rPr>
                <w:rFonts w:ascii="Microsoft Yahei" w:eastAsia="宋体" w:hAnsi="Microsoft Yahei" w:cs="宋体"/>
                <w:color w:val="000000"/>
                <w:kern w:val="0"/>
                <w:sz w:val="18"/>
                <w:szCs w:val="18"/>
              </w:rPr>
            </w:pPr>
            <w:r w:rsidRPr="0076418B">
              <w:rPr>
                <w:rFonts w:ascii="微软雅黑" w:eastAsia="微软雅黑" w:hAnsi="微软雅黑" w:cs="宋体" w:hint="eastAsia"/>
                <w:color w:val="000000"/>
                <w:kern w:val="0"/>
                <w:szCs w:val="21"/>
              </w:rPr>
              <w:t>参数</w:t>
            </w:r>
          </w:p>
        </w:tc>
      </w:tr>
      <w:tr w:rsidR="0076418B" w:rsidRPr="0076418B" w:rsidTr="0076418B">
        <w:tc>
          <w:tcPr>
            <w:tcW w:w="2400" w:type="dxa"/>
            <w:tcBorders>
              <w:top w:val="outset" w:sz="6" w:space="0" w:color="auto"/>
              <w:left w:val="outset" w:sz="6" w:space="0" w:color="auto"/>
              <w:bottom w:val="outset" w:sz="6" w:space="0" w:color="auto"/>
              <w:right w:val="outset" w:sz="6" w:space="0" w:color="auto"/>
            </w:tcBorders>
            <w:vAlign w:val="center"/>
            <w:hideMark/>
          </w:tcPr>
          <w:p w:rsidR="0076418B" w:rsidRPr="0076418B" w:rsidRDefault="0076418B" w:rsidP="0076418B">
            <w:pPr>
              <w:widowControl/>
              <w:jc w:val="left"/>
              <w:rPr>
                <w:rFonts w:ascii="Microsoft Yahei" w:eastAsia="宋体" w:hAnsi="Microsoft Yahei" w:cs="宋体"/>
                <w:color w:val="000000"/>
                <w:kern w:val="0"/>
                <w:sz w:val="18"/>
                <w:szCs w:val="18"/>
              </w:rPr>
            </w:pPr>
            <w:r w:rsidRPr="0076418B">
              <w:rPr>
                <w:rFonts w:ascii="微软雅黑" w:eastAsia="微软雅黑" w:hAnsi="微软雅黑" w:cs="宋体" w:hint="eastAsia"/>
                <w:color w:val="000000"/>
                <w:kern w:val="0"/>
                <w:szCs w:val="21"/>
              </w:rPr>
              <w:t>适用电池</w:t>
            </w:r>
          </w:p>
        </w:tc>
        <w:tc>
          <w:tcPr>
            <w:tcW w:w="5895" w:type="dxa"/>
            <w:tcBorders>
              <w:top w:val="outset" w:sz="6" w:space="0" w:color="auto"/>
              <w:left w:val="outset" w:sz="6" w:space="0" w:color="auto"/>
              <w:bottom w:val="outset" w:sz="6" w:space="0" w:color="auto"/>
              <w:right w:val="outset" w:sz="6" w:space="0" w:color="auto"/>
            </w:tcBorders>
            <w:vAlign w:val="center"/>
            <w:hideMark/>
          </w:tcPr>
          <w:p w:rsidR="0076418B" w:rsidRPr="0076418B" w:rsidRDefault="0076418B" w:rsidP="0076418B">
            <w:pPr>
              <w:widowControl/>
              <w:jc w:val="left"/>
              <w:rPr>
                <w:rFonts w:ascii="Microsoft Yahei" w:eastAsia="宋体" w:hAnsi="Microsoft Yahei" w:cs="宋体"/>
                <w:color w:val="000000"/>
                <w:kern w:val="0"/>
                <w:sz w:val="18"/>
                <w:szCs w:val="18"/>
              </w:rPr>
            </w:pPr>
            <w:r w:rsidRPr="0076418B">
              <w:rPr>
                <w:rFonts w:ascii="微软雅黑" w:eastAsia="微软雅黑" w:hAnsi="微软雅黑" w:cs="宋体" w:hint="eastAsia"/>
                <w:color w:val="000000"/>
                <w:kern w:val="0"/>
                <w:szCs w:val="21"/>
              </w:rPr>
              <w:t>单晶硅、多晶硅、半导体材料</w:t>
            </w:r>
          </w:p>
        </w:tc>
      </w:tr>
      <w:tr w:rsidR="0076418B" w:rsidRPr="0076418B" w:rsidTr="0076418B">
        <w:tc>
          <w:tcPr>
            <w:tcW w:w="2400" w:type="dxa"/>
            <w:tcBorders>
              <w:top w:val="outset" w:sz="6" w:space="0" w:color="auto"/>
              <w:left w:val="outset" w:sz="6" w:space="0" w:color="auto"/>
              <w:bottom w:val="outset" w:sz="6" w:space="0" w:color="auto"/>
              <w:right w:val="outset" w:sz="6" w:space="0" w:color="auto"/>
            </w:tcBorders>
            <w:vAlign w:val="center"/>
            <w:hideMark/>
          </w:tcPr>
          <w:p w:rsidR="0076418B" w:rsidRPr="0076418B" w:rsidRDefault="0076418B" w:rsidP="0076418B">
            <w:pPr>
              <w:widowControl/>
              <w:jc w:val="left"/>
              <w:rPr>
                <w:rFonts w:ascii="Microsoft Yahei" w:eastAsia="宋体" w:hAnsi="Microsoft Yahei" w:cs="宋体"/>
                <w:color w:val="000000"/>
                <w:kern w:val="0"/>
                <w:sz w:val="18"/>
                <w:szCs w:val="18"/>
              </w:rPr>
            </w:pPr>
            <w:r w:rsidRPr="0076418B">
              <w:rPr>
                <w:rFonts w:ascii="微软雅黑" w:eastAsia="微软雅黑" w:hAnsi="微软雅黑" w:cs="宋体" w:hint="eastAsia"/>
                <w:color w:val="000000"/>
                <w:kern w:val="0"/>
                <w:szCs w:val="21"/>
              </w:rPr>
              <w:t>控制模式</w:t>
            </w:r>
          </w:p>
        </w:tc>
        <w:tc>
          <w:tcPr>
            <w:tcW w:w="5895" w:type="dxa"/>
            <w:tcBorders>
              <w:top w:val="outset" w:sz="6" w:space="0" w:color="auto"/>
              <w:left w:val="outset" w:sz="6" w:space="0" w:color="auto"/>
              <w:bottom w:val="outset" w:sz="6" w:space="0" w:color="auto"/>
              <w:right w:val="outset" w:sz="6" w:space="0" w:color="auto"/>
            </w:tcBorders>
            <w:vAlign w:val="center"/>
            <w:hideMark/>
          </w:tcPr>
          <w:p w:rsidR="0076418B" w:rsidRPr="0076418B" w:rsidRDefault="0076418B" w:rsidP="0076418B">
            <w:pPr>
              <w:widowControl/>
              <w:jc w:val="left"/>
              <w:rPr>
                <w:rFonts w:ascii="Microsoft Yahei" w:eastAsia="宋体" w:hAnsi="Microsoft Yahei" w:cs="宋体"/>
                <w:color w:val="000000"/>
                <w:kern w:val="0"/>
                <w:sz w:val="18"/>
                <w:szCs w:val="18"/>
              </w:rPr>
            </w:pPr>
            <w:r w:rsidRPr="0076418B">
              <w:rPr>
                <w:rFonts w:ascii="微软雅黑" w:eastAsia="微软雅黑" w:hAnsi="微软雅黑" w:cs="宋体" w:hint="eastAsia"/>
                <w:color w:val="000000"/>
                <w:kern w:val="0"/>
                <w:szCs w:val="21"/>
              </w:rPr>
              <w:t>软件控制、全自动扫描、自动消除误差、自动扣除背景</w:t>
            </w:r>
          </w:p>
        </w:tc>
      </w:tr>
      <w:tr w:rsidR="0076418B" w:rsidRPr="0076418B" w:rsidTr="0076418B">
        <w:tc>
          <w:tcPr>
            <w:tcW w:w="2400" w:type="dxa"/>
            <w:tcBorders>
              <w:top w:val="outset" w:sz="6" w:space="0" w:color="auto"/>
              <w:left w:val="outset" w:sz="6" w:space="0" w:color="auto"/>
              <w:bottom w:val="outset" w:sz="6" w:space="0" w:color="auto"/>
              <w:right w:val="outset" w:sz="6" w:space="0" w:color="auto"/>
            </w:tcBorders>
            <w:vAlign w:val="center"/>
            <w:hideMark/>
          </w:tcPr>
          <w:p w:rsidR="0076418B" w:rsidRPr="0076418B" w:rsidRDefault="0076418B" w:rsidP="0076418B">
            <w:pPr>
              <w:widowControl/>
              <w:jc w:val="left"/>
              <w:rPr>
                <w:rFonts w:ascii="Microsoft Yahei" w:eastAsia="宋体" w:hAnsi="Microsoft Yahei" w:cs="宋体"/>
                <w:color w:val="000000"/>
                <w:kern w:val="0"/>
                <w:sz w:val="18"/>
                <w:szCs w:val="18"/>
              </w:rPr>
            </w:pPr>
            <w:r w:rsidRPr="0076418B">
              <w:rPr>
                <w:rFonts w:ascii="微软雅黑" w:eastAsia="微软雅黑" w:hAnsi="微软雅黑" w:cs="宋体" w:hint="eastAsia"/>
                <w:color w:val="000000"/>
                <w:kern w:val="0"/>
                <w:szCs w:val="21"/>
              </w:rPr>
              <w:t>光谱范围</w:t>
            </w:r>
          </w:p>
        </w:tc>
        <w:tc>
          <w:tcPr>
            <w:tcW w:w="5895" w:type="dxa"/>
            <w:tcBorders>
              <w:top w:val="outset" w:sz="6" w:space="0" w:color="auto"/>
              <w:left w:val="outset" w:sz="6" w:space="0" w:color="auto"/>
              <w:bottom w:val="outset" w:sz="6" w:space="0" w:color="auto"/>
              <w:right w:val="outset" w:sz="6" w:space="0" w:color="auto"/>
            </w:tcBorders>
            <w:vAlign w:val="center"/>
            <w:hideMark/>
          </w:tcPr>
          <w:p w:rsidR="0076418B" w:rsidRPr="0076418B" w:rsidRDefault="0076418B" w:rsidP="0076418B">
            <w:pPr>
              <w:widowControl/>
              <w:jc w:val="left"/>
              <w:rPr>
                <w:rFonts w:ascii="Microsoft Yahei" w:eastAsia="宋体" w:hAnsi="Microsoft Yahei" w:cs="宋体"/>
                <w:color w:val="000000"/>
                <w:kern w:val="0"/>
                <w:sz w:val="18"/>
                <w:szCs w:val="18"/>
              </w:rPr>
            </w:pPr>
            <w:r w:rsidRPr="0076418B">
              <w:rPr>
                <w:rFonts w:ascii="微软雅黑" w:eastAsia="微软雅黑" w:hAnsi="微软雅黑" w:cs="宋体" w:hint="eastAsia"/>
                <w:color w:val="000000"/>
                <w:kern w:val="0"/>
                <w:szCs w:val="21"/>
              </w:rPr>
              <w:t>200-1100nm</w:t>
            </w:r>
          </w:p>
        </w:tc>
      </w:tr>
      <w:tr w:rsidR="0076418B" w:rsidRPr="0076418B" w:rsidTr="0076418B">
        <w:tc>
          <w:tcPr>
            <w:tcW w:w="2400" w:type="dxa"/>
            <w:tcBorders>
              <w:top w:val="outset" w:sz="6" w:space="0" w:color="auto"/>
              <w:left w:val="outset" w:sz="6" w:space="0" w:color="auto"/>
              <w:bottom w:val="outset" w:sz="6" w:space="0" w:color="auto"/>
              <w:right w:val="outset" w:sz="6" w:space="0" w:color="auto"/>
            </w:tcBorders>
            <w:vAlign w:val="center"/>
            <w:hideMark/>
          </w:tcPr>
          <w:p w:rsidR="0076418B" w:rsidRPr="0076418B" w:rsidRDefault="0076418B" w:rsidP="0076418B">
            <w:pPr>
              <w:widowControl/>
              <w:jc w:val="left"/>
              <w:rPr>
                <w:rFonts w:ascii="Microsoft Yahei" w:eastAsia="宋体" w:hAnsi="Microsoft Yahei" w:cs="宋体"/>
                <w:color w:val="000000"/>
                <w:kern w:val="0"/>
                <w:sz w:val="18"/>
                <w:szCs w:val="18"/>
              </w:rPr>
            </w:pPr>
            <w:r w:rsidRPr="0076418B">
              <w:rPr>
                <w:rFonts w:ascii="微软雅黑" w:eastAsia="微软雅黑" w:hAnsi="微软雅黑" w:cs="宋体" w:hint="eastAsia"/>
                <w:color w:val="000000"/>
                <w:kern w:val="0"/>
                <w:szCs w:val="21"/>
              </w:rPr>
              <w:t>扫描间隔</w:t>
            </w:r>
          </w:p>
        </w:tc>
        <w:tc>
          <w:tcPr>
            <w:tcW w:w="5895" w:type="dxa"/>
            <w:tcBorders>
              <w:top w:val="outset" w:sz="6" w:space="0" w:color="auto"/>
              <w:left w:val="outset" w:sz="6" w:space="0" w:color="auto"/>
              <w:bottom w:val="outset" w:sz="6" w:space="0" w:color="auto"/>
              <w:right w:val="outset" w:sz="6" w:space="0" w:color="auto"/>
            </w:tcBorders>
            <w:vAlign w:val="center"/>
            <w:hideMark/>
          </w:tcPr>
          <w:p w:rsidR="0076418B" w:rsidRPr="0076418B" w:rsidRDefault="0076418B" w:rsidP="0076418B">
            <w:pPr>
              <w:widowControl/>
              <w:jc w:val="left"/>
              <w:rPr>
                <w:rFonts w:ascii="Microsoft Yahei" w:eastAsia="宋体" w:hAnsi="Microsoft Yahei" w:cs="宋体"/>
                <w:color w:val="000000"/>
                <w:kern w:val="0"/>
                <w:sz w:val="18"/>
                <w:szCs w:val="18"/>
              </w:rPr>
            </w:pPr>
            <w:r w:rsidRPr="0076418B">
              <w:rPr>
                <w:rFonts w:ascii="微软雅黑" w:eastAsia="微软雅黑" w:hAnsi="微软雅黑" w:cs="宋体" w:hint="eastAsia"/>
                <w:color w:val="000000"/>
                <w:kern w:val="0"/>
                <w:szCs w:val="21"/>
              </w:rPr>
              <w:t>≥1nm连续可调</w:t>
            </w:r>
          </w:p>
        </w:tc>
      </w:tr>
      <w:tr w:rsidR="0076418B" w:rsidRPr="0076418B" w:rsidTr="0076418B">
        <w:tc>
          <w:tcPr>
            <w:tcW w:w="2400" w:type="dxa"/>
            <w:tcBorders>
              <w:top w:val="outset" w:sz="6" w:space="0" w:color="auto"/>
              <w:left w:val="outset" w:sz="6" w:space="0" w:color="auto"/>
              <w:bottom w:val="outset" w:sz="6" w:space="0" w:color="auto"/>
              <w:right w:val="outset" w:sz="6" w:space="0" w:color="auto"/>
            </w:tcBorders>
            <w:vAlign w:val="center"/>
            <w:hideMark/>
          </w:tcPr>
          <w:p w:rsidR="0076418B" w:rsidRPr="0076418B" w:rsidRDefault="0076418B" w:rsidP="0076418B">
            <w:pPr>
              <w:widowControl/>
              <w:jc w:val="left"/>
              <w:rPr>
                <w:rFonts w:ascii="Microsoft Yahei" w:eastAsia="宋体" w:hAnsi="Microsoft Yahei" w:cs="宋体"/>
                <w:color w:val="000000"/>
                <w:kern w:val="0"/>
                <w:sz w:val="18"/>
                <w:szCs w:val="18"/>
              </w:rPr>
            </w:pPr>
            <w:r w:rsidRPr="0076418B">
              <w:rPr>
                <w:rFonts w:ascii="微软雅黑" w:eastAsia="微软雅黑" w:hAnsi="微软雅黑" w:cs="宋体" w:hint="eastAsia"/>
                <w:color w:val="000000"/>
                <w:kern w:val="0"/>
                <w:szCs w:val="21"/>
              </w:rPr>
              <w:t>光谱扫描</w:t>
            </w:r>
          </w:p>
        </w:tc>
        <w:tc>
          <w:tcPr>
            <w:tcW w:w="5895" w:type="dxa"/>
            <w:tcBorders>
              <w:top w:val="outset" w:sz="6" w:space="0" w:color="auto"/>
              <w:left w:val="outset" w:sz="6" w:space="0" w:color="auto"/>
              <w:bottom w:val="outset" w:sz="6" w:space="0" w:color="auto"/>
              <w:right w:val="outset" w:sz="6" w:space="0" w:color="auto"/>
            </w:tcBorders>
            <w:vAlign w:val="center"/>
            <w:hideMark/>
          </w:tcPr>
          <w:p w:rsidR="0076418B" w:rsidRPr="0076418B" w:rsidRDefault="0076418B" w:rsidP="0076418B">
            <w:pPr>
              <w:widowControl/>
              <w:jc w:val="left"/>
              <w:rPr>
                <w:rFonts w:ascii="Microsoft Yahei" w:eastAsia="宋体" w:hAnsi="Microsoft Yahei" w:cs="宋体"/>
                <w:color w:val="000000"/>
                <w:kern w:val="0"/>
                <w:sz w:val="18"/>
                <w:szCs w:val="18"/>
              </w:rPr>
            </w:pPr>
            <w:r w:rsidRPr="0076418B">
              <w:rPr>
                <w:rFonts w:ascii="微软雅黑" w:eastAsia="微软雅黑" w:hAnsi="微软雅黑" w:cs="宋体" w:hint="eastAsia"/>
                <w:color w:val="000000"/>
                <w:kern w:val="0"/>
                <w:szCs w:val="21"/>
              </w:rPr>
              <w:t>全自动、连续</w:t>
            </w:r>
          </w:p>
        </w:tc>
      </w:tr>
      <w:tr w:rsidR="0076418B" w:rsidRPr="0076418B" w:rsidTr="0076418B">
        <w:tc>
          <w:tcPr>
            <w:tcW w:w="2400" w:type="dxa"/>
            <w:tcBorders>
              <w:top w:val="outset" w:sz="6" w:space="0" w:color="auto"/>
              <w:left w:val="outset" w:sz="6" w:space="0" w:color="auto"/>
              <w:bottom w:val="outset" w:sz="6" w:space="0" w:color="auto"/>
              <w:right w:val="outset" w:sz="6" w:space="0" w:color="auto"/>
            </w:tcBorders>
            <w:vAlign w:val="center"/>
            <w:hideMark/>
          </w:tcPr>
          <w:p w:rsidR="0076418B" w:rsidRPr="0076418B" w:rsidRDefault="0076418B" w:rsidP="0076418B">
            <w:pPr>
              <w:widowControl/>
              <w:jc w:val="left"/>
              <w:rPr>
                <w:rFonts w:ascii="Microsoft Yahei" w:eastAsia="宋体" w:hAnsi="Microsoft Yahei" w:cs="宋体"/>
                <w:color w:val="000000"/>
                <w:kern w:val="0"/>
                <w:sz w:val="18"/>
                <w:szCs w:val="18"/>
              </w:rPr>
            </w:pPr>
            <w:r w:rsidRPr="0076418B">
              <w:rPr>
                <w:rFonts w:ascii="微软雅黑" w:eastAsia="微软雅黑" w:hAnsi="微软雅黑" w:cs="宋体" w:hint="eastAsia"/>
                <w:color w:val="000000"/>
                <w:kern w:val="0"/>
                <w:szCs w:val="21"/>
              </w:rPr>
              <w:t>测试结果重复性</w:t>
            </w:r>
          </w:p>
        </w:tc>
        <w:tc>
          <w:tcPr>
            <w:tcW w:w="5895" w:type="dxa"/>
            <w:tcBorders>
              <w:top w:val="outset" w:sz="6" w:space="0" w:color="auto"/>
              <w:left w:val="outset" w:sz="6" w:space="0" w:color="auto"/>
              <w:bottom w:val="outset" w:sz="6" w:space="0" w:color="auto"/>
              <w:right w:val="outset" w:sz="6" w:space="0" w:color="auto"/>
            </w:tcBorders>
            <w:vAlign w:val="center"/>
            <w:hideMark/>
          </w:tcPr>
          <w:p w:rsidR="0076418B" w:rsidRPr="0076418B" w:rsidRDefault="0076418B" w:rsidP="0076418B">
            <w:pPr>
              <w:widowControl/>
              <w:jc w:val="left"/>
              <w:rPr>
                <w:rFonts w:ascii="Microsoft Yahei" w:eastAsia="宋体" w:hAnsi="Microsoft Yahei" w:cs="宋体"/>
                <w:color w:val="000000"/>
                <w:kern w:val="0"/>
                <w:sz w:val="18"/>
                <w:szCs w:val="18"/>
              </w:rPr>
            </w:pPr>
            <w:r w:rsidRPr="0076418B">
              <w:rPr>
                <w:rFonts w:ascii="微软雅黑" w:eastAsia="微软雅黑" w:hAnsi="微软雅黑" w:cs="宋体" w:hint="eastAsia"/>
                <w:color w:val="000000"/>
                <w:kern w:val="0"/>
                <w:szCs w:val="21"/>
              </w:rPr>
              <w:t>&lt;0.3%（短路电流）</w:t>
            </w:r>
          </w:p>
        </w:tc>
      </w:tr>
      <w:tr w:rsidR="0076418B" w:rsidRPr="0076418B" w:rsidTr="0076418B">
        <w:tc>
          <w:tcPr>
            <w:tcW w:w="2400" w:type="dxa"/>
            <w:tcBorders>
              <w:top w:val="outset" w:sz="6" w:space="0" w:color="auto"/>
              <w:left w:val="outset" w:sz="6" w:space="0" w:color="auto"/>
              <w:bottom w:val="outset" w:sz="6" w:space="0" w:color="auto"/>
              <w:right w:val="outset" w:sz="6" w:space="0" w:color="auto"/>
            </w:tcBorders>
            <w:vAlign w:val="center"/>
            <w:hideMark/>
          </w:tcPr>
          <w:p w:rsidR="0076418B" w:rsidRPr="0076418B" w:rsidRDefault="0076418B" w:rsidP="0076418B">
            <w:pPr>
              <w:widowControl/>
              <w:jc w:val="left"/>
              <w:rPr>
                <w:rFonts w:ascii="Microsoft Yahei" w:eastAsia="宋体" w:hAnsi="Microsoft Yahei" w:cs="宋体"/>
                <w:color w:val="000000"/>
                <w:kern w:val="0"/>
                <w:sz w:val="18"/>
                <w:szCs w:val="18"/>
              </w:rPr>
            </w:pPr>
            <w:r w:rsidRPr="0076418B">
              <w:rPr>
                <w:rFonts w:ascii="微软雅黑" w:eastAsia="微软雅黑" w:hAnsi="微软雅黑" w:cs="宋体" w:hint="eastAsia"/>
                <w:color w:val="000000"/>
                <w:kern w:val="0"/>
                <w:szCs w:val="21"/>
              </w:rPr>
              <w:t>工作模式</w:t>
            </w:r>
          </w:p>
        </w:tc>
        <w:tc>
          <w:tcPr>
            <w:tcW w:w="5895" w:type="dxa"/>
            <w:tcBorders>
              <w:top w:val="outset" w:sz="6" w:space="0" w:color="auto"/>
              <w:left w:val="outset" w:sz="6" w:space="0" w:color="auto"/>
              <w:bottom w:val="outset" w:sz="6" w:space="0" w:color="auto"/>
              <w:right w:val="outset" w:sz="6" w:space="0" w:color="auto"/>
            </w:tcBorders>
            <w:vAlign w:val="center"/>
            <w:hideMark/>
          </w:tcPr>
          <w:p w:rsidR="0076418B" w:rsidRPr="0076418B" w:rsidRDefault="0076418B" w:rsidP="0076418B">
            <w:pPr>
              <w:widowControl/>
              <w:jc w:val="left"/>
              <w:rPr>
                <w:rFonts w:ascii="Microsoft Yahei" w:eastAsia="宋体" w:hAnsi="Microsoft Yahei" w:cs="宋体"/>
                <w:color w:val="000000"/>
                <w:kern w:val="0"/>
                <w:sz w:val="18"/>
                <w:szCs w:val="18"/>
              </w:rPr>
            </w:pPr>
            <w:r w:rsidRPr="0076418B">
              <w:rPr>
                <w:rFonts w:ascii="微软雅黑" w:eastAsia="微软雅黑" w:hAnsi="微软雅黑" w:cs="宋体" w:hint="eastAsia"/>
                <w:color w:val="000000"/>
                <w:kern w:val="0"/>
                <w:szCs w:val="21"/>
              </w:rPr>
              <w:t>交流模式AC、</w:t>
            </w:r>
          </w:p>
        </w:tc>
      </w:tr>
      <w:tr w:rsidR="0076418B" w:rsidRPr="0076418B" w:rsidTr="0076418B">
        <w:tc>
          <w:tcPr>
            <w:tcW w:w="2400" w:type="dxa"/>
            <w:tcBorders>
              <w:top w:val="outset" w:sz="6" w:space="0" w:color="auto"/>
              <w:left w:val="outset" w:sz="6" w:space="0" w:color="auto"/>
              <w:bottom w:val="outset" w:sz="6" w:space="0" w:color="auto"/>
              <w:right w:val="outset" w:sz="6" w:space="0" w:color="auto"/>
            </w:tcBorders>
            <w:vAlign w:val="center"/>
            <w:hideMark/>
          </w:tcPr>
          <w:p w:rsidR="0076418B" w:rsidRPr="0076418B" w:rsidRDefault="0076418B" w:rsidP="0076418B">
            <w:pPr>
              <w:widowControl/>
              <w:jc w:val="left"/>
              <w:rPr>
                <w:rFonts w:ascii="Microsoft Yahei" w:eastAsia="宋体" w:hAnsi="Microsoft Yahei" w:cs="宋体"/>
                <w:color w:val="000000"/>
                <w:kern w:val="0"/>
                <w:sz w:val="18"/>
                <w:szCs w:val="18"/>
              </w:rPr>
            </w:pPr>
            <w:r w:rsidRPr="0076418B">
              <w:rPr>
                <w:rFonts w:ascii="微软雅黑" w:eastAsia="微软雅黑" w:hAnsi="微软雅黑" w:cs="宋体" w:hint="eastAsia"/>
                <w:color w:val="000000"/>
                <w:kern w:val="0"/>
                <w:szCs w:val="21"/>
              </w:rPr>
              <w:t>斩波频率</w:t>
            </w:r>
          </w:p>
        </w:tc>
        <w:tc>
          <w:tcPr>
            <w:tcW w:w="5895" w:type="dxa"/>
            <w:tcBorders>
              <w:top w:val="outset" w:sz="6" w:space="0" w:color="auto"/>
              <w:left w:val="outset" w:sz="6" w:space="0" w:color="auto"/>
              <w:bottom w:val="outset" w:sz="6" w:space="0" w:color="auto"/>
              <w:right w:val="outset" w:sz="6" w:space="0" w:color="auto"/>
            </w:tcBorders>
            <w:vAlign w:val="center"/>
            <w:hideMark/>
          </w:tcPr>
          <w:p w:rsidR="0076418B" w:rsidRPr="0076418B" w:rsidRDefault="0076418B" w:rsidP="0076418B">
            <w:pPr>
              <w:widowControl/>
              <w:jc w:val="left"/>
              <w:rPr>
                <w:rFonts w:ascii="Microsoft Yahei" w:eastAsia="宋体" w:hAnsi="Microsoft Yahei" w:cs="宋体"/>
                <w:color w:val="000000"/>
                <w:kern w:val="0"/>
                <w:sz w:val="18"/>
                <w:szCs w:val="18"/>
              </w:rPr>
            </w:pPr>
            <w:r w:rsidRPr="0076418B">
              <w:rPr>
                <w:rFonts w:ascii="微软雅黑" w:eastAsia="微软雅黑" w:hAnsi="微软雅黑" w:cs="宋体" w:hint="eastAsia"/>
                <w:color w:val="000000"/>
                <w:kern w:val="0"/>
                <w:szCs w:val="21"/>
              </w:rPr>
              <w:t>5-1000Hz</w:t>
            </w:r>
          </w:p>
        </w:tc>
      </w:tr>
      <w:tr w:rsidR="0076418B" w:rsidRPr="0076418B" w:rsidTr="0076418B">
        <w:tc>
          <w:tcPr>
            <w:tcW w:w="2400" w:type="dxa"/>
            <w:tcBorders>
              <w:top w:val="outset" w:sz="6" w:space="0" w:color="auto"/>
              <w:left w:val="outset" w:sz="6" w:space="0" w:color="auto"/>
              <w:bottom w:val="outset" w:sz="6" w:space="0" w:color="auto"/>
              <w:right w:val="outset" w:sz="6" w:space="0" w:color="auto"/>
            </w:tcBorders>
            <w:vAlign w:val="center"/>
            <w:hideMark/>
          </w:tcPr>
          <w:p w:rsidR="0076418B" w:rsidRPr="0076418B" w:rsidRDefault="0076418B" w:rsidP="0076418B">
            <w:pPr>
              <w:widowControl/>
              <w:jc w:val="left"/>
              <w:rPr>
                <w:rFonts w:ascii="Microsoft Yahei" w:eastAsia="宋体" w:hAnsi="Microsoft Yahei" w:cs="宋体"/>
                <w:color w:val="000000"/>
                <w:kern w:val="0"/>
                <w:sz w:val="18"/>
                <w:szCs w:val="18"/>
              </w:rPr>
            </w:pPr>
            <w:r w:rsidRPr="0076418B">
              <w:rPr>
                <w:rFonts w:ascii="微软雅黑" w:eastAsia="微软雅黑" w:hAnsi="微软雅黑" w:cs="宋体" w:hint="eastAsia"/>
                <w:color w:val="000000"/>
                <w:kern w:val="0"/>
                <w:szCs w:val="21"/>
              </w:rPr>
              <w:t>温控台：</w:t>
            </w:r>
          </w:p>
        </w:tc>
        <w:tc>
          <w:tcPr>
            <w:tcW w:w="5895" w:type="dxa"/>
            <w:tcBorders>
              <w:top w:val="outset" w:sz="6" w:space="0" w:color="auto"/>
              <w:left w:val="outset" w:sz="6" w:space="0" w:color="auto"/>
              <w:bottom w:val="outset" w:sz="6" w:space="0" w:color="auto"/>
              <w:right w:val="outset" w:sz="6" w:space="0" w:color="auto"/>
            </w:tcBorders>
            <w:vAlign w:val="center"/>
            <w:hideMark/>
          </w:tcPr>
          <w:p w:rsidR="0076418B" w:rsidRPr="0076418B" w:rsidRDefault="0076418B" w:rsidP="0076418B">
            <w:pPr>
              <w:widowControl/>
              <w:jc w:val="left"/>
              <w:rPr>
                <w:rFonts w:ascii="Microsoft Yahei" w:eastAsia="宋体" w:hAnsi="Microsoft Yahei" w:cs="宋体"/>
                <w:color w:val="000000"/>
                <w:kern w:val="0"/>
                <w:sz w:val="18"/>
                <w:szCs w:val="18"/>
              </w:rPr>
            </w:pPr>
            <w:r w:rsidRPr="0076418B">
              <w:rPr>
                <w:rFonts w:ascii="微软雅黑" w:eastAsia="微软雅黑" w:hAnsi="微软雅黑" w:cs="宋体" w:hint="eastAsia"/>
                <w:color w:val="000000"/>
                <w:kern w:val="0"/>
                <w:szCs w:val="21"/>
              </w:rPr>
              <w:t>温控范围5-40℃（±0.5℃），选配</w:t>
            </w:r>
          </w:p>
        </w:tc>
      </w:tr>
      <w:tr w:rsidR="0076418B" w:rsidRPr="0076418B" w:rsidTr="0076418B">
        <w:tc>
          <w:tcPr>
            <w:tcW w:w="2400" w:type="dxa"/>
            <w:tcBorders>
              <w:top w:val="outset" w:sz="6" w:space="0" w:color="auto"/>
              <w:left w:val="outset" w:sz="6" w:space="0" w:color="auto"/>
              <w:bottom w:val="outset" w:sz="6" w:space="0" w:color="auto"/>
              <w:right w:val="outset" w:sz="6" w:space="0" w:color="auto"/>
            </w:tcBorders>
            <w:vAlign w:val="center"/>
            <w:hideMark/>
          </w:tcPr>
          <w:p w:rsidR="0076418B" w:rsidRPr="0076418B" w:rsidRDefault="0076418B" w:rsidP="0076418B">
            <w:pPr>
              <w:widowControl/>
              <w:jc w:val="left"/>
              <w:rPr>
                <w:rFonts w:ascii="Microsoft Yahei" w:eastAsia="宋体" w:hAnsi="Microsoft Yahei" w:cs="宋体"/>
                <w:color w:val="000000"/>
                <w:kern w:val="0"/>
                <w:sz w:val="18"/>
                <w:szCs w:val="18"/>
              </w:rPr>
            </w:pPr>
            <w:r w:rsidRPr="0076418B">
              <w:rPr>
                <w:rFonts w:ascii="微软雅黑" w:eastAsia="微软雅黑" w:hAnsi="微软雅黑" w:cs="宋体" w:hint="eastAsia"/>
                <w:color w:val="000000"/>
                <w:kern w:val="0"/>
                <w:szCs w:val="21"/>
              </w:rPr>
              <w:t>偏置光源</w:t>
            </w:r>
          </w:p>
        </w:tc>
        <w:tc>
          <w:tcPr>
            <w:tcW w:w="5895" w:type="dxa"/>
            <w:tcBorders>
              <w:top w:val="outset" w:sz="6" w:space="0" w:color="auto"/>
              <w:left w:val="outset" w:sz="6" w:space="0" w:color="auto"/>
              <w:bottom w:val="outset" w:sz="6" w:space="0" w:color="auto"/>
              <w:right w:val="outset" w:sz="6" w:space="0" w:color="auto"/>
            </w:tcBorders>
            <w:vAlign w:val="center"/>
            <w:hideMark/>
          </w:tcPr>
          <w:p w:rsidR="0076418B" w:rsidRPr="0076418B" w:rsidRDefault="0076418B" w:rsidP="0076418B">
            <w:pPr>
              <w:widowControl/>
              <w:jc w:val="left"/>
              <w:rPr>
                <w:rFonts w:ascii="Microsoft Yahei" w:eastAsia="宋体" w:hAnsi="Microsoft Yahei" w:cs="宋体"/>
                <w:color w:val="000000"/>
                <w:kern w:val="0"/>
                <w:sz w:val="18"/>
                <w:szCs w:val="18"/>
              </w:rPr>
            </w:pPr>
            <w:r w:rsidRPr="0076418B">
              <w:rPr>
                <w:rFonts w:ascii="微软雅黑" w:eastAsia="微软雅黑" w:hAnsi="微软雅黑" w:cs="宋体" w:hint="eastAsia"/>
                <w:color w:val="000000"/>
                <w:kern w:val="0"/>
                <w:szCs w:val="21"/>
              </w:rPr>
              <w:t>可选配2路</w:t>
            </w:r>
          </w:p>
        </w:tc>
      </w:tr>
      <w:tr w:rsidR="0076418B" w:rsidRPr="0076418B" w:rsidTr="0076418B">
        <w:tc>
          <w:tcPr>
            <w:tcW w:w="2400" w:type="dxa"/>
            <w:tcBorders>
              <w:top w:val="outset" w:sz="6" w:space="0" w:color="auto"/>
              <w:left w:val="outset" w:sz="6" w:space="0" w:color="auto"/>
              <w:bottom w:val="outset" w:sz="6" w:space="0" w:color="auto"/>
              <w:right w:val="outset" w:sz="6" w:space="0" w:color="auto"/>
            </w:tcBorders>
            <w:vAlign w:val="center"/>
            <w:hideMark/>
          </w:tcPr>
          <w:p w:rsidR="0076418B" w:rsidRPr="0076418B" w:rsidRDefault="0076418B" w:rsidP="0076418B">
            <w:pPr>
              <w:widowControl/>
              <w:jc w:val="left"/>
              <w:rPr>
                <w:rFonts w:ascii="Microsoft Yahei" w:eastAsia="宋体" w:hAnsi="Microsoft Yahei" w:cs="宋体"/>
                <w:color w:val="000000"/>
                <w:kern w:val="0"/>
                <w:sz w:val="18"/>
                <w:szCs w:val="18"/>
              </w:rPr>
            </w:pPr>
            <w:r w:rsidRPr="0076418B">
              <w:rPr>
                <w:rFonts w:ascii="微软雅黑" w:eastAsia="微软雅黑" w:hAnsi="微软雅黑" w:cs="宋体" w:hint="eastAsia"/>
                <w:color w:val="000000"/>
                <w:kern w:val="0"/>
                <w:szCs w:val="21"/>
              </w:rPr>
              <w:t>单色仪</w:t>
            </w:r>
          </w:p>
        </w:tc>
        <w:tc>
          <w:tcPr>
            <w:tcW w:w="5895" w:type="dxa"/>
            <w:tcBorders>
              <w:top w:val="outset" w:sz="6" w:space="0" w:color="auto"/>
              <w:left w:val="outset" w:sz="6" w:space="0" w:color="auto"/>
              <w:bottom w:val="outset" w:sz="6" w:space="0" w:color="auto"/>
              <w:right w:val="outset" w:sz="6" w:space="0" w:color="auto"/>
            </w:tcBorders>
            <w:vAlign w:val="center"/>
            <w:hideMark/>
          </w:tcPr>
          <w:p w:rsidR="0076418B" w:rsidRPr="0076418B" w:rsidRDefault="0076418B" w:rsidP="0076418B">
            <w:pPr>
              <w:widowControl/>
              <w:jc w:val="left"/>
              <w:rPr>
                <w:rFonts w:ascii="Microsoft Yahei" w:eastAsia="宋体" w:hAnsi="Microsoft Yahei" w:cs="宋体"/>
                <w:color w:val="000000"/>
                <w:kern w:val="0"/>
                <w:sz w:val="18"/>
                <w:szCs w:val="18"/>
              </w:rPr>
            </w:pPr>
            <w:r w:rsidRPr="0076418B">
              <w:rPr>
                <w:rFonts w:ascii="微软雅黑" w:eastAsia="微软雅黑" w:hAnsi="微软雅黑" w:cs="宋体" w:hint="eastAsia"/>
                <w:color w:val="000000"/>
                <w:kern w:val="0"/>
                <w:szCs w:val="21"/>
              </w:rPr>
              <w:t>焦距300mm、150mm可选</w:t>
            </w:r>
          </w:p>
        </w:tc>
      </w:tr>
    </w:tbl>
    <w:p w:rsidR="0076418B" w:rsidRPr="0076418B" w:rsidRDefault="0076418B" w:rsidP="0076418B">
      <w:pPr>
        <w:widowControl/>
        <w:ind w:left="720"/>
        <w:jc w:val="left"/>
        <w:rPr>
          <w:rFonts w:ascii="Microsoft Yahei" w:eastAsia="宋体" w:hAnsi="Microsoft Yahei" w:cs="宋体"/>
          <w:color w:val="000000"/>
          <w:kern w:val="0"/>
          <w:sz w:val="18"/>
          <w:szCs w:val="18"/>
        </w:rPr>
      </w:pPr>
      <w:r>
        <w:rPr>
          <w:rFonts w:ascii="微软雅黑" w:eastAsia="微软雅黑" w:hAnsi="微软雅黑" w:cs="宋体"/>
          <w:noProof/>
          <w:color w:val="000000"/>
          <w:kern w:val="0"/>
          <w:szCs w:val="21"/>
        </w:rPr>
        <w:lastRenderedPageBreak/>
        <w:drawing>
          <wp:inline distT="0" distB="0" distL="0" distR="0">
            <wp:extent cx="5422900" cy="4067175"/>
            <wp:effectExtent l="19050" t="0" r="6350" b="0"/>
            <wp:docPr id="1" name="图片 1" descr="http://test92.cindanet.com/uploadfile/2017/0612/20170612100928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92.cindanet.com/uploadfile/2017/0612/20170612100928883.jpg"/>
                    <pic:cNvPicPr>
                      <a:picLocks noChangeAspect="1" noChangeArrowheads="1"/>
                    </pic:cNvPicPr>
                  </pic:nvPicPr>
                  <pic:blipFill>
                    <a:blip r:embed="rId6"/>
                    <a:srcRect/>
                    <a:stretch>
                      <a:fillRect/>
                    </a:stretch>
                  </pic:blipFill>
                  <pic:spPr bwMode="auto">
                    <a:xfrm>
                      <a:off x="0" y="0"/>
                      <a:ext cx="5422900" cy="4067175"/>
                    </a:xfrm>
                    <a:prstGeom prst="rect">
                      <a:avLst/>
                    </a:prstGeom>
                    <a:noFill/>
                    <a:ln w="9525">
                      <a:noFill/>
                      <a:miter lim="800000"/>
                      <a:headEnd/>
                      <a:tailEnd/>
                    </a:ln>
                  </pic:spPr>
                </pic:pic>
              </a:graphicData>
            </a:graphic>
          </wp:inline>
        </w:drawing>
      </w:r>
    </w:p>
    <w:p w:rsidR="00593ED4" w:rsidRDefault="00593ED4"/>
    <w:sectPr w:rsidR="00593ED4" w:rsidSect="00E82A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2F6" w:rsidRDefault="00F562F6" w:rsidP="00A914A5">
      <w:r>
        <w:separator/>
      </w:r>
    </w:p>
  </w:endnote>
  <w:endnote w:type="continuationSeparator" w:id="1">
    <w:p w:rsidR="00F562F6" w:rsidRDefault="00F562F6" w:rsidP="00A914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2F6" w:rsidRDefault="00F562F6" w:rsidP="00A914A5">
      <w:r>
        <w:separator/>
      </w:r>
    </w:p>
  </w:footnote>
  <w:footnote w:type="continuationSeparator" w:id="1">
    <w:p w:rsidR="00F562F6" w:rsidRDefault="00F562F6" w:rsidP="00A914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14A5"/>
    <w:rsid w:val="00593ED4"/>
    <w:rsid w:val="0076418B"/>
    <w:rsid w:val="00A914A5"/>
    <w:rsid w:val="00B3051C"/>
    <w:rsid w:val="00DB3752"/>
    <w:rsid w:val="00E82A48"/>
    <w:rsid w:val="00F562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A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14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14A5"/>
    <w:rPr>
      <w:sz w:val="18"/>
      <w:szCs w:val="18"/>
    </w:rPr>
  </w:style>
  <w:style w:type="paragraph" w:styleId="a4">
    <w:name w:val="footer"/>
    <w:basedOn w:val="a"/>
    <w:link w:val="Char0"/>
    <w:uiPriority w:val="99"/>
    <w:semiHidden/>
    <w:unhideWhenUsed/>
    <w:rsid w:val="00A914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14A5"/>
    <w:rPr>
      <w:sz w:val="18"/>
      <w:szCs w:val="18"/>
    </w:rPr>
  </w:style>
  <w:style w:type="character" w:styleId="a5">
    <w:name w:val="Strong"/>
    <w:basedOn w:val="a0"/>
    <w:uiPriority w:val="22"/>
    <w:qFormat/>
    <w:rsid w:val="00A914A5"/>
    <w:rPr>
      <w:b/>
      <w:bCs/>
    </w:rPr>
  </w:style>
  <w:style w:type="paragraph" w:styleId="a6">
    <w:name w:val="Balloon Text"/>
    <w:basedOn w:val="a"/>
    <w:link w:val="Char1"/>
    <w:uiPriority w:val="99"/>
    <w:semiHidden/>
    <w:unhideWhenUsed/>
    <w:rsid w:val="00A914A5"/>
    <w:rPr>
      <w:sz w:val="18"/>
      <w:szCs w:val="18"/>
    </w:rPr>
  </w:style>
  <w:style w:type="character" w:customStyle="1" w:styleId="Char1">
    <w:name w:val="批注框文本 Char"/>
    <w:basedOn w:val="a0"/>
    <w:link w:val="a6"/>
    <w:uiPriority w:val="99"/>
    <w:semiHidden/>
    <w:rsid w:val="00A914A5"/>
    <w:rPr>
      <w:sz w:val="18"/>
      <w:szCs w:val="18"/>
    </w:rPr>
  </w:style>
</w:styles>
</file>

<file path=word/webSettings.xml><?xml version="1.0" encoding="utf-8"?>
<w:webSettings xmlns:r="http://schemas.openxmlformats.org/officeDocument/2006/relationships" xmlns:w="http://schemas.openxmlformats.org/wordprocessingml/2006/main">
  <w:divs>
    <w:div w:id="308171096">
      <w:bodyDiv w:val="1"/>
      <w:marLeft w:val="0"/>
      <w:marRight w:val="0"/>
      <w:marTop w:val="0"/>
      <w:marBottom w:val="0"/>
      <w:divBdr>
        <w:top w:val="none" w:sz="0" w:space="0" w:color="auto"/>
        <w:left w:val="none" w:sz="0" w:space="0" w:color="auto"/>
        <w:bottom w:val="none" w:sz="0" w:space="0" w:color="auto"/>
        <w:right w:val="none" w:sz="0" w:space="0" w:color="auto"/>
      </w:divBdr>
      <w:divsChild>
        <w:div w:id="1351294048">
          <w:marLeft w:val="0"/>
          <w:marRight w:val="0"/>
          <w:marTop w:val="0"/>
          <w:marBottom w:val="0"/>
          <w:divBdr>
            <w:top w:val="none" w:sz="0" w:space="0" w:color="auto"/>
            <w:left w:val="none" w:sz="0" w:space="0" w:color="auto"/>
            <w:bottom w:val="none" w:sz="0" w:space="0" w:color="auto"/>
            <w:right w:val="none" w:sz="0" w:space="0" w:color="auto"/>
          </w:divBdr>
          <w:divsChild>
            <w:div w:id="473136142">
              <w:marLeft w:val="0"/>
              <w:marRight w:val="0"/>
              <w:marTop w:val="0"/>
              <w:marBottom w:val="0"/>
              <w:divBdr>
                <w:top w:val="none" w:sz="0" w:space="0" w:color="auto"/>
                <w:left w:val="none" w:sz="0" w:space="0" w:color="auto"/>
                <w:bottom w:val="none" w:sz="0" w:space="0" w:color="auto"/>
                <w:right w:val="none" w:sz="0" w:space="0" w:color="auto"/>
              </w:divBdr>
              <w:divsChild>
                <w:div w:id="1855148532">
                  <w:marLeft w:val="0"/>
                  <w:marRight w:val="0"/>
                  <w:marTop w:val="0"/>
                  <w:marBottom w:val="0"/>
                  <w:divBdr>
                    <w:top w:val="none" w:sz="0" w:space="0" w:color="auto"/>
                    <w:left w:val="none" w:sz="0" w:space="0" w:color="auto"/>
                    <w:bottom w:val="none" w:sz="0" w:space="0" w:color="auto"/>
                    <w:right w:val="none" w:sz="0" w:space="0" w:color="auto"/>
                  </w:divBdr>
                  <w:divsChild>
                    <w:div w:id="346639278">
                      <w:marLeft w:val="0"/>
                      <w:marRight w:val="0"/>
                      <w:marTop w:val="0"/>
                      <w:marBottom w:val="0"/>
                      <w:divBdr>
                        <w:top w:val="none" w:sz="0" w:space="0" w:color="auto"/>
                        <w:left w:val="none" w:sz="0" w:space="0" w:color="auto"/>
                        <w:bottom w:val="none" w:sz="0" w:space="0" w:color="auto"/>
                        <w:right w:val="none" w:sz="0" w:space="0" w:color="auto"/>
                      </w:divBdr>
                      <w:divsChild>
                        <w:div w:id="151724899">
                          <w:marLeft w:val="0"/>
                          <w:marRight w:val="0"/>
                          <w:marTop w:val="0"/>
                          <w:marBottom w:val="0"/>
                          <w:divBdr>
                            <w:top w:val="none" w:sz="0" w:space="0" w:color="auto"/>
                            <w:left w:val="none" w:sz="0" w:space="0" w:color="auto"/>
                            <w:bottom w:val="none" w:sz="0" w:space="0" w:color="auto"/>
                            <w:right w:val="none" w:sz="0" w:space="0" w:color="auto"/>
                          </w:divBdr>
                          <w:divsChild>
                            <w:div w:id="1931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87839">
      <w:bodyDiv w:val="1"/>
      <w:marLeft w:val="0"/>
      <w:marRight w:val="0"/>
      <w:marTop w:val="0"/>
      <w:marBottom w:val="0"/>
      <w:divBdr>
        <w:top w:val="none" w:sz="0" w:space="0" w:color="auto"/>
        <w:left w:val="none" w:sz="0" w:space="0" w:color="auto"/>
        <w:bottom w:val="none" w:sz="0" w:space="0" w:color="auto"/>
        <w:right w:val="none" w:sz="0" w:space="0" w:color="auto"/>
      </w:divBdr>
      <w:divsChild>
        <w:div w:id="551424610">
          <w:marLeft w:val="0"/>
          <w:marRight w:val="0"/>
          <w:marTop w:val="0"/>
          <w:marBottom w:val="0"/>
          <w:divBdr>
            <w:top w:val="none" w:sz="0" w:space="0" w:color="auto"/>
            <w:left w:val="none" w:sz="0" w:space="0" w:color="auto"/>
            <w:bottom w:val="none" w:sz="0" w:space="0" w:color="auto"/>
            <w:right w:val="none" w:sz="0" w:space="0" w:color="auto"/>
          </w:divBdr>
          <w:divsChild>
            <w:div w:id="12390465">
              <w:marLeft w:val="0"/>
              <w:marRight w:val="0"/>
              <w:marTop w:val="0"/>
              <w:marBottom w:val="0"/>
              <w:divBdr>
                <w:top w:val="none" w:sz="0" w:space="0" w:color="auto"/>
                <w:left w:val="none" w:sz="0" w:space="0" w:color="auto"/>
                <w:bottom w:val="none" w:sz="0" w:space="0" w:color="auto"/>
                <w:right w:val="none" w:sz="0" w:space="0" w:color="auto"/>
              </w:divBdr>
              <w:divsChild>
                <w:div w:id="1541433361">
                  <w:marLeft w:val="0"/>
                  <w:marRight w:val="0"/>
                  <w:marTop w:val="0"/>
                  <w:marBottom w:val="0"/>
                  <w:divBdr>
                    <w:top w:val="none" w:sz="0" w:space="0" w:color="auto"/>
                    <w:left w:val="none" w:sz="0" w:space="0" w:color="auto"/>
                    <w:bottom w:val="none" w:sz="0" w:space="0" w:color="auto"/>
                    <w:right w:val="none" w:sz="0" w:space="0" w:color="auto"/>
                  </w:divBdr>
                  <w:divsChild>
                    <w:div w:id="965309137">
                      <w:marLeft w:val="0"/>
                      <w:marRight w:val="0"/>
                      <w:marTop w:val="0"/>
                      <w:marBottom w:val="0"/>
                      <w:divBdr>
                        <w:top w:val="none" w:sz="0" w:space="0" w:color="auto"/>
                        <w:left w:val="none" w:sz="0" w:space="0" w:color="auto"/>
                        <w:bottom w:val="none" w:sz="0" w:space="0" w:color="auto"/>
                        <w:right w:val="none" w:sz="0" w:space="0" w:color="auto"/>
                      </w:divBdr>
                      <w:divsChild>
                        <w:div w:id="1821926285">
                          <w:marLeft w:val="0"/>
                          <w:marRight w:val="0"/>
                          <w:marTop w:val="0"/>
                          <w:marBottom w:val="0"/>
                          <w:divBdr>
                            <w:top w:val="none" w:sz="0" w:space="0" w:color="auto"/>
                            <w:left w:val="none" w:sz="0" w:space="0" w:color="auto"/>
                            <w:bottom w:val="none" w:sz="0" w:space="0" w:color="auto"/>
                            <w:right w:val="none" w:sz="0" w:space="0" w:color="auto"/>
                          </w:divBdr>
                          <w:divsChild>
                            <w:div w:id="17023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aulight</dc:creator>
  <cp:lastModifiedBy>aulight</cp:lastModifiedBy>
  <cp:revision>2</cp:revision>
  <dcterms:created xsi:type="dcterms:W3CDTF">2017-07-11T08:44:00Z</dcterms:created>
  <dcterms:modified xsi:type="dcterms:W3CDTF">2017-07-11T08:44:00Z</dcterms:modified>
</cp:coreProperties>
</file>