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0"/>
          <w:szCs w:val="48"/>
          <w:lang w:eastAsia="zh-CN"/>
        </w:rPr>
      </w:pPr>
      <w:r>
        <w:rPr>
          <w:rFonts w:hint="eastAsia" w:eastAsia="宋体"/>
          <w:b/>
          <w:bCs/>
          <w:sz w:val="40"/>
          <w:szCs w:val="48"/>
          <w:lang w:eastAsia="zh-CN"/>
        </w:rPr>
        <w:t>HLZ-27液晶身高体重秤 电子体检秤</w:t>
      </w:r>
    </w:p>
    <w:p>
      <w:pPr>
        <w:jc w:val="center"/>
        <w:rPr>
          <w:rFonts w:hint="eastAsia" w:eastAsia="宋体"/>
          <w:b/>
          <w:bCs/>
          <w:sz w:val="40"/>
          <w:szCs w:val="48"/>
          <w:lang w:eastAsia="zh-CN"/>
        </w:rPr>
      </w:pPr>
      <w:r>
        <w:rPr>
          <w:rFonts w:hint="eastAsia" w:eastAsia="宋体"/>
          <w:b/>
          <w:bCs/>
          <w:sz w:val="40"/>
          <w:szCs w:val="48"/>
          <w:lang w:eastAsia="zh-CN"/>
        </w:rPr>
        <w:drawing>
          <wp:inline distT="0" distB="0" distL="114300" distR="114300">
            <wp:extent cx="4572000" cy="2780030"/>
            <wp:effectExtent l="0" t="0" r="0" b="127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产品概述：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无接触式超声波测量身高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精密传感器测量体重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整机可以折叠并自带移动轮子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无线遥控，不受位置限制（选配）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机身轻巧，携带方便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自动计算并显示体重指数（BMI）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可选择多重语音播报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中文或英文液晶显示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RS232串行接口输出</w:t>
      </w:r>
    </w:p>
    <w:p>
      <w:pPr>
        <w:pStyle w:val="5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主要参数：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身高范围：600-2000MM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分度值：0.5cm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体重范围：1-300kg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分度值：0.1kg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264795</wp:posOffset>
            </wp:positionV>
            <wp:extent cx="1593850" cy="2609215"/>
            <wp:effectExtent l="0" t="0" r="6350" b="635"/>
            <wp:wrapSquare wrapText="bothSides"/>
            <wp:docPr id="5" name="图片 5" descr="62616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261602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测量速度：480times/hour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整机高度：2310mm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折叠高度：1270mm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遥控距离：＞5m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工作电压：AC110-240V  50/60Hz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待机功率：＜3w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整机自重：13kg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包装重量：17kg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包装尺寸：1300mm×</w:t>
      </w:r>
      <w:r>
        <w:rPr>
          <w:rFonts w:ascii="Calibri" w:hAnsi="Calibri" w:eastAsia="宋体" w:cs="Calibri"/>
          <w:sz w:val="21"/>
          <w:szCs w:val="21"/>
          <w:bdr w:val="none" w:color="auto" w:sz="0" w:space="0"/>
        </w:rPr>
        <w:t>320mm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×</w:t>
      </w:r>
      <w:r>
        <w:rPr>
          <w:rFonts w:hint="default" w:ascii="Calibri" w:hAnsi="Calibri" w:eastAsia="宋体" w:cs="Calibri"/>
          <w:sz w:val="21"/>
          <w:szCs w:val="21"/>
          <w:bdr w:val="none" w:color="auto" w:sz="0" w:space="0"/>
        </w:rPr>
        <w:t>440mm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i/>
        <w:iCs/>
        <w:sz w:val="20"/>
        <w:szCs w:val="28"/>
        <w:lang w:val="en-US" w:eastAsia="zh-CN"/>
      </w:rPr>
    </w:pPr>
    <w:r>
      <w:rPr>
        <w:rFonts w:hint="eastAsia"/>
        <w:i/>
        <w:iCs/>
        <w:sz w:val="20"/>
        <w:szCs w:val="28"/>
        <w:lang w:val="en-US" w:eastAsia="zh-CN"/>
      </w:rPr>
      <w:t xml:space="preserve">手机  18920835289   </w:t>
    </w:r>
    <w:r>
      <w:rPr>
        <w:i w:val="0"/>
        <w:sz w:val="18"/>
        <w:szCs w:val="18"/>
        <w:bdr w:val="none" w:color="auto" w:sz="0" w:space="0"/>
        <w:shd w:val="clear" w:fill="F1F3F5"/>
      </w:rPr>
      <w:t xml:space="preserve">022-28560400 </w:t>
    </w:r>
    <w:r>
      <w:rPr>
        <w:rFonts w:hint="eastAsia"/>
        <w:i/>
        <w:iCs/>
        <w:sz w:val="20"/>
        <w:szCs w:val="28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lang w:val="en-US" w:eastAsia="zh-CN"/>
      </w:rPr>
    </w:pPr>
    <w: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 id="PowerPlusWaterMarkObject16866135" o:spid="_x0000_s4097" o:spt="136" type="#_x0000_t136" style="position:absolute;left:0pt;height:236.8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样本" style="font-family:宋体;font-size:36pt;v-text-align:center;"/>
        </v:shape>
      </w:pict>
    </w:r>
    <w:r>
      <w:rPr>
        <w:rFonts w:hint="eastAsia"/>
        <w:b/>
        <w:bCs/>
        <w:sz w:val="22"/>
        <w:szCs w:val="36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901047D"/>
    <w:rsid w:val="0DD82FC0"/>
    <w:rsid w:val="113378E1"/>
    <w:rsid w:val="13C439E6"/>
    <w:rsid w:val="189D5677"/>
    <w:rsid w:val="1A8019BB"/>
    <w:rsid w:val="1BA83CEE"/>
    <w:rsid w:val="1CE93505"/>
    <w:rsid w:val="1E164C21"/>
    <w:rsid w:val="26ED7D39"/>
    <w:rsid w:val="27B45B15"/>
    <w:rsid w:val="2BB37845"/>
    <w:rsid w:val="2E376D68"/>
    <w:rsid w:val="2F4D7CF7"/>
    <w:rsid w:val="31084D6C"/>
    <w:rsid w:val="37013713"/>
    <w:rsid w:val="375B2C19"/>
    <w:rsid w:val="37862153"/>
    <w:rsid w:val="37EE4D36"/>
    <w:rsid w:val="445F17B1"/>
    <w:rsid w:val="45507245"/>
    <w:rsid w:val="46840B51"/>
    <w:rsid w:val="499956E1"/>
    <w:rsid w:val="4B3F434E"/>
    <w:rsid w:val="4B8A1D00"/>
    <w:rsid w:val="4B8D7ADE"/>
    <w:rsid w:val="51312D60"/>
    <w:rsid w:val="53DD2753"/>
    <w:rsid w:val="561D2241"/>
    <w:rsid w:val="565B6ECD"/>
    <w:rsid w:val="58B225FC"/>
    <w:rsid w:val="595027B8"/>
    <w:rsid w:val="59D2561F"/>
    <w:rsid w:val="5E4F3F1D"/>
    <w:rsid w:val="5F784FB9"/>
    <w:rsid w:val="608958A6"/>
    <w:rsid w:val="60ED0DBA"/>
    <w:rsid w:val="60EE65A4"/>
    <w:rsid w:val="612D3A27"/>
    <w:rsid w:val="63843AD3"/>
    <w:rsid w:val="63F42A9F"/>
    <w:rsid w:val="643A72CC"/>
    <w:rsid w:val="64D5217B"/>
    <w:rsid w:val="65864C93"/>
    <w:rsid w:val="68133632"/>
    <w:rsid w:val="68C54D5D"/>
    <w:rsid w:val="6A4D713E"/>
    <w:rsid w:val="6A6D6F0B"/>
    <w:rsid w:val="6CA84E22"/>
    <w:rsid w:val="6CCF43CC"/>
    <w:rsid w:val="6CEA4D62"/>
    <w:rsid w:val="6D3C10BC"/>
    <w:rsid w:val="6D603CD6"/>
    <w:rsid w:val="6D8874F8"/>
    <w:rsid w:val="71177755"/>
    <w:rsid w:val="730D1A33"/>
    <w:rsid w:val="74F30772"/>
    <w:rsid w:val="7BF629FA"/>
    <w:rsid w:val="7C23704B"/>
    <w:rsid w:val="7CA4380B"/>
    <w:rsid w:val="7DC13BC4"/>
    <w:rsid w:val="7DE14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  <w:bdr w:val="none" w:color="auto" w:sz="0" w:space="0"/>
    </w:rPr>
  </w:style>
  <w:style w:type="character" w:styleId="10">
    <w:name w:val="Hyperlink"/>
    <w:basedOn w:val="6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2017-06-26T08:15:35Z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