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36"/>
          <w:szCs w:val="44"/>
          <w:shd w:val="clear" w:color="FFFFFF" w:fill="D9D9D9"/>
          <w:lang w:val="en-US" w:eastAsia="zh-CN"/>
        </w:rPr>
      </w:pPr>
      <w:r>
        <w:rPr>
          <w:rFonts w:hint="eastAsia"/>
          <w:sz w:val="36"/>
          <w:szCs w:val="44"/>
          <w:shd w:val="clear" w:color="FFFFFF" w:fill="D9D9D9"/>
          <w:lang w:val="en-US" w:eastAsia="zh-CN"/>
        </w:rPr>
        <w:t>型号：HLZ-21</w:t>
      </w:r>
    </w:p>
    <w:p>
      <w:pPr>
        <w:jc w:val="center"/>
        <w:rPr>
          <w:rFonts w:hint="eastAsia"/>
          <w:sz w:val="36"/>
          <w:szCs w:val="44"/>
          <w:shd w:val="clear" w:color="FFFFFF" w:fill="D9D9D9"/>
        </w:rPr>
      </w:pPr>
      <w:r>
        <w:rPr>
          <w:rFonts w:hint="eastAsia"/>
          <w:sz w:val="36"/>
          <w:szCs w:val="44"/>
          <w:shd w:val="clear" w:color="FFFFFF" w:fill="D9D9D9"/>
        </w:rPr>
        <w:t>婴幼儿精密体检仪</w:t>
      </w:r>
      <w:r>
        <w:rPr>
          <w:rFonts w:hint="eastAsia"/>
          <w:sz w:val="36"/>
          <w:szCs w:val="44"/>
          <w:shd w:val="clear" w:color="FFFFFF" w:fill="D9D9D9"/>
          <w:lang w:val="en-US" w:eastAsia="zh-CN"/>
        </w:rPr>
        <w:t>/婴儿身高体重秤/电子人体秤</w:t>
      </w:r>
    </w:p>
    <w:p>
      <w:pPr>
        <w:rPr>
          <w:rFonts w:hint="eastAsia"/>
        </w:rPr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239135" cy="3239135"/>
            <wp:effectExtent l="0" t="0" r="18415" b="18415"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  <w:b/>
          <w:bCs/>
          <w:color w:val="0000FF"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适用于0-3岁婴幼儿一站式高精密体格检测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产品概述：</w:t>
      </w:r>
    </w:p>
    <w:p>
      <w:pPr>
        <w:rPr>
          <w:rFonts w:hint="eastAsia"/>
        </w:rPr>
      </w:pPr>
      <w:r>
        <w:rPr>
          <w:rFonts w:hint="eastAsia"/>
        </w:rPr>
        <w:t>大量程、高重复性、精确测量</w:t>
      </w:r>
    </w:p>
    <w:p>
      <w:pPr>
        <w:rPr>
          <w:rFonts w:hint="eastAsia"/>
        </w:rPr>
      </w:pPr>
      <w:r>
        <w:rPr>
          <w:rFonts w:hint="eastAsia"/>
        </w:rPr>
        <w:t>身长测量范围：30-110cm，测量精度±0.1cm；</w:t>
      </w:r>
    </w:p>
    <w:p>
      <w:pPr>
        <w:rPr>
          <w:rFonts w:hint="eastAsia"/>
        </w:rPr>
      </w:pPr>
      <w:r>
        <w:rPr>
          <w:rFonts w:hint="eastAsia"/>
        </w:rPr>
        <w:t>体重测量范围：0-25kg，测量精度±10g或±20g或±50g；</w:t>
      </w:r>
    </w:p>
    <w:p>
      <w:pPr>
        <w:rPr>
          <w:rFonts w:hint="eastAsia"/>
        </w:rPr>
      </w:pPr>
      <w:r>
        <w:rPr>
          <w:rFonts w:hint="eastAsia"/>
        </w:rPr>
        <w:t>使用婴幼儿脚跟基准法测量身长，极大地提高了婴幼儿的舒适度和操作者的方便性、准确性；</w:t>
      </w:r>
    </w:p>
    <w:p>
      <w:pPr>
        <w:rPr>
          <w:rFonts w:hint="eastAsia"/>
        </w:rPr>
      </w:pPr>
      <w:r>
        <w:rPr>
          <w:rFonts w:hint="eastAsia"/>
        </w:rPr>
        <w:t>配易清洁的软头垫，使婴幼儿在测量时头部舒适安全；</w:t>
      </w:r>
    </w:p>
    <w:p>
      <w:pPr>
        <w:rPr>
          <w:rFonts w:hint="eastAsia"/>
        </w:rPr>
      </w:pPr>
      <w:r>
        <w:rPr>
          <w:rFonts w:hint="eastAsia"/>
        </w:rPr>
        <w:t>内置不间断电源，在没有外接电源或突然断电时可长时间使用，在外接电源时自动充电；</w:t>
      </w:r>
    </w:p>
    <w:p>
      <w:pPr>
        <w:rPr>
          <w:rFonts w:hint="eastAsia"/>
        </w:rPr>
      </w:pPr>
      <w:r>
        <w:rPr>
          <w:rFonts w:hint="eastAsia"/>
        </w:rPr>
        <w:t>大屏幕点阵式LCD显示器，自动检测并精确显示体重读数；</w:t>
      </w:r>
    </w:p>
    <w:p>
      <w:pPr>
        <w:rPr>
          <w:rFonts w:hint="eastAsia"/>
        </w:rPr>
      </w:pPr>
      <w:r>
        <w:rPr>
          <w:rFonts w:hint="eastAsia"/>
        </w:rPr>
        <w:t>功能强大的儿童健康生长发育专业分析软件（可选配）</w:t>
      </w:r>
    </w:p>
    <w:p>
      <w:pPr>
        <w:rPr>
          <w:rFonts w:hint="eastAsia"/>
        </w:rPr>
      </w:pPr>
      <w:r>
        <w:rPr>
          <w:rFonts w:hint="eastAsia"/>
        </w:rPr>
        <w:t>可海量存储儿童各项主要生长发育指标，实时生成体重/身长/BMI生长发育曲线，进行专业分析评价。</w:t>
      </w:r>
    </w:p>
    <w:p>
      <w:pPr>
        <w:rPr>
          <w:rFonts w:hint="eastAsia"/>
        </w:rPr>
      </w:pPr>
      <w:r>
        <w:rPr>
          <w:rFonts w:hint="eastAsia"/>
        </w:rPr>
        <w:t>身长测量采用嵌入式钢尺结构，确保测量的高精度（非误差较大的超声或红外测量方式）；</w:t>
      </w:r>
    </w:p>
    <w:p>
      <w:pPr>
        <w:rPr>
          <w:rFonts w:hint="eastAsia"/>
        </w:rPr>
      </w:pPr>
      <w:r>
        <w:rPr>
          <w:rFonts w:hint="eastAsia"/>
        </w:rPr>
        <w:t>可定制：最大体重测量范围60kg，体重测量精度5g\2g\1g；</w:t>
      </w:r>
    </w:p>
    <w:p>
      <w:pPr>
        <w:rPr>
          <w:rFonts w:hint="eastAsia"/>
        </w:rPr>
      </w:pPr>
      <w:r>
        <w:rPr>
          <w:rFonts w:hint="eastAsia"/>
        </w:rPr>
        <w:t>全环保材料、流线型设计、操作简单</w:t>
      </w:r>
    </w:p>
    <w:p>
      <w:pPr>
        <w:rPr>
          <w:rFonts w:hint="eastAsia"/>
        </w:rPr>
      </w:pPr>
      <w:r>
        <w:rPr>
          <w:rFonts w:hint="eastAsia"/>
        </w:rPr>
        <w:t>主体采用环保工程塑料一次性注塑成型；</w:t>
      </w:r>
    </w:p>
    <w:p>
      <w:pPr>
        <w:rPr>
          <w:rFonts w:hint="eastAsia"/>
        </w:rPr>
      </w:pPr>
      <w:r>
        <w:rPr>
          <w:rFonts w:hint="eastAsia"/>
        </w:rPr>
        <w:t>符合人体工程学的全流线型设计，圆弧型棱角，使用安全；</w:t>
      </w:r>
    </w:p>
    <w:p>
      <w:pPr>
        <w:rPr>
          <w:rFonts w:hint="eastAsia"/>
        </w:rPr>
      </w:pPr>
      <w:r>
        <w:rPr>
          <w:rFonts w:hint="eastAsia"/>
        </w:rPr>
        <w:t>舒适、安全、有效的设计</w:t>
      </w:r>
    </w:p>
    <w:p>
      <w:pPr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iragino Sans GB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i/>
        <w:iCs/>
        <w:sz w:val="20"/>
        <w:szCs w:val="28"/>
        <w:lang w:val="en-US" w:eastAsia="zh-CN"/>
      </w:rPr>
    </w:pPr>
    <w:r>
      <w:rPr>
        <w:rFonts w:hint="eastAsia"/>
        <w:i/>
        <w:iCs/>
        <w:sz w:val="20"/>
        <w:szCs w:val="28"/>
        <w:lang w:val="en-US" w:eastAsia="zh-CN"/>
      </w:rPr>
      <w:t>手机  18920835289             www.hualizheng.com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b/>
        <w:bCs/>
        <w:sz w:val="22"/>
        <w:szCs w:val="36"/>
        <w:lang w:val="en-US" w:eastAsia="zh-CN"/>
      </w:rPr>
    </w:pPr>
    <w:r>
      <w:drawing>
        <wp:inline distT="0" distB="0" distL="114300" distR="114300">
          <wp:extent cx="633095" cy="633095"/>
          <wp:effectExtent l="0" t="0" r="14605" b="14605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95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ict>
        <v:shape id="PowerPlusWaterMarkObject16866135" o:spid="_x0000_s4097" o:spt="136" type="#_x0000_t136" style="position:absolute;left:0pt;height:236.8pt;width:415.3pt;mso-position-horizontal:center;mso-position-horizontal-relative:margin;mso-position-vertical:center;mso-position-vertical-relative:margin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grouping="f" rotation="f" text="f" aspectratio="t"/>
          <v:textpath on="t" fitshape="t" fitpath="t" trim="t" xscale="f" string="样本" style="font-family:宋体;font-size:36pt;v-text-align:center;"/>
        </v:shape>
      </w:pict>
    </w:r>
    <w:r>
      <w:rPr>
        <w:rFonts w:hint="eastAsia"/>
        <w:b/>
        <w:bCs/>
        <w:sz w:val="22"/>
        <w:szCs w:val="36"/>
        <w:lang w:val="en-US" w:eastAsia="zh-CN"/>
      </w:rPr>
      <w:t>华力争（天津）电子科技有限公司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6768"/>
    <w:rsid w:val="0901047D"/>
    <w:rsid w:val="0DD82FC0"/>
    <w:rsid w:val="113378E1"/>
    <w:rsid w:val="1A8019BB"/>
    <w:rsid w:val="1BA83CEE"/>
    <w:rsid w:val="1CE93505"/>
    <w:rsid w:val="1E164C21"/>
    <w:rsid w:val="26ED7D39"/>
    <w:rsid w:val="27B45B15"/>
    <w:rsid w:val="2BB37845"/>
    <w:rsid w:val="2E376D68"/>
    <w:rsid w:val="2F4D7CF7"/>
    <w:rsid w:val="31084D6C"/>
    <w:rsid w:val="37013713"/>
    <w:rsid w:val="375B2C19"/>
    <w:rsid w:val="37862153"/>
    <w:rsid w:val="445F17B1"/>
    <w:rsid w:val="45507245"/>
    <w:rsid w:val="46840B51"/>
    <w:rsid w:val="499956E1"/>
    <w:rsid w:val="4B3F434E"/>
    <w:rsid w:val="4B8A1D00"/>
    <w:rsid w:val="4B8D7ADE"/>
    <w:rsid w:val="51312D60"/>
    <w:rsid w:val="53DD2753"/>
    <w:rsid w:val="561D2241"/>
    <w:rsid w:val="565B6ECD"/>
    <w:rsid w:val="595027B8"/>
    <w:rsid w:val="5E4F3F1D"/>
    <w:rsid w:val="5F784FB9"/>
    <w:rsid w:val="608958A6"/>
    <w:rsid w:val="612D3A27"/>
    <w:rsid w:val="63843AD3"/>
    <w:rsid w:val="643A72CC"/>
    <w:rsid w:val="64D5217B"/>
    <w:rsid w:val="65864C93"/>
    <w:rsid w:val="68C54D5D"/>
    <w:rsid w:val="6A4D713E"/>
    <w:rsid w:val="6A6D6F0B"/>
    <w:rsid w:val="6CA84E22"/>
    <w:rsid w:val="6CCF43CC"/>
    <w:rsid w:val="6CEA4D62"/>
    <w:rsid w:val="6D603CD6"/>
    <w:rsid w:val="6D8874F8"/>
    <w:rsid w:val="71177755"/>
    <w:rsid w:val="730D1A33"/>
    <w:rsid w:val="74F30772"/>
    <w:rsid w:val="7BF629FA"/>
    <w:rsid w:val="7C23704B"/>
    <w:rsid w:val="7CA4380B"/>
    <w:rsid w:val="7DC13BC4"/>
    <w:rsid w:val="7DE146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2017-06-24T06:33:53Z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