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UVM-1  全光谱显微镜</w:t>
      </w:r>
    </w:p>
    <w:p>
      <w:pPr>
        <w:rPr>
          <w:rFonts w:hint="eastAsia"/>
          <w:lang w:val="en-US" w:eastAsia="zh-CN"/>
        </w:rPr>
      </w:pPr>
      <w:r>
        <w:drawing>
          <wp:anchor distT="0" distB="0" distL="114300" distR="114300" simplePos="0" relativeHeight="251703296" behindDoc="0" locked="0" layoutInCell="1" allowOverlap="1">
            <wp:simplePos x="0" y="0"/>
            <wp:positionH relativeFrom="column">
              <wp:posOffset>-184150</wp:posOffset>
            </wp:positionH>
            <wp:positionV relativeFrom="paragraph">
              <wp:posOffset>635</wp:posOffset>
            </wp:positionV>
            <wp:extent cx="1257300" cy="1905000"/>
            <wp:effectExtent l="0" t="0" r="0" b="0"/>
            <wp:wrapSquare wrapText="bothSides"/>
            <wp:docPr id="1" name="rectole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ole0000000000"/>
                    <pic:cNvPicPr>
                      <a:picLocks noChangeAspect="1"/>
                    </pic:cNvPicPr>
                  </pic:nvPicPr>
                  <pic:blipFill>
                    <a:blip r:embed="rId4"/>
                    <a:stretch>
                      <a:fillRect/>
                    </a:stretch>
                  </pic:blipFill>
                  <pic:spPr>
                    <a:xfrm>
                      <a:off x="0" y="0"/>
                      <a:ext cx="1257300" cy="1905000"/>
                    </a:xfrm>
                    <a:prstGeom prst="rect">
                      <a:avLst/>
                    </a:prstGeom>
                    <a:noFill/>
                    <a:ln w="9525">
                      <a:noFill/>
                    </a:ln>
                  </pic:spPr>
                </pic:pic>
              </a:graphicData>
            </a:graphic>
          </wp:anchor>
        </w:drawing>
      </w:r>
      <w:r>
        <w:rPr>
          <w:rFonts w:hint="eastAsia"/>
          <w:lang w:val="en-US" w:eastAsia="zh-CN"/>
        </w:rPr>
        <w:t>UVM-1TM全光谱显微镜（UV-visible-NIR microscope）的设计是将紫外和近红外成像技术和宽带显微技术相结合，能够完美的实现紫外-可见-近红外的成像。具有前沿技术的UVM-1TM显微镜结合了CRAIC公司创新设计的光学技术，用户仅用一台显微镜就能在整个宽光谱范围内完成显微成像。无论高分辨率，还是光谱成像能力，UVM-1TM都代表显微成像领域的最高水平。</w:t>
      </w:r>
    </w:p>
    <w:p>
      <w:pPr>
        <w:rPr>
          <w:rFonts w:hint="eastAsia"/>
          <w:lang w:val="en-US" w:eastAsia="zh-CN"/>
        </w:rPr>
      </w:pPr>
      <w:r>
        <w:rPr>
          <w:rFonts w:hint="eastAsia"/>
          <w:lang w:val="en-US" w:eastAsia="zh-CN"/>
        </w:rPr>
        <w:t>具有独特的多功能性系统设计能够允许用户只在一台显微镜上获得紫外-可见-近红外的高分辨率成像和分析结果。紫外显微镜对半导体内微量异物有很高的灵敏性，相比标准的显微镜，具有更强大的能力解决细节变化；而近红外显微镜能够无损的、有选择性的对硅晶片设备内部的电子电路进行精确成像。这些应用只是其众多应用领域的一小部分，UVM-1TM全光谱显微镜灵活的设计使其在任何应用领域都能做到完美、最优秀。</w:t>
      </w:r>
    </w:p>
    <w:p>
      <w:pPr>
        <w:rPr>
          <w:rFonts w:hint="eastAsia"/>
          <w:lang w:val="en-US" w:eastAsia="zh-CN"/>
        </w:rPr>
      </w:pPr>
      <w:r>
        <w:rPr>
          <w:rFonts w:hint="eastAsia"/>
          <w:lang w:val="en-US" w:eastAsia="zh-CN"/>
        </w:rPr>
        <w:t>UVM-1TM使用独特创新的光学设计，并配有高分辨能力的数字相机和高放大倍数的显微镜，能够在全光谱范围内获得高品质和高分辨率的彩色成像。UVM-1TM全光谱显微镜堪称是一款强大、独一无二的显微光谱分析工具。</w:t>
      </w:r>
    </w:p>
    <w:tbl>
      <w:tblPr>
        <w:tblStyle w:val="6"/>
        <w:tblpPr w:vertAnchor="page" w:horzAnchor="page" w:tblpX="5777" w:tblpY="8675"/>
        <w:tblW w:w="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68"/>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显微镜光谱范围</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eastAsia"/>
                <w:sz w:val="21"/>
                <w:lang w:val="en-US" w:eastAsia="zh-CN"/>
              </w:rPr>
            </w:pPr>
            <w:r>
              <w:rPr>
                <w:rFonts w:hint="eastAsia"/>
                <w:sz w:val="21"/>
                <w:lang w:val="en-US" w:eastAsia="zh-CN"/>
              </w:rPr>
              <w:t>200-2500nm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透射图像</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eastAsia"/>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荧光激发</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eastAsia"/>
                <w:sz w:val="21"/>
                <w:lang w:val="en-US" w:eastAsia="zh-CN"/>
              </w:rPr>
            </w:pPr>
            <w:r>
              <w:rPr>
                <w:rFonts w:hint="eastAsia"/>
                <w:sz w:val="21"/>
                <w:lang w:val="en-US" w:eastAsia="zh-CN"/>
              </w:rPr>
              <w:t>254-546nm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反射成像系统</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偏振成像</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eastAsia"/>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7"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eastAsia"/>
                <w:sz w:val="21"/>
                <w:lang w:val="en-US" w:eastAsia="zh-CN"/>
              </w:rPr>
            </w:pPr>
            <w:r>
              <w:rPr>
                <w:rFonts w:hint="eastAsia"/>
                <w:sz w:val="21"/>
                <w:lang w:val="en-US" w:eastAsia="zh-CN"/>
              </w:rPr>
              <w:t>视图范围</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40-2400微米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高分辨率紫外成像</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高分辨率近红外成像</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紫外-可见-近红外目标</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冷固态传感器</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3" w:hRule="exact"/>
        </w:trPr>
        <w:tc>
          <w:tcPr>
            <w:tcW w:w="256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显微镜自动化</w:t>
            </w:r>
          </w:p>
        </w:tc>
        <w:tc>
          <w:tcPr>
            <w:tcW w:w="225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left"/>
              <w:rPr>
                <w:rFonts w:hint="default"/>
                <w:sz w:val="21"/>
                <w:lang w:val="en-US" w:eastAsia="zh-CN"/>
              </w:rPr>
            </w:pPr>
            <w:r>
              <w:rPr>
                <w:rFonts w:hint="eastAsia"/>
                <w:sz w:val="21"/>
                <w:lang w:val="en-US" w:eastAsia="zh-CN"/>
              </w:rPr>
              <w:t>可用</w:t>
            </w:r>
          </w:p>
        </w:tc>
      </w:tr>
    </w:tbl>
    <w:p>
      <w:pPr>
        <w:pStyle w:val="4"/>
        <w:keepNext w:val="0"/>
        <w:keepLines w:val="0"/>
        <w:widowControl/>
        <w:suppressLineNumbers w:val="0"/>
        <w:spacing w:line="240" w:lineRule="auto"/>
        <w:ind w:left="0" w:firstLine="0"/>
      </w:pPr>
      <w:bookmarkStart w:id="0" w:name="_GoBack"/>
      <w:r>
        <w:pict>
          <v:shape id="_x0000_s1027" o:spid="_x0000_s1027" o:spt="75" type="#_x0000_t75" style="position:absolute;left:0pt;margin-left:-1.4pt;margin-top:127.8pt;height:126pt;width:168pt;z-index:251730944;mso-width-relative:page;mso-height-relative:page;" o:ole="t" filled="f" o:preferrelative="t" stroked="f" coordsize="21600,21600">
            <v:path/>
            <v:fill on="f" focussize="0,0"/>
            <v:stroke on="f"/>
            <v:imagedata r:id="rId6" o:title=""/>
            <o:lock v:ext="edit" aspectratio="t"/>
          </v:shape>
          <o:OLEObject Type="Embed" ProgID="StaticMetafile" ShapeID="_x0000_s1027" DrawAspect="Content" ObjectID="_1468075725" r:id="rId5">
            <o:LockedField>false</o:LockedField>
          </o:OLEObject>
        </w:pict>
      </w:r>
      <w:bookmarkEnd w:id="0"/>
      <w:r>
        <w:object>
          <v:shape id="_x0000_i1025" o:spt="75" type="#_x0000_t75" style="height:123.75pt;width:165pt;" o:ole="t" filled="f" o:preferrelative="t" coordsize="21600,21600">
            <v:path/>
            <v:fill on="f" focussize="0,0"/>
            <v:stroke/>
            <v:imagedata r:id="rId8" o:title=""/>
            <o:lock v:ext="edit" aspectratio="t"/>
            <w10:wrap type="none"/>
            <w10:anchorlock/>
          </v:shape>
          <o:OLEObject Type="Embed" ProgID="StaticMetafile" ShapeID="_x0000_i1025" DrawAspect="Content" ObjectID="_1468075726" r:id="rId7">
            <o:LockedField>false</o:LockedField>
          </o:OLEObject>
        </w:object>
      </w:r>
    </w:p>
    <w:p>
      <w:pPr>
        <w:pStyle w:val="4"/>
        <w:keepNext w:val="0"/>
        <w:keepLines w:val="0"/>
        <w:widowControl/>
        <w:suppressLineNumbers w:val="0"/>
        <w:spacing w:line="240" w:lineRule="auto"/>
        <w:ind w:left="0" w:firstLine="0"/>
      </w:pPr>
    </w:p>
    <w:p>
      <w:pPr>
        <w:pStyle w:val="4"/>
        <w:keepNext w:val="0"/>
        <w:keepLines w:val="0"/>
        <w:widowControl/>
        <w:suppressLineNumbers w:val="0"/>
        <w:spacing w:line="240" w:lineRule="auto"/>
        <w:ind w:left="0" w:firstLine="0"/>
      </w:pPr>
    </w:p>
    <w:p>
      <w:pPr>
        <w:pStyle w:val="4"/>
        <w:keepNext w:val="0"/>
        <w:keepLines w:val="0"/>
        <w:widowControl/>
        <w:suppressLineNumbers w:val="0"/>
        <w:spacing w:line="240" w:lineRule="auto"/>
        <w:ind w:left="0" w:firstLine="0"/>
      </w:pPr>
    </w:p>
    <w:p>
      <w:pPr>
        <w:pStyle w:val="4"/>
        <w:keepNext w:val="0"/>
        <w:keepLines w:val="0"/>
        <w:widowControl/>
        <w:suppressLineNumbers w:val="0"/>
        <w:spacing w:line="240" w:lineRule="auto"/>
        <w:ind w:left="0" w:firstLine="0"/>
      </w:pPr>
    </w:p>
    <w:p>
      <w:pPr>
        <w:pStyle w:val="3"/>
        <w:rPr>
          <w:rFonts w:hint="eastAsia"/>
          <w:lang w:val="en-US" w:eastAsia="zh-CN"/>
        </w:rPr>
      </w:pPr>
    </w:p>
    <w:p>
      <w:pPr>
        <w:rPr>
          <w:rFonts w:hint="eastAsia"/>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0770"/>
    <w:rsid w:val="41DD07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2016-08-03T02:44:00Z</dcterms:created>
  <dc:creator>megatoo</dc:creator>
  <cp:lastModifiedBy>megatoo</cp:lastModifiedBy>
  <dcterms:modified xsi:type="dcterms:W3CDTF">2016-08-03T02:44:24Z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