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3" w:rsidRDefault="009B5083" w:rsidP="009B5083">
      <w:pPr>
        <w:pStyle w:val="a5"/>
      </w:pPr>
      <w:bookmarkStart w:id="0" w:name="OLE_LINK6"/>
      <w:bookmarkStart w:id="1" w:name="OLE_LINK22"/>
      <w:bookmarkStart w:id="2" w:name="_Toc455568774"/>
      <w:bookmarkStart w:id="3" w:name="_Toc455757386"/>
      <w:r>
        <w:t>能量色散</w:t>
      </w:r>
      <w:r>
        <w:t>X</w:t>
      </w:r>
      <w:r>
        <w:t>射线荧光分析仪</w:t>
      </w:r>
      <w:bookmarkStart w:id="4" w:name="OLE_LINK7"/>
      <w:bookmarkEnd w:id="0"/>
      <w:r>
        <w:t>BRA-135F</w:t>
      </w:r>
      <w:bookmarkEnd w:id="2"/>
      <w:bookmarkEnd w:id="3"/>
      <w:bookmarkEnd w:id="4"/>
    </w:p>
    <w:bookmarkEnd w:id="1"/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bookmarkStart w:id="5" w:name="OLE_LINK86"/>
      <w:bookmarkStart w:id="6" w:name="OLE_LINK87"/>
      <w:r>
        <w:t>分析元素范围</w:t>
      </w:r>
      <w:r>
        <w:t>9F - 92U</w:t>
      </w:r>
    </w:p>
    <w:p w:rsidR="009B5083" w:rsidRDefault="009B5083" w:rsidP="009B5083">
      <w:pPr>
        <w:ind w:firstLine="420"/>
        <w:jc w:val="left"/>
      </w:pPr>
      <w:r>
        <w:t>定量分析</w:t>
      </w:r>
    </w:p>
    <w:p w:rsidR="009B5083" w:rsidRDefault="009B5083" w:rsidP="009B5083">
      <w:pPr>
        <w:ind w:firstLine="420"/>
        <w:jc w:val="left"/>
      </w:pPr>
      <w:r>
        <w:rPr>
          <w:rFonts w:hint="eastAsia"/>
        </w:rPr>
        <w:t>采用</w:t>
      </w:r>
      <w:r>
        <w:t>基本参数法进行元素定量半定量分析</w:t>
      </w:r>
    </w:p>
    <w:p w:rsidR="009B5083" w:rsidRDefault="009B5083" w:rsidP="009B5083">
      <w:pPr>
        <w:ind w:firstLine="420"/>
        <w:jc w:val="left"/>
      </w:pPr>
      <w:r>
        <w:t>内置控制</w:t>
      </w:r>
      <w:r>
        <w:t>PC</w:t>
      </w:r>
    </w:p>
    <w:p w:rsidR="009B5083" w:rsidRDefault="009B5083" w:rsidP="009B5083">
      <w:pPr>
        <w:ind w:firstLine="420"/>
        <w:jc w:val="left"/>
      </w:pPr>
      <w:r>
        <w:rPr>
          <w:rFonts w:hint="eastAsia"/>
        </w:rPr>
        <w:t>免</w:t>
      </w:r>
      <w:r w:rsidRPr="005310EB">
        <w:rPr>
          <w:rFonts w:hint="eastAsia"/>
        </w:rPr>
        <w:t>辐射安全检查</w:t>
      </w:r>
      <w:r>
        <w:rPr>
          <w:rFonts w:hint="eastAsia"/>
        </w:rPr>
        <w:t>，</w:t>
      </w:r>
      <w:r>
        <w:t>无需特殊提供房间放置</w:t>
      </w:r>
    </w:p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bookmarkStart w:id="7" w:name="OLE_LINK26"/>
      <w:r>
        <w:t>X</w:t>
      </w:r>
      <w:r>
        <w:t>射线荧光分析仪</w:t>
      </w:r>
      <w:r>
        <w:t>BRA-135F</w:t>
      </w:r>
      <w:r>
        <w:t>可实现固体</w:t>
      </w:r>
      <w:r>
        <w:rPr>
          <w:rFonts w:ascii="宋体" w:hAnsi="宋体" w:hint="eastAsia"/>
        </w:rPr>
        <w:t>、</w:t>
      </w:r>
      <w:r>
        <w:t>粉末和液体样品及物体表面覆盖</w:t>
      </w:r>
      <w:r>
        <w:rPr>
          <w:rFonts w:hint="eastAsia"/>
        </w:rPr>
        <w:t>物</w:t>
      </w:r>
      <w:r>
        <w:t>和滤网中沉积样品的快速分析，二十几种元素</w:t>
      </w:r>
      <w:r>
        <w:rPr>
          <w:rFonts w:hint="eastAsia"/>
        </w:rPr>
        <w:t>可在</w:t>
      </w:r>
      <w:r>
        <w:rPr>
          <w:rFonts w:hint="eastAsia"/>
        </w:rPr>
        <w:t>300</w:t>
      </w:r>
      <w:r>
        <w:t>s</w:t>
      </w:r>
      <w:r>
        <w:rPr>
          <w:rFonts w:hint="eastAsia"/>
        </w:rPr>
        <w:t>内</w:t>
      </w:r>
      <w:r>
        <w:t>同时测定，检出限在</w:t>
      </w:r>
      <w:r>
        <w:t xml:space="preserve">100ppm </w:t>
      </w:r>
      <w:r>
        <w:t>量级范围内。</w:t>
      </w:r>
    </w:p>
    <w:bookmarkEnd w:id="7"/>
    <w:p w:rsidR="009B5083" w:rsidRPr="005A06A1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bookmarkStart w:id="8" w:name="OLE_LINK23"/>
      <w:r>
        <w:t>工作原理</w:t>
      </w:r>
    </w:p>
    <w:p w:rsidR="009B5083" w:rsidRDefault="009B5083" w:rsidP="009B5083">
      <w:pPr>
        <w:ind w:firstLine="420"/>
        <w:jc w:val="left"/>
      </w:pPr>
      <w:r>
        <w:t>能量色散荧光分析仪工作原理是</w:t>
      </w:r>
      <w:r>
        <w:rPr>
          <w:rFonts w:hint="eastAsia"/>
        </w:rPr>
        <w:t>用</w:t>
      </w:r>
      <w:r>
        <w:t>SDD</w:t>
      </w:r>
      <w:r>
        <w:t>半导体检测器探测样品被激发源激发</w:t>
      </w:r>
      <w:r>
        <w:rPr>
          <w:rFonts w:hint="eastAsia"/>
        </w:rPr>
        <w:t>所散射</w:t>
      </w:r>
      <w:r>
        <w:t>的各种能量</w:t>
      </w:r>
      <w:r>
        <w:rPr>
          <w:rFonts w:hint="eastAsia"/>
        </w:rPr>
        <w:t>的</w:t>
      </w:r>
      <w:r>
        <w:t>特征</w:t>
      </w:r>
      <w:r>
        <w:t>X</w:t>
      </w:r>
      <w:r>
        <w:t>射线荧光。半导体检测器的原理为，当</w:t>
      </w:r>
      <w:r>
        <w:t>X</w:t>
      </w:r>
      <w:r>
        <w:t>射线射入半导体时，带能量的射线量子转化为脉冲电流向外电路输出，因此探测器输出信号振幅与接收到的</w:t>
      </w:r>
      <w:r>
        <w:t>X</w:t>
      </w:r>
      <w:r>
        <w:t>射线能量成正比，根据输出信号的幅度和大小，对样品中化学元素进行定性定量分析。</w:t>
      </w:r>
    </w:p>
    <w:p w:rsidR="009B5083" w:rsidRDefault="009B5083" w:rsidP="009B5083">
      <w:pPr>
        <w:ind w:firstLine="420"/>
        <w:jc w:val="left"/>
        <w:rPr>
          <w:rFonts w:hint="eastAsia"/>
        </w:rPr>
      </w:pPr>
      <w:r w:rsidRPr="009B5083">
        <w:rPr>
          <w:rFonts w:hint="eastAsia"/>
          <w:noProof/>
        </w:rPr>
        <w:drawing>
          <wp:inline distT="0" distB="0" distL="0" distR="0">
            <wp:extent cx="3075152" cy="1830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54" cy="18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r>
        <w:t>方法优势：</w:t>
      </w:r>
    </w:p>
    <w:p w:rsidR="009B5083" w:rsidRDefault="009B5083" w:rsidP="009B5083">
      <w:pPr>
        <w:ind w:firstLine="420"/>
        <w:jc w:val="left"/>
        <w:rPr>
          <w:color w:val="313131"/>
          <w:sz w:val="18"/>
          <w:szCs w:val="18"/>
        </w:rPr>
      </w:pPr>
      <w:r>
        <w:t>XRF</w:t>
      </w:r>
      <w:r>
        <w:t>在</w:t>
      </w:r>
      <w:r>
        <w:rPr>
          <w:rFonts w:hint="eastAsia"/>
        </w:rPr>
        <w:t>同类元素定性</w:t>
      </w:r>
      <w:r>
        <w:t>定量分析方法中占主导地位。主要特点为：样品无损检测</w:t>
      </w:r>
      <w:bookmarkStart w:id="9" w:name="OLE_LINK21"/>
      <w:bookmarkStart w:id="10" w:name="OLE_LINK41"/>
      <w:bookmarkStart w:id="11" w:name="OLE_LINK42"/>
      <w:r>
        <w:rPr>
          <w:rFonts w:ascii="宋体" w:hAnsi="宋体" w:hint="eastAsia"/>
        </w:rPr>
        <w:t>、</w:t>
      </w:r>
      <w:bookmarkEnd w:id="9"/>
      <w:bookmarkEnd w:id="10"/>
      <w:bookmarkEnd w:id="11"/>
      <w:r>
        <w:t>多元素同时分析</w:t>
      </w:r>
      <w:r>
        <w:rPr>
          <w:rFonts w:ascii="宋体" w:hAnsi="宋体" w:hint="eastAsia"/>
        </w:rPr>
        <w:t>、</w:t>
      </w:r>
      <w:r>
        <w:t>分析速度快</w:t>
      </w:r>
      <w:r>
        <w:rPr>
          <w:rFonts w:ascii="宋体" w:hAnsi="宋体" w:hint="eastAsia"/>
        </w:rPr>
        <w:t>、</w:t>
      </w:r>
      <w:r>
        <w:t>准确率高；灵敏度高</w:t>
      </w:r>
      <w:r>
        <w:rPr>
          <w:rFonts w:ascii="宋体" w:hAnsi="宋体" w:hint="eastAsia"/>
        </w:rPr>
        <w:t>、</w:t>
      </w:r>
      <w:r>
        <w:rPr>
          <w:rFonts w:hint="eastAsia"/>
        </w:rPr>
        <w:t>可检浓度范围大</w:t>
      </w:r>
      <w:r>
        <w:rPr>
          <w:rFonts w:ascii="宋体" w:hAnsi="宋体" w:hint="eastAsia"/>
        </w:rPr>
        <w:t>、</w:t>
      </w:r>
      <w:r>
        <w:t>定量分析理论发展水平高</w:t>
      </w:r>
      <w:r>
        <w:rPr>
          <w:rFonts w:ascii="宋体" w:hAnsi="宋体" w:hint="eastAsia"/>
        </w:rPr>
        <w:t>、</w:t>
      </w:r>
      <w:r w:rsidRPr="005A06A1">
        <w:t>无标样也可进行定量分析</w:t>
      </w:r>
      <w:r>
        <w:t>。</w:t>
      </w:r>
    </w:p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r>
        <w:t>高分辨</w:t>
      </w:r>
      <w:r>
        <w:t>SDD</w:t>
      </w:r>
      <w:r>
        <w:t>探测器</w:t>
      </w:r>
    </w:p>
    <w:p w:rsidR="009B5083" w:rsidRDefault="009B5083" w:rsidP="009B5083">
      <w:pPr>
        <w:ind w:firstLine="420"/>
        <w:jc w:val="left"/>
        <w:rPr>
          <w:rFonts w:hint="eastAsia"/>
        </w:rPr>
      </w:pPr>
      <w:r>
        <w:t>配有超薄衍射线接收窗口的硅探测器，扩大了</w:t>
      </w:r>
      <w:r>
        <w:t>X</w:t>
      </w:r>
      <w:r>
        <w:t>射线能量检测范围</w:t>
      </w:r>
    </w:p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r>
        <w:t>检测限低</w:t>
      </w:r>
    </w:p>
    <w:p w:rsidR="009B5083" w:rsidRDefault="009B5083" w:rsidP="009B5083">
      <w:pPr>
        <w:ind w:firstLine="420"/>
        <w:jc w:val="left"/>
      </w:pPr>
      <w:r>
        <w:t>优化了探测器制造材料</w:t>
      </w:r>
      <w:r>
        <w:rPr>
          <w:rFonts w:hint="eastAsia"/>
        </w:rPr>
        <w:t>及</w:t>
      </w:r>
      <w:r>
        <w:t>初级滤光片的厚度，加配了高亮度的</w:t>
      </w:r>
      <w:r>
        <w:t>X</w:t>
      </w:r>
      <w:r>
        <w:t>射线</w:t>
      </w:r>
      <w:r>
        <w:rPr>
          <w:rFonts w:hint="eastAsia"/>
        </w:rPr>
        <w:t>光源</w:t>
      </w:r>
      <w:r>
        <w:t>系统，</w:t>
      </w:r>
      <w:r>
        <w:rPr>
          <w:rFonts w:hint="eastAsia"/>
        </w:rPr>
        <w:t>这</w:t>
      </w:r>
      <w:r>
        <w:t>使检测</w:t>
      </w:r>
      <w:r>
        <w:rPr>
          <w:rFonts w:hint="eastAsia"/>
        </w:rPr>
        <w:t>限</w:t>
      </w:r>
      <w:r>
        <w:t>降低，保证</w:t>
      </w:r>
      <w:r>
        <w:rPr>
          <w:rFonts w:hint="eastAsia"/>
        </w:rPr>
        <w:t>了</w:t>
      </w:r>
      <w:r>
        <w:t>各元素得到最佳测试效果，真空状态下可以测定从</w:t>
      </w:r>
      <w:r>
        <w:t>9F</w:t>
      </w:r>
      <w:r>
        <w:t>到</w:t>
      </w:r>
      <w:r>
        <w:t>17Cl</w:t>
      </w:r>
      <w:r>
        <w:t>的轻元素。</w:t>
      </w:r>
    </w:p>
    <w:p w:rsidR="009B5083" w:rsidRDefault="009B5083" w:rsidP="009B5083">
      <w:pPr>
        <w:ind w:firstLine="420"/>
        <w:jc w:val="left"/>
      </w:pPr>
      <w:r w:rsidRPr="009B5083">
        <w:rPr>
          <w:noProof/>
        </w:rPr>
        <w:drawing>
          <wp:inline distT="0" distB="0" distL="0" distR="0" wp14:anchorId="7BA19E46" wp14:editId="0241CBA9">
            <wp:extent cx="2477823" cy="24047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40" cy="24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83" w:rsidRDefault="009B5083" w:rsidP="009B5083">
      <w:pPr>
        <w:ind w:firstLine="420"/>
        <w:jc w:val="left"/>
      </w:pPr>
      <w:r>
        <w:t>形状不规则样品的分析</w:t>
      </w:r>
    </w:p>
    <w:p w:rsidR="009B5083" w:rsidRPr="009B5083" w:rsidRDefault="009B5083" w:rsidP="009B5083">
      <w:pPr>
        <w:ind w:firstLine="420"/>
        <w:jc w:val="left"/>
      </w:pPr>
      <w:r>
        <w:t>可用于大块或不规则</w:t>
      </w:r>
      <w:r>
        <w:rPr>
          <w:rFonts w:hint="eastAsia"/>
        </w:rPr>
        <w:t>形状</w:t>
      </w:r>
      <w:r>
        <w:t>样品测试，如：</w:t>
      </w:r>
      <w:bookmarkStart w:id="12" w:name="_GoBack"/>
      <w:bookmarkEnd w:id="12"/>
    </w:p>
    <w:p w:rsidR="009B5083" w:rsidRDefault="009B5083" w:rsidP="009B5083">
      <w:pPr>
        <w:ind w:firstLine="420"/>
        <w:jc w:val="left"/>
      </w:pPr>
      <w:r>
        <w:t>大尺寸矿产和金块</w:t>
      </w:r>
    </w:p>
    <w:p w:rsidR="009B5083" w:rsidRDefault="009B5083" w:rsidP="009B5083">
      <w:pPr>
        <w:ind w:firstLine="420"/>
        <w:jc w:val="left"/>
      </w:pPr>
      <w:r>
        <w:t>工业物品的</w:t>
      </w:r>
      <w:r>
        <w:t>ROHS</w:t>
      </w:r>
      <w:r>
        <w:t>分析</w:t>
      </w:r>
    </w:p>
    <w:p w:rsidR="009B5083" w:rsidRDefault="009B5083" w:rsidP="009B5083">
      <w:pPr>
        <w:ind w:firstLine="420"/>
        <w:jc w:val="left"/>
      </w:pPr>
      <w:r>
        <w:t>金属</w:t>
      </w:r>
      <w:r>
        <w:rPr>
          <w:rFonts w:hint="eastAsia"/>
        </w:rPr>
        <w:t>及</w:t>
      </w:r>
      <w:r>
        <w:t>合金的来料控制</w:t>
      </w:r>
    </w:p>
    <w:p w:rsidR="009B5083" w:rsidRDefault="009B5083" w:rsidP="009B5083">
      <w:pPr>
        <w:ind w:firstLine="420"/>
        <w:jc w:val="left"/>
      </w:pPr>
      <w:r>
        <w:t>特殊细胞中</w:t>
      </w:r>
      <w:r>
        <w:rPr>
          <w:rFonts w:hint="eastAsia"/>
        </w:rPr>
        <w:t>或</w:t>
      </w:r>
      <w:r>
        <w:t>滤膜表面液体的分析</w:t>
      </w:r>
    </w:p>
    <w:bookmarkEnd w:id="8"/>
    <w:p w:rsidR="009B5083" w:rsidRDefault="009B5083" w:rsidP="009B5083">
      <w:pPr>
        <w:ind w:firstLine="420"/>
        <w:jc w:val="left"/>
      </w:pPr>
    </w:p>
    <w:p w:rsidR="009B5083" w:rsidRDefault="009B5083" w:rsidP="009B5083">
      <w:pPr>
        <w:ind w:firstLine="420"/>
        <w:jc w:val="left"/>
      </w:pPr>
      <w:r>
        <w:t>实用性</w:t>
      </w:r>
    </w:p>
    <w:p w:rsidR="009B5083" w:rsidRDefault="009B5083" w:rsidP="009B5083">
      <w:pPr>
        <w:ind w:firstLine="420"/>
        <w:jc w:val="left"/>
      </w:pPr>
      <w:r>
        <w:t>完善的辐射安全防护</w:t>
      </w:r>
    </w:p>
    <w:p w:rsidR="009B5083" w:rsidRDefault="009B5083" w:rsidP="009B5083">
      <w:pPr>
        <w:ind w:firstLine="420"/>
        <w:jc w:val="left"/>
        <w:rPr>
          <w:rFonts w:hint="eastAsia"/>
        </w:rPr>
      </w:pPr>
      <w:bookmarkStart w:id="13" w:name="OLE_LINK46"/>
      <w:r>
        <w:t>重量轻便便于</w:t>
      </w:r>
      <w:r>
        <w:rPr>
          <w:rFonts w:hint="eastAsia"/>
        </w:rPr>
        <w:t>搬运</w:t>
      </w:r>
    </w:p>
    <w:bookmarkEnd w:id="13"/>
    <w:p w:rsidR="009B5083" w:rsidRDefault="009B5083" w:rsidP="009B5083">
      <w:pPr>
        <w:ind w:firstLine="420"/>
        <w:jc w:val="left"/>
      </w:pPr>
      <w:r>
        <w:t>内置电脑</w:t>
      </w:r>
    </w:p>
    <w:p w:rsidR="009B5083" w:rsidRPr="00CE763D" w:rsidRDefault="009B5083" w:rsidP="009B5083">
      <w:pPr>
        <w:ind w:firstLine="420"/>
        <w:jc w:val="left"/>
      </w:pPr>
      <w:r w:rsidRPr="00CE763D">
        <w:t>可连接到局域网远程控制测量分析和数据的存档</w:t>
      </w:r>
    </w:p>
    <w:p w:rsidR="009B5083" w:rsidRPr="00CE763D" w:rsidRDefault="009B5083" w:rsidP="009B5083">
      <w:pPr>
        <w:ind w:firstLine="420"/>
        <w:jc w:val="left"/>
      </w:pPr>
      <w:r w:rsidRPr="00CE763D">
        <w:t>可集成到实验室信息管理系统</w:t>
      </w:r>
    </w:p>
    <w:p w:rsidR="009B5083" w:rsidRPr="00CE763D" w:rsidRDefault="009B5083" w:rsidP="009B5083">
      <w:pPr>
        <w:ind w:firstLine="420"/>
        <w:jc w:val="left"/>
      </w:pPr>
      <w:r w:rsidRPr="00CE763D">
        <w:lastRenderedPageBreak/>
        <w:t>防止未经授权的数据访问</w:t>
      </w:r>
      <w:r>
        <w:t>，</w:t>
      </w:r>
      <w:r w:rsidRPr="00CE763D">
        <w:t>保护数据</w:t>
      </w:r>
    </w:p>
    <w:bookmarkEnd w:id="5"/>
    <w:bookmarkEnd w:id="6"/>
    <w:p w:rsidR="009B5083" w:rsidRDefault="009B5083" w:rsidP="009B5083">
      <w:pPr>
        <w:wordWrap w:val="0"/>
        <w:spacing w:after="15" w:line="270" w:lineRule="atLeast"/>
        <w:ind w:firstLine="360"/>
        <w:jc w:val="left"/>
        <w:rPr>
          <w:color w:val="313131"/>
          <w:kern w:val="0"/>
          <w:sz w:val="18"/>
          <w:szCs w:val="18"/>
          <w:lang w:bidi="ar"/>
        </w:rPr>
      </w:pPr>
    </w:p>
    <w:p w:rsidR="009B5083" w:rsidRPr="00C67511" w:rsidRDefault="009B5083" w:rsidP="009B5083">
      <w:pPr>
        <w:wordWrap w:val="0"/>
        <w:spacing w:after="15" w:line="270" w:lineRule="atLeast"/>
        <w:ind w:firstLine="420"/>
        <w:jc w:val="left"/>
      </w:pPr>
      <w:r w:rsidRPr="00C67511">
        <w:t>技术指标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5"/>
        <w:gridCol w:w="1831"/>
      </w:tblGrid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bookmarkStart w:id="14" w:name="OLE_LINK12"/>
            <w:r w:rsidRPr="00C67511">
              <w:rPr>
                <w:color w:val="313131"/>
                <w:kern w:val="0"/>
                <w:szCs w:val="21"/>
                <w:lang w:bidi="ar"/>
              </w:rPr>
              <w:t>分析元素范围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bookmarkStart w:id="15" w:name="OLE_LINK24"/>
            <w:r w:rsidRPr="00C67511">
              <w:rPr>
                <w:rFonts w:eastAsia="AdonisC"/>
                <w:szCs w:val="21"/>
              </w:rPr>
              <w:t>9F - 92U</w:t>
            </w:r>
            <w:bookmarkEnd w:id="15"/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不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进行样品预浓缩时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探测器的检测限，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idowControl w:val="0"/>
              <w:spacing w:line="240" w:lineRule="auto"/>
              <w:ind w:firstLine="420"/>
              <w:jc w:val="left"/>
              <w:rPr>
                <w:rFonts w:eastAsia="AdonisC"/>
                <w:szCs w:val="21"/>
              </w:rPr>
            </w:pPr>
            <w:r w:rsidRPr="00C67511">
              <w:rPr>
                <w:rFonts w:eastAsia="AdonisC"/>
                <w:szCs w:val="21"/>
              </w:rPr>
              <w:t xml:space="preserve"> </w:t>
            </w:r>
            <w:r w:rsidRPr="00C67511">
              <w:rPr>
                <w:szCs w:val="21"/>
              </w:rPr>
              <w:t xml:space="preserve">                     </w:t>
            </w:r>
            <w:r w:rsidRPr="00C67511">
              <w:rPr>
                <w:rFonts w:eastAsia="AdonisC"/>
                <w:szCs w:val="21"/>
              </w:rPr>
              <w:t xml:space="preserve">Na </w:t>
            </w:r>
            <w:r w:rsidRPr="00C67511">
              <w:rPr>
                <w:szCs w:val="21"/>
              </w:rPr>
              <w:t>~</w:t>
            </w:r>
            <w:r w:rsidRPr="00C67511">
              <w:rPr>
                <w:rFonts w:eastAsia="AdonisC"/>
                <w:szCs w:val="21"/>
              </w:rPr>
              <w:t>Mg</w:t>
            </w:r>
          </w:p>
          <w:p w:rsidR="009B5083" w:rsidRPr="00C67511" w:rsidRDefault="009B5083" w:rsidP="000751F7">
            <w:pPr>
              <w:widowControl w:val="0"/>
              <w:spacing w:line="240" w:lineRule="auto"/>
              <w:ind w:firstLine="420"/>
              <w:jc w:val="left"/>
              <w:rPr>
                <w:rFonts w:eastAsia="AdonisC"/>
                <w:szCs w:val="21"/>
              </w:rPr>
            </w:pPr>
            <w:r w:rsidRPr="00C67511">
              <w:rPr>
                <w:rFonts w:eastAsia="AdonisC"/>
                <w:szCs w:val="21"/>
              </w:rPr>
              <w:t xml:space="preserve"> </w:t>
            </w:r>
            <w:r w:rsidRPr="00C67511">
              <w:rPr>
                <w:szCs w:val="21"/>
              </w:rPr>
              <w:t xml:space="preserve">                     </w:t>
            </w:r>
            <w:r w:rsidRPr="00C67511">
              <w:rPr>
                <w:rFonts w:eastAsia="AdonisC"/>
                <w:szCs w:val="21"/>
              </w:rPr>
              <w:t xml:space="preserve">Al </w:t>
            </w:r>
            <w:r w:rsidRPr="00C67511">
              <w:rPr>
                <w:szCs w:val="21"/>
              </w:rPr>
              <w:t>~</w:t>
            </w:r>
            <w:r w:rsidRPr="00C67511">
              <w:rPr>
                <w:rFonts w:eastAsia="AdonisC"/>
                <w:szCs w:val="21"/>
              </w:rPr>
              <w:t>Cl</w:t>
            </w:r>
          </w:p>
          <w:p w:rsidR="009B5083" w:rsidRPr="00C67511" w:rsidRDefault="009B5083" w:rsidP="000751F7">
            <w:pPr>
              <w:wordWrap w:val="0"/>
              <w:spacing w:after="15" w:line="240" w:lineRule="auto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szCs w:val="21"/>
              </w:rPr>
              <w:t xml:space="preserve">     </w:t>
            </w:r>
            <w:r w:rsidRPr="00C67511">
              <w:rPr>
                <w:rFonts w:eastAsia="AdonisC"/>
                <w:szCs w:val="21"/>
              </w:rPr>
              <w:t xml:space="preserve"> </w:t>
            </w:r>
            <w:r w:rsidRPr="00C67511">
              <w:rPr>
                <w:szCs w:val="21"/>
              </w:rPr>
              <w:t xml:space="preserve">                </w:t>
            </w:r>
            <w:r w:rsidRPr="00C67511">
              <w:rPr>
                <w:rFonts w:eastAsia="AdonisC"/>
                <w:szCs w:val="21"/>
              </w:rPr>
              <w:t xml:space="preserve">K </w:t>
            </w:r>
            <w:r w:rsidRPr="00C67511">
              <w:rPr>
                <w:szCs w:val="21"/>
              </w:rPr>
              <w:t>~</w:t>
            </w:r>
            <w:r w:rsidRPr="00C67511">
              <w:rPr>
                <w:rFonts w:eastAsia="AdonisC"/>
                <w:szCs w:val="21"/>
              </w:rPr>
              <w:t>U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idowControl w:val="0"/>
              <w:spacing w:line="240" w:lineRule="auto"/>
              <w:ind w:firstLine="420"/>
              <w:jc w:val="left"/>
              <w:rPr>
                <w:rFonts w:eastAsia="AdonisC"/>
                <w:szCs w:val="21"/>
              </w:rPr>
            </w:pPr>
            <w:r w:rsidRPr="00C67511">
              <w:rPr>
                <w:rFonts w:eastAsia="AdonisC"/>
                <w:szCs w:val="21"/>
              </w:rPr>
              <w:t>0,01</w:t>
            </w:r>
          </w:p>
          <w:p w:rsidR="009B5083" w:rsidRPr="00C67511" w:rsidRDefault="009B5083" w:rsidP="000751F7">
            <w:pPr>
              <w:widowControl w:val="0"/>
              <w:spacing w:line="240" w:lineRule="auto"/>
              <w:ind w:firstLine="420"/>
              <w:jc w:val="left"/>
              <w:rPr>
                <w:rFonts w:eastAsia="AdonisC"/>
                <w:szCs w:val="21"/>
              </w:rPr>
            </w:pPr>
            <w:r w:rsidRPr="00C67511">
              <w:rPr>
                <w:rFonts w:eastAsia="AdonisC"/>
                <w:szCs w:val="21"/>
              </w:rPr>
              <w:t>0,002</w:t>
            </w:r>
          </w:p>
          <w:p w:rsidR="009B5083" w:rsidRPr="00C67511" w:rsidRDefault="009B5083" w:rsidP="000751F7">
            <w:pPr>
              <w:wordWrap w:val="0"/>
              <w:spacing w:after="15" w:line="240" w:lineRule="auto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rFonts w:eastAsia="AdonisC"/>
                <w:szCs w:val="21"/>
              </w:rPr>
              <w:t>0,0005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样品进行预先浓缩时的检测限（由化学元素决定）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rFonts w:eastAsia="AdonisC"/>
                <w:szCs w:val="21"/>
              </w:rPr>
              <w:t>1.5*10-5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单个样品分析的平均时间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,s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100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能量分辨率（对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Mn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的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Ka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线）脉冲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计数速率高达</w:t>
            </w:r>
            <w:r w:rsidRPr="00C67511">
              <w:rPr>
                <w:rFonts w:eastAsia="AdonisC"/>
                <w:szCs w:val="21"/>
              </w:rPr>
              <w:t>10</w:t>
            </w:r>
            <w:r w:rsidRPr="00C67511">
              <w:rPr>
                <w:rFonts w:eastAsia="AdonisC"/>
                <w:szCs w:val="21"/>
                <w:vertAlign w:val="superscript"/>
              </w:rPr>
              <w:t xml:space="preserve">4 </w:t>
            </w:r>
            <w:r w:rsidRPr="00C67511">
              <w:rPr>
                <w:rFonts w:eastAsia="AdonisC"/>
                <w:szCs w:val="21"/>
              </w:rPr>
              <w:t>s-1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,</w:t>
            </w:r>
            <w:r w:rsidRPr="00C67511">
              <w:rPr>
                <w:szCs w:val="21"/>
              </w:rPr>
              <w:t>eV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bookmarkStart w:id="16" w:name="OLE_LINK25"/>
            <w:r w:rsidRPr="00C67511">
              <w:rPr>
                <w:rFonts w:eastAsia="AdonisC"/>
                <w:szCs w:val="21"/>
              </w:rPr>
              <w:t>145</w:t>
            </w:r>
            <w:bookmarkEnd w:id="16"/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X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射线发生器的最大功率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,kW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50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bookmarkStart w:id="17" w:name="OLE_LINK10"/>
            <w:r w:rsidRPr="00C67511">
              <w:rPr>
                <w:color w:val="313131"/>
                <w:kern w:val="0"/>
                <w:szCs w:val="21"/>
                <w:lang w:bidi="ar"/>
              </w:rPr>
              <w:t>X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射线</w:t>
            </w:r>
            <w:bookmarkEnd w:id="17"/>
            <w:r w:rsidRPr="00C67511">
              <w:rPr>
                <w:color w:val="313131"/>
                <w:kern w:val="0"/>
                <w:szCs w:val="21"/>
                <w:lang w:bidi="ar"/>
              </w:rPr>
              <w:t>能量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,W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10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X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射线封闭管冷却剂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空气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初级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X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衍射滤膜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,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pcs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5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单次进样个数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15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不规则样品最大尺寸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,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mm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rFonts w:eastAsia="微软雅黑"/>
                <w:szCs w:val="21"/>
              </w:rPr>
              <w:t>Φ</w:t>
            </w:r>
            <w:r w:rsidRPr="00C67511">
              <w:rPr>
                <w:rFonts w:eastAsia="AdonisC"/>
                <w:szCs w:val="21"/>
              </w:rPr>
              <w:t>200х60</w:t>
            </w:r>
          </w:p>
        </w:tc>
      </w:tr>
      <w:tr w:rsidR="009B5083" w:rsidRPr="00C67511" w:rsidTr="000751F7">
        <w:trPr>
          <w:trHeight w:val="251"/>
        </w:trPr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联网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是</w:t>
            </w:r>
          </w:p>
        </w:tc>
      </w:tr>
      <w:tr w:rsidR="009B5083" w:rsidRPr="00C67511" w:rsidTr="000751F7">
        <w:trPr>
          <w:trHeight w:val="119"/>
        </w:trPr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移动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是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体积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Chars="95" w:firstLine="199"/>
              <w:jc w:val="left"/>
              <w:rPr>
                <w:rFonts w:eastAsia="微软雅黑"/>
                <w:szCs w:val="21"/>
              </w:rPr>
            </w:pPr>
            <w:r w:rsidRPr="00C67511">
              <w:rPr>
                <w:rFonts w:eastAsia="AdonisC"/>
                <w:szCs w:val="21"/>
              </w:rPr>
              <w:t>700х410х400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设备重量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,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kg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rFonts w:eastAsia="微软雅黑"/>
                <w:szCs w:val="21"/>
              </w:rPr>
            </w:pPr>
            <w:r w:rsidRPr="00C67511">
              <w:rPr>
                <w:rFonts w:eastAsia="微软雅黑"/>
                <w:szCs w:val="21"/>
              </w:rPr>
              <w:t>65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电力供应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Chars="95" w:firstLine="199"/>
              <w:jc w:val="left"/>
              <w:rPr>
                <w:rFonts w:eastAsia="微软雅黑"/>
                <w:szCs w:val="21"/>
              </w:rPr>
            </w:pPr>
            <w:r>
              <w:rPr>
                <w:rFonts w:eastAsia="AdonisC"/>
                <w:szCs w:val="21"/>
              </w:rPr>
              <w:t>220</w:t>
            </w:r>
            <w:r w:rsidRPr="00C67511">
              <w:rPr>
                <w:rFonts w:eastAsia="AdonisC"/>
                <w:szCs w:val="21"/>
              </w:rPr>
              <w:t>V,</w:t>
            </w:r>
            <w:r>
              <w:rPr>
                <w:rFonts w:eastAsia="AdonisC"/>
                <w:szCs w:val="21"/>
              </w:rPr>
              <w:t>50</w:t>
            </w:r>
            <w:r w:rsidRPr="00C67511">
              <w:rPr>
                <w:rFonts w:eastAsia="AdonisC"/>
                <w:szCs w:val="21"/>
              </w:rPr>
              <w:t>Hz</w:t>
            </w:r>
          </w:p>
        </w:tc>
      </w:tr>
      <w:tr w:rsidR="009B5083" w:rsidRPr="00C67511" w:rsidTr="000751F7">
        <w:tc>
          <w:tcPr>
            <w:tcW w:w="7025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color w:val="313131"/>
                <w:kern w:val="0"/>
                <w:szCs w:val="21"/>
                <w:lang w:bidi="ar"/>
              </w:rPr>
            </w:pPr>
            <w:r w:rsidRPr="00C67511">
              <w:rPr>
                <w:color w:val="313131"/>
                <w:kern w:val="0"/>
                <w:szCs w:val="21"/>
                <w:lang w:bidi="ar"/>
              </w:rPr>
              <w:t>消耗功率</w:t>
            </w:r>
            <w:r w:rsidRPr="00C67511">
              <w:rPr>
                <w:rFonts w:hint="eastAsia"/>
                <w:color w:val="313131"/>
                <w:kern w:val="0"/>
                <w:szCs w:val="21"/>
                <w:lang w:bidi="ar"/>
              </w:rPr>
              <w:t>,</w:t>
            </w:r>
            <w:r w:rsidRPr="00C67511">
              <w:rPr>
                <w:color w:val="313131"/>
                <w:kern w:val="0"/>
                <w:szCs w:val="21"/>
                <w:lang w:bidi="ar"/>
              </w:rPr>
              <w:t>VA</w:t>
            </w:r>
          </w:p>
        </w:tc>
        <w:tc>
          <w:tcPr>
            <w:tcW w:w="1831" w:type="dxa"/>
            <w:shd w:val="clear" w:color="auto" w:fill="auto"/>
          </w:tcPr>
          <w:p w:rsidR="009B5083" w:rsidRPr="00C67511" w:rsidRDefault="009B5083" w:rsidP="000751F7">
            <w:pPr>
              <w:wordWrap w:val="0"/>
              <w:spacing w:after="15" w:line="270" w:lineRule="atLeast"/>
              <w:ind w:firstLine="420"/>
              <w:jc w:val="left"/>
              <w:rPr>
                <w:rFonts w:eastAsia="微软雅黑"/>
                <w:szCs w:val="21"/>
              </w:rPr>
            </w:pPr>
            <w:r w:rsidRPr="00C67511">
              <w:rPr>
                <w:rFonts w:eastAsia="微软雅黑"/>
                <w:szCs w:val="21"/>
              </w:rPr>
              <w:t>500</w:t>
            </w:r>
          </w:p>
        </w:tc>
      </w:tr>
      <w:bookmarkEnd w:id="14"/>
    </w:tbl>
    <w:p w:rsidR="009B5083" w:rsidRDefault="009B5083" w:rsidP="009B5083">
      <w:pPr>
        <w:wordWrap w:val="0"/>
        <w:spacing w:after="15" w:line="270" w:lineRule="atLeast"/>
        <w:ind w:firstLine="360"/>
        <w:jc w:val="left"/>
        <w:rPr>
          <w:color w:val="313131"/>
          <w:kern w:val="0"/>
          <w:sz w:val="18"/>
          <w:szCs w:val="18"/>
          <w:lang w:bidi="ar"/>
        </w:rPr>
      </w:pP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应用范围：</w:t>
      </w:r>
      <w:bookmarkStart w:id="18" w:name="OLE_LINK28"/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水泥工业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采矿业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石油化工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科学研究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鉴定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疾病诊断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地质学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冶金等行业</w:t>
      </w:r>
      <w:bookmarkEnd w:id="18"/>
    </w:p>
    <w:p w:rsidR="009B5083" w:rsidRDefault="009B5083" w:rsidP="009B5083">
      <w:pPr>
        <w:ind w:firstLine="420"/>
        <w:rPr>
          <w:lang w:bidi="ar"/>
        </w:rPr>
      </w:pPr>
      <w:bookmarkStart w:id="19" w:name="OLE_LINK27"/>
    </w:p>
    <w:bookmarkEnd w:id="19"/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采用最新的软件系统：</w:t>
      </w:r>
    </w:p>
    <w:p w:rsidR="009B5083" w:rsidRDefault="009B5083" w:rsidP="009B5083">
      <w:pPr>
        <w:ind w:firstLine="420"/>
        <w:rPr>
          <w:rFonts w:hint="eastAsia"/>
          <w:lang w:bidi="ar"/>
        </w:rPr>
      </w:pPr>
      <w:bookmarkStart w:id="20" w:name="OLE_LINK33"/>
      <w:r>
        <w:rPr>
          <w:lang w:bidi="ar"/>
        </w:rPr>
        <w:t>BRA- 135F</w:t>
      </w:r>
      <w:bookmarkEnd w:id="20"/>
      <w:r>
        <w:rPr>
          <w:lang w:bidi="ar"/>
        </w:rPr>
        <w:t>软件界面直观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工具提示人性化，实验人员无需专业培训就可完成日常测量工作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测试步骤只有简答的几步</w:t>
      </w:r>
      <w:r>
        <w:rPr>
          <w:lang w:bidi="ar"/>
        </w:rPr>
        <w:t>:</w:t>
      </w:r>
      <w:r>
        <w:rPr>
          <w:lang w:bidi="ar"/>
        </w:rPr>
        <w:t>选择样品位置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输入测试代码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分析运行</w:t>
      </w:r>
    </w:p>
    <w:p w:rsidR="009B5083" w:rsidRDefault="009B5083" w:rsidP="009B5083">
      <w:pPr>
        <w:ind w:firstLine="420"/>
        <w:rPr>
          <w:rFonts w:hint="eastAsia"/>
          <w:lang w:bidi="ar"/>
        </w:rPr>
      </w:pP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系统全方位的技术支持：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Bourevestnik</w:t>
      </w:r>
      <w:r>
        <w:rPr>
          <w:lang w:bidi="ar"/>
        </w:rPr>
        <w:t>公司</w:t>
      </w:r>
      <w:r>
        <w:rPr>
          <w:rFonts w:hint="eastAsia"/>
          <w:lang w:bidi="ar"/>
        </w:rPr>
        <w:t>提供</w:t>
      </w:r>
      <w:r>
        <w:rPr>
          <w:lang w:bidi="ar"/>
        </w:rPr>
        <w:t>各种材料</w:t>
      </w:r>
      <w:r>
        <w:rPr>
          <w:rFonts w:hint="eastAsia"/>
          <w:lang w:bidi="ar"/>
        </w:rPr>
        <w:t>的</w:t>
      </w:r>
      <w:r>
        <w:rPr>
          <w:lang w:bidi="ar"/>
        </w:rPr>
        <w:t>元素成分鉴定</w:t>
      </w:r>
      <w:r>
        <w:rPr>
          <w:rFonts w:hint="eastAsia"/>
          <w:lang w:bidi="ar"/>
        </w:rPr>
        <w:t>和</w:t>
      </w:r>
      <w:r>
        <w:rPr>
          <w:lang w:bidi="ar"/>
        </w:rPr>
        <w:t>分析</w:t>
      </w:r>
      <w:r>
        <w:rPr>
          <w:rFonts w:hint="eastAsia"/>
          <w:lang w:bidi="ar"/>
        </w:rPr>
        <w:t>服务，也为</w:t>
      </w:r>
      <w:r>
        <w:rPr>
          <w:lang w:bidi="ar"/>
        </w:rPr>
        <w:t>分析方法开发提供系统的技术支持，</w:t>
      </w:r>
      <w:r>
        <w:rPr>
          <w:rFonts w:hint="eastAsia"/>
          <w:lang w:bidi="ar"/>
        </w:rPr>
        <w:t>将技术服务广泛的</w:t>
      </w:r>
      <w:r>
        <w:rPr>
          <w:lang w:bidi="ar"/>
        </w:rPr>
        <w:t>应用在石油产品、矿石、岩石、矿渣</w:t>
      </w:r>
      <w:bookmarkStart w:id="21" w:name="OLE_LINK32"/>
      <w:r>
        <w:rPr>
          <w:lang w:bidi="ar"/>
        </w:rPr>
        <w:t>、</w:t>
      </w:r>
      <w:bookmarkEnd w:id="21"/>
      <w:r>
        <w:rPr>
          <w:lang w:bidi="ar"/>
        </w:rPr>
        <w:t>精炼产品、水泥和混合原材料、土壤和沉积物、水、空气</w:t>
      </w:r>
      <w:r>
        <w:rPr>
          <w:rFonts w:hint="eastAsia"/>
          <w:lang w:bidi="ar"/>
        </w:rPr>
        <w:t>的检测中</w:t>
      </w:r>
      <w:r>
        <w:rPr>
          <w:lang w:bidi="ar"/>
        </w:rPr>
        <w:t>。</w:t>
      </w:r>
    </w:p>
    <w:p w:rsidR="009B5083" w:rsidRDefault="009B5083" w:rsidP="009B5083">
      <w:pPr>
        <w:ind w:firstLine="420"/>
        <w:rPr>
          <w:lang w:bidi="ar"/>
        </w:rPr>
      </w:pPr>
    </w:p>
    <w:p w:rsidR="009B5083" w:rsidRDefault="009B5083" w:rsidP="009B5083">
      <w:pPr>
        <w:ind w:firstLine="420"/>
        <w:rPr>
          <w:rFonts w:hint="eastAsia"/>
          <w:lang w:bidi="ar"/>
        </w:rPr>
      </w:pPr>
      <w:r>
        <w:rPr>
          <w:lang w:bidi="ar"/>
        </w:rPr>
        <w:t>定性定量分析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BRA- 135F</w:t>
      </w:r>
      <w:r w:rsidRPr="005A06A1">
        <w:rPr>
          <w:lang w:bidi="ar"/>
        </w:rPr>
        <w:t>软件推出在线</w:t>
      </w:r>
      <w:r w:rsidRPr="005A06A1">
        <w:rPr>
          <w:rFonts w:hint="eastAsia"/>
          <w:lang w:bidi="ar"/>
        </w:rPr>
        <w:t>接受</w:t>
      </w:r>
      <w:r w:rsidRPr="005A06A1">
        <w:rPr>
          <w:lang w:bidi="ar"/>
        </w:rPr>
        <w:t>材料成分进行化学</w:t>
      </w:r>
      <w:r w:rsidRPr="005A06A1">
        <w:rPr>
          <w:rFonts w:hint="eastAsia"/>
          <w:lang w:bidi="ar"/>
        </w:rPr>
        <w:t>组成分析的</w:t>
      </w:r>
      <w:r w:rsidRPr="005A06A1">
        <w:rPr>
          <w:lang w:bidi="ar"/>
        </w:rPr>
        <w:t>信息。用户</w:t>
      </w:r>
      <w:r w:rsidRPr="005A06A1">
        <w:rPr>
          <w:rFonts w:hint="eastAsia"/>
          <w:lang w:bidi="ar"/>
        </w:rPr>
        <w:t>可</w:t>
      </w:r>
      <w:r w:rsidRPr="005A06A1">
        <w:rPr>
          <w:lang w:bidi="ar"/>
        </w:rPr>
        <w:t>选择定性或定量</w:t>
      </w:r>
      <w:r w:rsidRPr="005A06A1">
        <w:rPr>
          <w:rFonts w:hint="eastAsia"/>
          <w:lang w:bidi="ar"/>
        </w:rPr>
        <w:t>方法对</w:t>
      </w:r>
      <w:r w:rsidRPr="005A06A1">
        <w:rPr>
          <w:lang w:bidi="ar"/>
        </w:rPr>
        <w:t>物质</w:t>
      </w:r>
      <w:r w:rsidRPr="005A06A1">
        <w:rPr>
          <w:rFonts w:hint="eastAsia"/>
          <w:lang w:bidi="ar"/>
        </w:rPr>
        <w:t>进行</w:t>
      </w:r>
      <w:r w:rsidRPr="005A06A1">
        <w:rPr>
          <w:lang w:bidi="ar"/>
        </w:rPr>
        <w:t>分析。</w:t>
      </w:r>
      <w:r>
        <w:rPr>
          <w:lang w:bidi="ar"/>
        </w:rPr>
        <w:t xml:space="preserve">　　</w:t>
      </w:r>
    </w:p>
    <w:p w:rsidR="009B5083" w:rsidRDefault="009B5083" w:rsidP="009B5083">
      <w:pPr>
        <w:ind w:firstLine="420"/>
        <w:rPr>
          <w:lang w:bidi="ar"/>
        </w:rPr>
      </w:pPr>
      <w:r>
        <w:rPr>
          <w:rFonts w:hint="eastAsia"/>
          <w:lang w:bidi="ar"/>
        </w:rPr>
        <w:t>采集的</w:t>
      </w:r>
      <w:r>
        <w:rPr>
          <w:lang w:bidi="ar"/>
        </w:rPr>
        <w:t>光谱</w:t>
      </w:r>
      <w:r>
        <w:rPr>
          <w:rFonts w:hint="eastAsia"/>
          <w:lang w:bidi="ar"/>
        </w:rPr>
        <w:t>数据</w:t>
      </w:r>
      <w:r>
        <w:rPr>
          <w:lang w:bidi="ar"/>
        </w:rPr>
        <w:t>可以</w:t>
      </w:r>
      <w:r>
        <w:rPr>
          <w:lang w:bidi="ar"/>
        </w:rPr>
        <w:t xml:space="preserve">: </w:t>
      </w:r>
      <w:r>
        <w:rPr>
          <w:lang w:bidi="ar"/>
        </w:rPr>
        <w:t xml:space="preserve">　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•</w:t>
      </w:r>
      <w:r>
        <w:rPr>
          <w:lang w:bidi="ar"/>
        </w:rPr>
        <w:t xml:space="preserve">以适当结构存档　　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•</w:t>
      </w:r>
      <w:r>
        <w:rPr>
          <w:lang w:bidi="ar"/>
        </w:rPr>
        <w:t xml:space="preserve">不用在新校准参数的基础上重复分析　　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•</w:t>
      </w:r>
      <w:r>
        <w:rPr>
          <w:lang w:bidi="ar"/>
        </w:rPr>
        <w:t>可按用户要求处</w:t>
      </w:r>
      <w:r>
        <w:rPr>
          <w:rFonts w:hint="eastAsia"/>
          <w:lang w:bidi="ar"/>
        </w:rPr>
        <w:t>对数据进行</w:t>
      </w:r>
      <w:r>
        <w:rPr>
          <w:lang w:bidi="ar"/>
        </w:rPr>
        <w:t>添加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扣除</w:t>
      </w:r>
      <w:r>
        <w:rPr>
          <w:rFonts w:ascii="宋体" w:hAnsi="宋体" w:hint="eastAsia"/>
          <w:lang w:bidi="ar"/>
        </w:rPr>
        <w:t>、</w:t>
      </w:r>
      <w:r>
        <w:rPr>
          <w:lang w:bidi="ar"/>
        </w:rPr>
        <w:t>KLM-</w:t>
      </w:r>
      <w:r>
        <w:rPr>
          <w:lang w:bidi="ar"/>
        </w:rPr>
        <w:t>标记</w:t>
      </w:r>
      <w:r>
        <w:rPr>
          <w:rFonts w:hint="eastAsia"/>
          <w:lang w:bidi="ar"/>
        </w:rPr>
        <w:t>处理</w:t>
      </w:r>
      <w:r>
        <w:rPr>
          <w:lang w:bidi="ar"/>
        </w:rPr>
        <w:t xml:space="preserve">　</w:t>
      </w: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为了方便人员操作</w:t>
      </w:r>
      <w:r>
        <w:rPr>
          <w:lang w:bidi="ar"/>
        </w:rPr>
        <w:t xml:space="preserve">, </w:t>
      </w:r>
      <w:r>
        <w:rPr>
          <w:lang w:bidi="ar"/>
        </w:rPr>
        <w:t>辅助工具能将分析错误降到最低</w:t>
      </w:r>
      <w:r>
        <w:rPr>
          <w:rFonts w:hint="eastAsia"/>
          <w:lang w:bidi="ar"/>
        </w:rPr>
        <w:t>，</w:t>
      </w:r>
      <w:r>
        <w:rPr>
          <w:lang w:bidi="ar"/>
        </w:rPr>
        <w:t>例如，半自动标识物能帮助对不同元素光谱</w:t>
      </w:r>
      <w:r>
        <w:rPr>
          <w:rFonts w:hint="eastAsia"/>
          <w:lang w:bidi="ar"/>
        </w:rPr>
        <w:t>线</w:t>
      </w:r>
      <w:r>
        <w:rPr>
          <w:lang w:bidi="ar"/>
        </w:rPr>
        <w:t>进行</w:t>
      </w:r>
      <w:r>
        <w:rPr>
          <w:rFonts w:hint="eastAsia"/>
          <w:lang w:bidi="ar"/>
        </w:rPr>
        <w:t>正确</w:t>
      </w:r>
      <w:r>
        <w:rPr>
          <w:lang w:bidi="ar"/>
        </w:rPr>
        <w:t>识别</w:t>
      </w:r>
    </w:p>
    <w:p w:rsidR="009B5083" w:rsidRDefault="009B5083" w:rsidP="009B5083">
      <w:pPr>
        <w:ind w:firstLine="420"/>
        <w:rPr>
          <w:rFonts w:hint="eastAsia"/>
          <w:lang w:bidi="ar"/>
        </w:rPr>
      </w:pPr>
    </w:p>
    <w:p w:rsidR="009B5083" w:rsidRDefault="009B5083" w:rsidP="009B5083">
      <w:pPr>
        <w:ind w:firstLine="420"/>
        <w:rPr>
          <w:lang w:bidi="ar"/>
        </w:rPr>
      </w:pPr>
      <w:r>
        <w:rPr>
          <w:lang w:bidi="ar"/>
        </w:rPr>
        <w:t>基本参数法</w:t>
      </w:r>
    </w:p>
    <w:p w:rsidR="009B5083" w:rsidRDefault="009B5083" w:rsidP="009B5083">
      <w:pPr>
        <w:ind w:firstLine="420"/>
        <w:rPr>
          <w:lang w:bidi="ar"/>
        </w:rPr>
      </w:pPr>
      <w:r>
        <w:rPr>
          <w:rFonts w:hint="eastAsia"/>
          <w:lang w:bidi="ar"/>
        </w:rPr>
        <w:t>基本</w:t>
      </w:r>
      <w:r>
        <w:rPr>
          <w:lang w:bidi="ar"/>
        </w:rPr>
        <w:t>参数方法允许半定量和定量</w:t>
      </w:r>
      <w:r>
        <w:rPr>
          <w:rFonts w:hint="eastAsia"/>
          <w:lang w:bidi="ar"/>
        </w:rPr>
        <w:t>测定钢及合金固体样品中从</w:t>
      </w:r>
      <w:r w:rsidRPr="008E2D6D">
        <w:rPr>
          <w:rFonts w:eastAsia="AdonisC"/>
          <w:sz w:val="20"/>
        </w:rPr>
        <w:t>Mg (12)</w:t>
      </w:r>
      <w:r>
        <w:rPr>
          <w:rFonts w:ascii="AdonisC" w:hAnsi="AdonisC" w:hint="eastAsia"/>
          <w:sz w:val="20"/>
        </w:rPr>
        <w:t>到</w:t>
      </w:r>
      <w:r w:rsidRPr="008E2D6D">
        <w:rPr>
          <w:rFonts w:eastAsia="AdonisC"/>
          <w:sz w:val="20"/>
        </w:rPr>
        <w:t>Pb (82)</w:t>
      </w:r>
      <w:r>
        <w:rPr>
          <w:rFonts w:ascii="AdonisC" w:hAnsi="AdonisC" w:hint="eastAsia"/>
          <w:sz w:val="20"/>
        </w:rPr>
        <w:t>的元素，样品中</w:t>
      </w:r>
      <w:r>
        <w:rPr>
          <w:rFonts w:hint="eastAsia"/>
          <w:lang w:bidi="ar"/>
        </w:rPr>
        <w:t>待测元素含量可从</w:t>
      </w:r>
      <w:r>
        <w:rPr>
          <w:lang w:bidi="ar"/>
        </w:rPr>
        <w:t>0.1%</w:t>
      </w:r>
      <w:r>
        <w:rPr>
          <w:lang w:bidi="ar"/>
        </w:rPr>
        <w:t>到</w:t>
      </w:r>
      <w:r>
        <w:rPr>
          <w:lang w:bidi="ar"/>
        </w:rPr>
        <w:t>100%</w:t>
      </w:r>
      <w:r>
        <w:rPr>
          <w:lang w:bidi="ar"/>
        </w:rPr>
        <w:t xml:space="preserve">。　　</w:t>
      </w:r>
    </w:p>
    <w:p w:rsidR="009B5083" w:rsidRDefault="009B5083" w:rsidP="009B5083">
      <w:pPr>
        <w:ind w:firstLine="420"/>
        <w:rPr>
          <w:lang w:bidi="ar"/>
        </w:rPr>
      </w:pPr>
      <w:r>
        <w:rPr>
          <w:rFonts w:hint="eastAsia"/>
          <w:lang w:bidi="ar"/>
        </w:rPr>
        <w:t>当没有标样矫正仪器时进行大量分析，可采用半定量，该方法有以下依赖性</w:t>
      </w:r>
      <w:r>
        <w:rPr>
          <w:lang w:bidi="ar"/>
        </w:rPr>
        <w:t>:</w:t>
      </w:r>
      <w:r>
        <w:rPr>
          <w:lang w:bidi="ar"/>
        </w:rPr>
        <w:t xml:space="preserve">　　</w:t>
      </w:r>
    </w:p>
    <w:p w:rsidR="009B5083" w:rsidRPr="008E2D6D" w:rsidRDefault="009B5083" w:rsidP="009B5083">
      <w:pPr>
        <w:ind w:firstLine="420"/>
        <w:rPr>
          <w:lang w:bidi="ar"/>
        </w:rPr>
      </w:pPr>
      <w:r w:rsidRPr="008E2D6D">
        <w:rPr>
          <w:lang w:bidi="ar"/>
        </w:rPr>
        <w:t>集成光谱仪</w:t>
      </w:r>
      <w:r>
        <w:rPr>
          <w:rFonts w:hint="eastAsia"/>
          <w:lang w:bidi="ar"/>
        </w:rPr>
        <w:t>对</w:t>
      </w:r>
      <w:r w:rsidRPr="008E2D6D">
        <w:rPr>
          <w:lang w:bidi="ar"/>
        </w:rPr>
        <w:t>Z</w:t>
      </w:r>
      <w:r w:rsidRPr="008E2D6D">
        <w:rPr>
          <w:lang w:bidi="ar"/>
        </w:rPr>
        <w:t>元素</w:t>
      </w:r>
      <w:r>
        <w:rPr>
          <w:rFonts w:hint="eastAsia"/>
          <w:lang w:bidi="ar"/>
        </w:rPr>
        <w:t>的</w:t>
      </w:r>
      <w:r w:rsidRPr="008E2D6D">
        <w:rPr>
          <w:lang w:bidi="ar"/>
        </w:rPr>
        <w:t xml:space="preserve">灵敏度　</w:t>
      </w:r>
    </w:p>
    <w:p w:rsidR="009B5083" w:rsidRPr="007E4A16" w:rsidRDefault="009B5083" w:rsidP="009B5083">
      <w:pPr>
        <w:ind w:firstLine="420"/>
        <w:rPr>
          <w:rFonts w:ascii="Arial" w:hAnsi="Arial" w:cs="Arial" w:hint="eastAsia"/>
        </w:rPr>
      </w:pPr>
      <w:r>
        <w:rPr>
          <w:rFonts w:ascii="Arial" w:hAnsi="Arial" w:cs="Arial" w:hint="eastAsia"/>
          <w:lang w:bidi="ar"/>
        </w:rPr>
        <w:t>以</w:t>
      </w:r>
      <w:r>
        <w:rPr>
          <w:rFonts w:hint="eastAsia"/>
          <w:lang w:bidi="ar"/>
        </w:rPr>
        <w:t>样品</w:t>
      </w:r>
      <w:r w:rsidRPr="008E2D6D">
        <w:rPr>
          <w:rFonts w:hint="eastAsia"/>
          <w:lang w:bidi="ar"/>
        </w:rPr>
        <w:t>组分的</w:t>
      </w:r>
      <w:r w:rsidRPr="008E2D6D">
        <w:rPr>
          <w:lang w:bidi="ar"/>
        </w:rPr>
        <w:t>相对积分强度</w:t>
      </w:r>
      <w:r w:rsidRPr="008E2D6D">
        <w:rPr>
          <w:rFonts w:hint="eastAsia"/>
          <w:lang w:bidi="ar"/>
        </w:rPr>
        <w:t>来进行</w:t>
      </w:r>
      <w:r w:rsidRPr="008E2D6D">
        <w:rPr>
          <w:lang w:bidi="ar"/>
        </w:rPr>
        <w:t>背景</w:t>
      </w:r>
      <w:r w:rsidRPr="008E2D6D">
        <w:rPr>
          <w:rFonts w:hint="eastAsia"/>
          <w:lang w:bidi="ar"/>
        </w:rPr>
        <w:t>及</w:t>
      </w:r>
      <w:r w:rsidRPr="008E2D6D">
        <w:rPr>
          <w:lang w:bidi="ar"/>
        </w:rPr>
        <w:t>漂移校正</w:t>
      </w:r>
      <w:r>
        <w:rPr>
          <w:lang w:bidi="ar"/>
        </w:rPr>
        <w:t>，</w:t>
      </w:r>
      <w:r w:rsidRPr="008E2D6D">
        <w:rPr>
          <w:rFonts w:hint="eastAsia"/>
          <w:lang w:bidi="ar"/>
        </w:rPr>
        <w:t>而</w:t>
      </w:r>
      <w:r w:rsidRPr="008E2D6D">
        <w:rPr>
          <w:lang w:bidi="ar"/>
        </w:rPr>
        <w:t>这依赖</w:t>
      </w:r>
      <w:r>
        <w:rPr>
          <w:rFonts w:hint="eastAsia"/>
          <w:lang w:bidi="ar"/>
        </w:rPr>
        <w:t>于</w:t>
      </w:r>
      <w:r w:rsidRPr="008E2D6D">
        <w:rPr>
          <w:rFonts w:hint="eastAsia"/>
          <w:lang w:bidi="ar"/>
        </w:rPr>
        <w:t>吸收参数</w:t>
      </w:r>
      <w:r w:rsidRPr="008E2D6D">
        <w:rPr>
          <w:lang w:bidi="ar"/>
        </w:rPr>
        <w:t>P</w:t>
      </w:r>
    </w:p>
    <w:p w:rsidR="007B36D3" w:rsidRPr="009B5083" w:rsidRDefault="007B36D3">
      <w:pPr>
        <w:ind w:firstLine="420"/>
      </w:pPr>
    </w:p>
    <w:sectPr w:rsidR="007B36D3" w:rsidRPr="009B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7A" w:rsidRDefault="002E687A" w:rsidP="009B5083">
      <w:pPr>
        <w:spacing w:line="240" w:lineRule="auto"/>
        <w:ind w:firstLine="420"/>
      </w:pPr>
      <w:r>
        <w:separator/>
      </w:r>
    </w:p>
  </w:endnote>
  <w:endnote w:type="continuationSeparator" w:id="0">
    <w:p w:rsidR="002E687A" w:rsidRDefault="002E687A" w:rsidP="009B508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nisC">
    <w:altName w:val="Segoe Print"/>
    <w:charset w:val="CC"/>
    <w:family w:val="auto"/>
    <w:pitch w:val="default"/>
    <w:sig w:usb0="00000201" w:usb1="00000000" w:usb2="00000000" w:usb3="00000000" w:csb0="00000004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7A" w:rsidRDefault="002E687A" w:rsidP="009B5083">
      <w:pPr>
        <w:spacing w:line="240" w:lineRule="auto"/>
        <w:ind w:firstLine="420"/>
      </w:pPr>
      <w:r>
        <w:separator/>
      </w:r>
    </w:p>
  </w:footnote>
  <w:footnote w:type="continuationSeparator" w:id="0">
    <w:p w:rsidR="002E687A" w:rsidRDefault="002E687A" w:rsidP="009B5083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41EEB"/>
    <w:rsid w:val="002E687A"/>
    <w:rsid w:val="007B36D3"/>
    <w:rsid w:val="009B508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EB67D-2536-494A-994A-D6B35112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83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0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083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083"/>
    <w:rPr>
      <w:sz w:val="18"/>
      <w:szCs w:val="18"/>
    </w:rPr>
  </w:style>
  <w:style w:type="paragraph" w:styleId="a5">
    <w:name w:val="Subtitle"/>
    <w:aliases w:val="标题3"/>
    <w:basedOn w:val="a"/>
    <w:next w:val="a"/>
    <w:link w:val="Char1"/>
    <w:autoRedefine/>
    <w:qFormat/>
    <w:rsid w:val="009B5083"/>
    <w:pPr>
      <w:spacing w:before="240" w:after="60" w:line="240" w:lineRule="auto"/>
      <w:ind w:firstLineChars="0" w:firstLine="0"/>
      <w:jc w:val="left"/>
      <w:outlineLvl w:val="2"/>
    </w:pPr>
    <w:rPr>
      <w:b/>
      <w:bCs/>
      <w:kern w:val="28"/>
      <w:sz w:val="28"/>
      <w:szCs w:val="32"/>
    </w:rPr>
  </w:style>
  <w:style w:type="character" w:customStyle="1" w:styleId="Char1">
    <w:name w:val="副标题 Char"/>
    <w:aliases w:val="标题3 Char"/>
    <w:basedOn w:val="a0"/>
    <w:link w:val="a5"/>
    <w:rsid w:val="009B5083"/>
    <w:rPr>
      <w:rFonts w:ascii="Times New Roman" w:eastAsia="宋体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</Words>
  <Characters>1471</Characters>
  <Application>Microsoft Office Word</Application>
  <DocSecurity>0</DocSecurity>
  <Lines>12</Lines>
  <Paragraphs>3</Paragraphs>
  <ScaleCrop>false</ScaleCrop>
  <Company>Sinopec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BETOP-SZ S1</dc:creator>
  <cp:keywords/>
  <dc:description/>
  <cp:lastModifiedBy>BETOP-SZ S1</cp:lastModifiedBy>
  <cp:revision>2</cp:revision>
  <dcterms:created xsi:type="dcterms:W3CDTF">2016-07-14T07:19:00Z</dcterms:created>
  <dcterms:modified xsi:type="dcterms:W3CDTF">2016-07-14T07:25:00Z</dcterms:modified>
</cp:coreProperties>
</file>