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A" w:rsidRPr="00210A7F" w:rsidRDefault="008E004A" w:rsidP="008E004A">
      <w:pPr>
        <w:rPr>
          <w:rFonts w:asciiTheme="majorEastAsia" w:eastAsiaTheme="majorEastAsia" w:hAnsiTheme="majorEastAsia" w:cs="Arial"/>
          <w:color w:val="333333"/>
          <w:sz w:val="44"/>
          <w:szCs w:val="44"/>
        </w:rPr>
      </w:pPr>
      <w:r w:rsidRPr="00376468">
        <w:rPr>
          <w:rStyle w:val="apple-converted-space"/>
          <w:rFonts w:asciiTheme="majorEastAsia" w:eastAsiaTheme="majorEastAsia" w:hAnsiTheme="majorEastAsia" w:cs="Arial"/>
          <w:color w:val="333333"/>
          <w:sz w:val="44"/>
          <w:szCs w:val="44"/>
        </w:rPr>
        <w:t>选择</w:t>
      </w:r>
      <w:r>
        <w:rPr>
          <w:rStyle w:val="apple-converted-space"/>
          <w:rFonts w:asciiTheme="majorEastAsia" w:eastAsiaTheme="majorEastAsia" w:hAnsiTheme="majorEastAsia" w:cs="Arial"/>
          <w:color w:val="333333"/>
          <w:sz w:val="44"/>
          <w:szCs w:val="44"/>
        </w:rPr>
        <w:t>最佳性能的顶空进样器</w:t>
      </w:r>
    </w:p>
    <w:p w:rsidR="008E004A" w:rsidRPr="001F69E0" w:rsidRDefault="00106F06" w:rsidP="00106F06">
      <w:pPr>
        <w:tabs>
          <w:tab w:val="left" w:pos="5520"/>
        </w:tabs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146685</wp:posOffset>
            </wp:positionV>
            <wp:extent cx="1143000" cy="1066800"/>
            <wp:effectExtent l="19050" t="0" r="0" b="0"/>
            <wp:wrapSquare wrapText="bothSides"/>
            <wp:docPr id="6" name="图片 6" descr="C:\Users\丽红\AppData\Local\Microsoft\Windows\INetCache\Content.Word\QQ截图20150917235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丽红\AppData\Local\Microsoft\Windows\INetCache\Content.Word\QQ截图201509172354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04A" w:rsidRPr="003E04BE">
        <w:rPr>
          <w:rFonts w:asciiTheme="majorEastAsia" w:eastAsiaTheme="majorEastAsia" w:hAnsiTheme="majorEastAsia"/>
          <w:sz w:val="32"/>
          <w:szCs w:val="32"/>
        </w:rPr>
        <w:t>HS-60</w:t>
      </w:r>
      <w:r w:rsidR="008E004A" w:rsidRPr="001F69E0">
        <w:rPr>
          <w:rFonts w:asciiTheme="majorEastAsia" w:eastAsiaTheme="majorEastAsia" w:hAnsiTheme="majorEastAsia"/>
          <w:sz w:val="30"/>
          <w:szCs w:val="30"/>
        </w:rPr>
        <w:t>自动</w:t>
      </w:r>
      <w:r w:rsidR="008E004A" w:rsidRPr="001F69E0">
        <w:rPr>
          <w:rFonts w:asciiTheme="majorEastAsia" w:eastAsiaTheme="majorEastAsia" w:hAnsiTheme="majorEastAsia" w:cs="宋体" w:hint="eastAsia"/>
          <w:color w:val="333333"/>
          <w:kern w:val="0"/>
          <w:sz w:val="30"/>
          <w:szCs w:val="30"/>
        </w:rPr>
        <w:t>顶空</w:t>
      </w:r>
      <w:r w:rsidR="008E004A" w:rsidRPr="001F69E0">
        <w:rPr>
          <w:rFonts w:asciiTheme="majorEastAsia" w:eastAsiaTheme="majorEastAsia" w:hAnsiTheme="majorEastAsia" w:cs="宋体"/>
          <w:color w:val="333333"/>
          <w:kern w:val="0"/>
          <w:sz w:val="30"/>
          <w:szCs w:val="30"/>
        </w:rPr>
        <w:t>进样器</w:t>
      </w:r>
      <w:r>
        <w:rPr>
          <w:rFonts w:asciiTheme="majorEastAsia" w:eastAsiaTheme="majorEastAsia" w:hAnsiTheme="majorEastAsia" w:cs="宋体"/>
          <w:color w:val="333333"/>
          <w:kern w:val="0"/>
          <w:sz w:val="30"/>
          <w:szCs w:val="30"/>
        </w:rPr>
        <w:tab/>
      </w:r>
    </w:p>
    <w:p w:rsidR="008E004A" w:rsidRDefault="008E004A" w:rsidP="008E004A">
      <w:pPr>
        <w:rPr>
          <w:rFonts w:asciiTheme="majorEastAsia" w:eastAsiaTheme="majorEastAsia" w:hAnsiTheme="majorEastAsia"/>
          <w:sz w:val="22"/>
        </w:rPr>
      </w:pPr>
    </w:p>
    <w:p w:rsidR="008E004A" w:rsidRPr="00DB33D1" w:rsidRDefault="00AD0BB2" w:rsidP="008E00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性能</w:t>
      </w:r>
      <w:r w:rsidR="008E004A" w:rsidRPr="00DB33D1">
        <w:rPr>
          <w:rFonts w:asciiTheme="majorEastAsia" w:eastAsiaTheme="majorEastAsia" w:hAnsiTheme="majorEastAsia"/>
          <w:sz w:val="22"/>
        </w:rPr>
        <w:t>特点：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一键式操作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可与任何品牌的GC或GC/MS联用 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采用图形化设计的触摸式彩屏控制界面，中/英文显示与输入。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气路全程及分段自动检漏及故障报警、诊断日志。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sz w:val="22"/>
        </w:rPr>
        <w:t>￮</w:t>
      </w:r>
      <w:r w:rsidRPr="003E04BE">
        <w:rPr>
          <w:rFonts w:asciiTheme="majorEastAsia" w:eastAsiaTheme="majorEastAsia" w:hAnsiTheme="majorEastAsia" w:hint="eastAsia"/>
          <w:sz w:val="22"/>
        </w:rPr>
        <w:t xml:space="preserve"> </w:t>
      </w:r>
      <w:r w:rsidRPr="003E04BE">
        <w:rPr>
          <w:rFonts w:asciiTheme="majorEastAsia" w:eastAsiaTheme="majorEastAsia" w:hAnsiTheme="majorEastAsia"/>
          <w:sz w:val="22"/>
        </w:rPr>
        <w:t>可储存10个用户定义的分析方法。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多次顶空（MHE）提取模式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时间设定取样及体积设定取样技术兼容，使仪器的操作使用更加灵活方便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 xml:space="preserve"> 12个恒温样品工位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整机的传输管经过钝化抛光处理。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更清晰的模块化结构能最大程度的减少残留和死体积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高效的六通阀组件优化了样品的取样与进样</w:t>
      </w:r>
    </w:p>
    <w:p w:rsidR="008E004A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先进的全流路自动吹洗功能</w:t>
      </w:r>
    </w:p>
    <w:p w:rsidR="00AD0BB2" w:rsidRDefault="00AD0BB2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="MS Mincho" w:hAnsi="MS Mincho" w:cs="MS Mincho" w:hint="eastAsia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>
        <w:rPr>
          <w:rFonts w:ascii="MS Mincho" w:hAnsi="MS Mincho" w:cs="MS Mincho" w:hint="eastAsia"/>
          <w:color w:val="000000"/>
          <w:kern w:val="0"/>
          <w:sz w:val="22"/>
          <w:lang w:val="zh-CN"/>
        </w:rPr>
        <w:t xml:space="preserve"> </w:t>
      </w:r>
      <w:r>
        <w:rPr>
          <w:rFonts w:ascii="MS Mincho" w:hAnsi="MS Mincho" w:cs="MS Mincho" w:hint="eastAsia"/>
          <w:color w:val="000000"/>
          <w:kern w:val="0"/>
          <w:sz w:val="22"/>
          <w:lang w:val="zh-CN"/>
        </w:rPr>
        <w:t>设有可同步启动色谱数据处理工作站的通讯接口</w:t>
      </w:r>
    </w:p>
    <w:p w:rsidR="00AD0BB2" w:rsidRPr="00AD0BB2" w:rsidRDefault="00AD0BB2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>
        <w:rPr>
          <w:rFonts w:ascii="MS Mincho" w:hAnsi="MS Mincho" w:cs="MS Mincho" w:hint="eastAsia"/>
          <w:color w:val="000000"/>
          <w:kern w:val="0"/>
          <w:sz w:val="22"/>
          <w:lang w:val="zh-CN"/>
        </w:rPr>
        <w:t xml:space="preserve"> </w:t>
      </w:r>
      <w:r>
        <w:rPr>
          <w:rFonts w:ascii="MS Mincho" w:hAnsi="MS Mincho" w:cs="MS Mincho" w:hint="eastAsia"/>
          <w:color w:val="000000"/>
          <w:kern w:val="0"/>
          <w:sz w:val="22"/>
          <w:lang w:val="zh-CN"/>
        </w:rPr>
        <w:t>以太网接口支持局域网，实验室网络，或者固定</w:t>
      </w:r>
      <w:r>
        <w:rPr>
          <w:rFonts w:ascii="MS Mincho" w:hAnsi="MS Mincho" w:cs="MS Mincho" w:hint="eastAsia"/>
          <w:color w:val="000000"/>
          <w:kern w:val="0"/>
          <w:sz w:val="22"/>
          <w:lang w:val="zh-CN"/>
        </w:rPr>
        <w:t>IP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电子流量控制（EPC）可选配。</w:t>
      </w:r>
    </w:p>
    <w:p w:rsidR="008E004A" w:rsidRPr="003E04BE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3E04BE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￮</w:t>
      </w:r>
      <w:r w:rsidRPr="003E04BE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 xml:space="preserve"> </w:t>
      </w:r>
      <w:r w:rsidRPr="003E04BE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三重防漏电和多重过温保护。</w:t>
      </w:r>
    </w:p>
    <w:p w:rsidR="008E004A" w:rsidRPr="00DB33D1" w:rsidRDefault="008E004A" w:rsidP="008E004A">
      <w:pPr>
        <w:rPr>
          <w:rFonts w:asciiTheme="majorEastAsia" w:eastAsiaTheme="majorEastAsia" w:hAnsiTheme="majorEastAsia"/>
          <w:sz w:val="22"/>
        </w:rPr>
      </w:pPr>
    </w:p>
    <w:p w:rsidR="008E004A" w:rsidRPr="00DB33D1" w:rsidRDefault="008E004A" w:rsidP="008E004A">
      <w:pPr>
        <w:rPr>
          <w:rFonts w:asciiTheme="majorEastAsia" w:eastAsiaTheme="majorEastAsia" w:hAnsiTheme="majorEastAsia"/>
          <w:sz w:val="22"/>
        </w:rPr>
      </w:pPr>
      <w:r w:rsidRPr="00DB33D1">
        <w:rPr>
          <w:rFonts w:asciiTheme="majorEastAsia" w:eastAsiaTheme="majorEastAsia" w:hAnsiTheme="majorEastAsia"/>
          <w:sz w:val="22"/>
        </w:rPr>
        <w:t>主要</w:t>
      </w:r>
      <w:r w:rsidR="00AD0BB2">
        <w:rPr>
          <w:rFonts w:asciiTheme="majorEastAsia" w:eastAsiaTheme="majorEastAsia" w:hAnsiTheme="majorEastAsia" w:hint="eastAsia"/>
          <w:sz w:val="22"/>
        </w:rPr>
        <w:t>技术指标</w:t>
      </w:r>
      <w:r w:rsidRPr="00DB33D1">
        <w:rPr>
          <w:rFonts w:asciiTheme="majorEastAsia" w:eastAsiaTheme="majorEastAsia" w:hAnsiTheme="majorEastAsia"/>
          <w:sz w:val="22"/>
        </w:rPr>
        <w:t>：</w:t>
      </w:r>
    </w:p>
    <w:p w:rsidR="008E004A" w:rsidRPr="001F69E0" w:rsidRDefault="008E004A" w:rsidP="008E004A">
      <w:pPr>
        <w:tabs>
          <w:tab w:val="left" w:pos="0"/>
        </w:tabs>
        <w:autoSpaceDE w:val="0"/>
        <w:autoSpaceDN w:val="0"/>
        <w:adjustRightInd w:val="0"/>
        <w:spacing w:line="360" w:lineRule="atLeast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Theme="majorEastAsia" w:hAnsi="MS Mincho" w:cs="MS Mincho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样品加热炉温度及控制范围：室温</w:t>
      </w:r>
      <w:r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/>
          <w:color w:val="333333"/>
          <w:sz w:val="22"/>
        </w:rPr>
        <w:t>4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00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（玻璃顶空瓶室温</w:t>
      </w:r>
      <w:r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210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，不锈钢顶空瓶室温</w:t>
      </w:r>
      <w:r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400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）。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六通阀进样系统温度及控制范围：室温</w:t>
      </w:r>
      <w:r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260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样品传输管温度及控制范围：室温</w:t>
      </w:r>
      <w:r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220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温度增量控制</w:t>
      </w:r>
      <w:r w:rsidR="00AD0BB2"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±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1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控温精度：±0.1</w:t>
      </w:r>
      <w:r w:rsidRPr="001F69E0">
        <w:rPr>
          <w:rFonts w:asciiTheme="majorEastAsia" w:eastAsiaTheme="majorEastAsia" w:hAnsiTheme="majorEastAsia" w:cs="微软雅黑" w:hint="eastAsia"/>
          <w:color w:val="000000"/>
          <w:kern w:val="0"/>
          <w:sz w:val="22"/>
          <w:lang w:val="zh-CN"/>
        </w:rPr>
        <w:t>℃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加热炉工位数：12个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定量环体积：例如0.5ml、1ml、3ml、5ml，还可根据客户要求定制。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时间控制进样量：1s</w:t>
      </w:r>
      <w:r w:rsidR="00AD0BB2" w:rsidRPr="001F69E0">
        <w:rPr>
          <w:rFonts w:asciiTheme="majorEastAsia" w:eastAsiaTheme="majorEastAsia" w:hAnsiTheme="majorEastAsia" w:cs="宋体" w:hint="eastAsia"/>
          <w:color w:val="333333"/>
          <w:kern w:val="0"/>
          <w:sz w:val="22"/>
        </w:rPr>
        <w:t>～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50s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顶空瓶规格：标准7.5ml、10ml或20ml顶空瓶（可选配加热炉，以适应50ml或100ml顶空瓶）。</w:t>
      </w:r>
    </w:p>
    <w:p w:rsidR="008E004A" w:rsidRPr="001F69E0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 xml:space="preserve">重复性：RSD &lt;1.5%（0.05%乙醇水溶液） </w:t>
      </w:r>
    </w:p>
    <w:p w:rsidR="008E004A" w:rsidRDefault="008E004A" w:rsidP="008E004A">
      <w:pPr>
        <w:tabs>
          <w:tab w:val="left" w:pos="283"/>
        </w:tabs>
        <w:autoSpaceDE w:val="0"/>
        <w:autoSpaceDN w:val="0"/>
        <w:adjustRightInd w:val="0"/>
        <w:spacing w:line="360" w:lineRule="atLeast"/>
        <w:textAlignment w:val="center"/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</w:pPr>
      <w:r w:rsidRPr="001F69E0">
        <w:rPr>
          <w:rFonts w:ascii="MS Mincho" w:eastAsia="MS Mincho" w:hAnsi="MS Mincho" w:cs="MS Mincho" w:hint="eastAsia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进样加压范围：0～0.4Mpa</w:t>
      </w:r>
    </w:p>
    <w:p w:rsidR="001F0649" w:rsidRPr="001F69E0" w:rsidRDefault="001F0649" w:rsidP="001F0649">
      <w:pPr>
        <w:tabs>
          <w:tab w:val="left" w:pos="283"/>
        </w:tabs>
        <w:autoSpaceDE w:val="0"/>
        <w:autoSpaceDN w:val="0"/>
        <w:adjustRightInd w:val="0"/>
        <w:spacing w:line="360" w:lineRule="atLeast"/>
        <w:ind w:left="283" w:hanging="283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Theme="majorEastAsia" w:hAnsi="MS Mincho" w:cs="MS Mincho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消耗功率：350W</w:t>
      </w:r>
    </w:p>
    <w:p w:rsidR="008E004A" w:rsidRPr="001F69E0" w:rsidRDefault="001F0649" w:rsidP="001F0649">
      <w:pPr>
        <w:tabs>
          <w:tab w:val="left" w:pos="283"/>
        </w:tabs>
        <w:autoSpaceDE w:val="0"/>
        <w:autoSpaceDN w:val="0"/>
        <w:adjustRightInd w:val="0"/>
        <w:spacing w:line="360" w:lineRule="atLeast"/>
        <w:textAlignment w:val="center"/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</w:pPr>
      <w:r w:rsidRPr="001F69E0">
        <w:rPr>
          <w:rFonts w:ascii="MS Mincho" w:eastAsiaTheme="majorEastAsia" w:hAnsi="MS Mincho" w:cs="MS Mincho"/>
          <w:color w:val="000000"/>
          <w:kern w:val="0"/>
          <w:sz w:val="22"/>
          <w:lang w:val="zh-CN"/>
        </w:rPr>
        <w:t>▪</w:t>
      </w:r>
      <w:r w:rsidRPr="001F69E0">
        <w:rPr>
          <w:rFonts w:asciiTheme="majorEastAsia" w:eastAsiaTheme="majorEastAsia" w:hAnsiTheme="majorEastAsia" w:cs="MS Mincho"/>
          <w:color w:val="000000"/>
          <w:kern w:val="0"/>
          <w:sz w:val="22"/>
          <w:lang w:val="zh-CN"/>
        </w:rPr>
        <w:t xml:space="preserve"> 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外型尺寸：</w:t>
      </w:r>
      <w:r w:rsidRPr="00F16944">
        <w:rPr>
          <w:rFonts w:ascii="Times New Roman" w:eastAsia="宋体" w:hAnsi="Times New Roman" w:cs="Times New Roman" w:hint="eastAsia"/>
          <w:szCs w:val="24"/>
        </w:rPr>
        <w:t>长</w:t>
      </w:r>
      <w:r>
        <w:rPr>
          <w:rFonts w:ascii="Times New Roman" w:eastAsia="宋体" w:hAnsi="Times New Roman" w:cs="Times New Roman" w:hint="eastAsia"/>
          <w:szCs w:val="24"/>
        </w:rPr>
        <w:t>45cm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×</w:t>
      </w:r>
      <w:r w:rsidRPr="00F16944">
        <w:rPr>
          <w:rFonts w:ascii="Times New Roman" w:eastAsia="宋体" w:hAnsi="Times New Roman" w:cs="Times New Roman" w:hint="eastAsia"/>
          <w:szCs w:val="24"/>
        </w:rPr>
        <w:t>宽</w:t>
      </w:r>
      <w:r>
        <w:rPr>
          <w:rFonts w:ascii="Times New Roman" w:eastAsia="宋体" w:hAnsi="Times New Roman" w:cs="Times New Roman" w:hint="eastAsia"/>
          <w:szCs w:val="24"/>
        </w:rPr>
        <w:t>32cm</w:t>
      </w:r>
      <w:r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>×</w:t>
      </w:r>
      <w:r w:rsidRPr="00F16944">
        <w:rPr>
          <w:rFonts w:ascii="Times New Roman" w:eastAsia="宋体" w:hAnsi="Times New Roman" w:cs="Times New Roman" w:hint="eastAsia"/>
          <w:szCs w:val="24"/>
        </w:rPr>
        <w:t>高</w:t>
      </w:r>
      <w:r>
        <w:rPr>
          <w:rFonts w:ascii="Times New Roman" w:eastAsia="宋体" w:hAnsi="Times New Roman" w:cs="Times New Roman" w:hint="eastAsia"/>
          <w:szCs w:val="24"/>
        </w:rPr>
        <w:t>40c</w:t>
      </w:r>
      <w:r w:rsidRPr="00F16944">
        <w:rPr>
          <w:rFonts w:ascii="Times New Roman" w:eastAsia="宋体" w:hAnsi="Times New Roman" w:cs="Times New Roman" w:hint="eastAsia"/>
          <w:szCs w:val="24"/>
        </w:rPr>
        <w:t>m</w:t>
      </w:r>
      <w:r w:rsidRPr="00F16944">
        <w:rPr>
          <w:rFonts w:ascii="Times New Roman" w:eastAsia="宋体" w:hAnsi="Times New Roman" w:cs="Times New Roman" w:hint="eastAsia"/>
          <w:szCs w:val="24"/>
        </w:rPr>
        <w:t>；</w:t>
      </w:r>
      <w:r w:rsidR="008E004A" w:rsidRPr="001F69E0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 xml:space="preserve">   </w:t>
      </w:r>
      <w:r w:rsidR="008E004A">
        <w:rPr>
          <w:rFonts w:asciiTheme="majorEastAsia" w:eastAsiaTheme="majorEastAsia" w:hAnsiTheme="majorEastAsia" w:cs="方正中等线_GBK"/>
          <w:color w:val="000000"/>
          <w:kern w:val="0"/>
          <w:sz w:val="22"/>
          <w:lang w:val="zh-CN"/>
        </w:rPr>
        <w:t xml:space="preserve"> </w:t>
      </w:r>
    </w:p>
    <w:p w:rsidR="008E004A" w:rsidRDefault="008E004A" w:rsidP="008E004A">
      <w:pPr>
        <w:rPr>
          <w:rFonts w:asciiTheme="majorEastAsia" w:eastAsiaTheme="majorEastAsia" w:hAnsiTheme="majorEastAsia"/>
          <w:sz w:val="22"/>
        </w:rPr>
      </w:pPr>
      <w:r w:rsidRPr="001F69E0">
        <w:rPr>
          <w:rFonts w:ascii="MS Mincho" w:eastAsiaTheme="majorEastAsia" w:hAnsi="MS Mincho" w:cs="MS Mincho"/>
          <w:sz w:val="22"/>
        </w:rPr>
        <w:t>▪</w:t>
      </w:r>
      <w:r w:rsidRPr="001F69E0">
        <w:rPr>
          <w:rFonts w:asciiTheme="majorEastAsia" w:eastAsiaTheme="majorEastAsia" w:hAnsiTheme="majorEastAsia" w:cs="MS Mincho"/>
          <w:sz w:val="22"/>
        </w:rPr>
        <w:t xml:space="preserve"> 重量</w:t>
      </w:r>
      <w:r>
        <w:rPr>
          <w:rFonts w:ascii="MS Mincho" w:eastAsiaTheme="majorEastAsia" w:hAnsi="MS Mincho" w:cs="MS Mincho" w:hint="eastAsia"/>
          <w:sz w:val="22"/>
        </w:rPr>
        <w:t>：</w:t>
      </w:r>
      <w:r w:rsidR="001F0649" w:rsidRPr="001F0649">
        <w:rPr>
          <w:rFonts w:asciiTheme="majorEastAsia" w:eastAsiaTheme="majorEastAsia" w:hAnsiTheme="majorEastAsia" w:cs="方正中等线_GBK" w:hint="eastAsia"/>
          <w:color w:val="000000"/>
          <w:kern w:val="0"/>
          <w:sz w:val="22"/>
          <w:lang w:val="zh-CN"/>
        </w:rPr>
        <w:t>19</w:t>
      </w:r>
      <w:r>
        <w:rPr>
          <w:rFonts w:ascii="MS Mincho" w:eastAsiaTheme="majorEastAsia" w:hAnsi="MS Mincho" w:cs="MS Mincho" w:hint="eastAsia"/>
          <w:sz w:val="22"/>
        </w:rPr>
        <w:t>kg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5"/>
      </w:tblGrid>
      <w:tr w:rsidR="001F0649" w:rsidTr="00207B6F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8055" w:type="dxa"/>
          </w:tcPr>
          <w:p w:rsidR="001F0649" w:rsidRDefault="001F0649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 </w:t>
            </w:r>
            <w:r>
              <w:rPr>
                <w:rFonts w:hint="eastAsia"/>
              </w:rPr>
              <w:t>阀和定量环技术是目前使用中非常可靠的、分析结果具有高度重现性的技术，可以对样品进行定量，精确的温度控制保证了卓越的重现性，避免了错误结果、样品丢失或样品冷凝的风险。</w:t>
            </w:r>
          </w:p>
          <w:p w:rsidR="001F0649" w:rsidRPr="001F0649" w:rsidRDefault="001F064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样品流路全部经过钝化处理，即使在高温下也能保持稳定。这些特性消除了分析残留，保持了样品完整。</w:t>
            </w:r>
          </w:p>
        </w:tc>
      </w:tr>
    </w:tbl>
    <w:p w:rsidR="00BE157E" w:rsidRDefault="00E97792"/>
    <w:sectPr w:rsidR="00BE157E" w:rsidSect="00B62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92" w:rsidRDefault="00E97792" w:rsidP="008E004A">
      <w:r>
        <w:separator/>
      </w:r>
    </w:p>
  </w:endnote>
  <w:endnote w:type="continuationSeparator" w:id="0">
    <w:p w:rsidR="00E97792" w:rsidRDefault="00E97792" w:rsidP="008E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中等线_GBK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92" w:rsidRDefault="00E97792" w:rsidP="008E004A">
      <w:r>
        <w:separator/>
      </w:r>
    </w:p>
  </w:footnote>
  <w:footnote w:type="continuationSeparator" w:id="0">
    <w:p w:rsidR="00E97792" w:rsidRDefault="00E97792" w:rsidP="008E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04A"/>
    <w:rsid w:val="000522F5"/>
    <w:rsid w:val="00106F06"/>
    <w:rsid w:val="001F0649"/>
    <w:rsid w:val="00207B6F"/>
    <w:rsid w:val="005C08FD"/>
    <w:rsid w:val="00626F6E"/>
    <w:rsid w:val="008D1963"/>
    <w:rsid w:val="008E004A"/>
    <w:rsid w:val="00A25162"/>
    <w:rsid w:val="00AD0BB2"/>
    <w:rsid w:val="00B62050"/>
    <w:rsid w:val="00BF7DE3"/>
    <w:rsid w:val="00E9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04A"/>
    <w:rPr>
      <w:sz w:val="18"/>
      <w:szCs w:val="18"/>
    </w:rPr>
  </w:style>
  <w:style w:type="character" w:customStyle="1" w:styleId="apple-converted-space">
    <w:name w:val="apple-converted-space"/>
    <w:basedOn w:val="a0"/>
    <w:rsid w:val="008E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2015-11-05T08:13:00Z</dcterms:created>
  <dcterms:modified xsi:type="dcterms:W3CDTF">2015-11-05T10:29:00Z</dcterms:modified>
</cp:coreProperties>
</file>