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2" w:firstLineChars="200"/>
        <w:jc w:val="center"/>
        <w:rPr>
          <w:rFonts w:ascii="Times New Roman" w:hAnsi="Times New Roman"/>
          <w:b/>
          <w:color w:val="222222"/>
          <w:kern w:val="0"/>
          <w:sz w:val="30"/>
          <w:szCs w:val="30"/>
        </w:rPr>
      </w:pPr>
      <w:r>
        <w:rPr>
          <w:rFonts w:ascii="Times New Roman" w:hAnsi="Times New Roman"/>
          <w:b/>
          <w:color w:val="222222"/>
          <w:kern w:val="0"/>
          <w:sz w:val="30"/>
          <w:szCs w:val="30"/>
        </w:rPr>
        <w:t>NooneLost-</w:t>
      </w:r>
      <w:r>
        <w:rPr>
          <w:rFonts w:hint="eastAsia" w:ascii="Times New Roman" w:hAnsi="Times New Roman"/>
          <w:b/>
          <w:color w:val="222222"/>
          <w:kern w:val="0"/>
          <w:sz w:val="30"/>
          <w:szCs w:val="30"/>
        </w:rPr>
        <w:t>3</w:t>
      </w:r>
      <w:r>
        <w:rPr>
          <w:rFonts w:ascii="Times New Roman" w:hAnsi="Times New Roman"/>
          <w:b/>
          <w:color w:val="222222"/>
          <w:kern w:val="0"/>
          <w:sz w:val="30"/>
          <w:szCs w:val="30"/>
        </w:rPr>
        <w:t>000型全自动</w:t>
      </w:r>
      <w:r>
        <w:rPr>
          <w:rFonts w:hint="eastAsia" w:ascii="Times New Roman" w:hAnsi="Times New Roman"/>
          <w:b/>
          <w:color w:val="222222"/>
          <w:kern w:val="0"/>
          <w:sz w:val="30"/>
          <w:szCs w:val="30"/>
        </w:rPr>
        <w:t>显微</w:t>
      </w:r>
      <w:r>
        <w:rPr>
          <w:rFonts w:ascii="Times New Roman" w:hAnsi="Times New Roman"/>
          <w:b/>
          <w:color w:val="222222"/>
          <w:kern w:val="0"/>
          <w:sz w:val="30"/>
          <w:szCs w:val="30"/>
        </w:rPr>
        <w:t>/菌落计数</w:t>
      </w:r>
      <w:r>
        <w:rPr>
          <w:rFonts w:hint="eastAsia" w:ascii="Times New Roman" w:hAnsi="Times New Roman"/>
          <w:b/>
          <w:color w:val="222222"/>
          <w:kern w:val="0"/>
          <w:sz w:val="30"/>
          <w:szCs w:val="30"/>
        </w:rPr>
        <w:t>/抑菌圈</w:t>
      </w:r>
      <w:r>
        <w:rPr>
          <w:rFonts w:ascii="Times New Roman" w:hAnsi="Times New Roman"/>
          <w:b/>
          <w:color w:val="222222"/>
          <w:kern w:val="0"/>
          <w:sz w:val="30"/>
          <w:szCs w:val="30"/>
        </w:rPr>
        <w:t>测量系统</w:t>
      </w:r>
    </w:p>
    <w:p>
      <w:pPr>
        <w:widowControl/>
        <w:ind w:firstLine="422" w:firstLineChars="200"/>
        <w:jc w:val="center"/>
        <w:rPr>
          <w:rFonts w:ascii="Times New Roman" w:hAnsi="Times New Roman"/>
          <w:b/>
          <w:color w:val="222222"/>
          <w:kern w:val="0"/>
          <w:szCs w:val="21"/>
        </w:rPr>
      </w:pPr>
      <w:r>
        <w:rPr>
          <w:rFonts w:ascii="Times New Roman" w:hAnsi="Times New Roman"/>
          <w:b/>
          <w:color w:val="222222"/>
          <w:kern w:val="0"/>
          <w:szCs w:val="21"/>
        </w:rPr>
        <w:t>--专为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智能化</w:t>
      </w:r>
      <w:r>
        <w:rPr>
          <w:rFonts w:ascii="Times New Roman" w:hAnsi="Times New Roman"/>
          <w:b/>
          <w:color w:val="222222"/>
          <w:kern w:val="0"/>
          <w:szCs w:val="21"/>
        </w:rPr>
        <w:t>微生物检测实验室而打造--</w:t>
      </w:r>
    </w:p>
    <w:p>
      <w:pPr>
        <w:widowControl/>
        <w:ind w:firstLine="420" w:firstLineChars="200"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全自动菌落计数器广泛应用于食品和饮料的品质和卫生检验、水质分析、乳及乳制品的检测、医院临床检验、化妆品检验和药品的品质和质量检测等工作，主要用于对微生物的菌落计数和计算等</w:t>
      </w:r>
      <w:r>
        <w:rPr>
          <w:rFonts w:hint="eastAsia" w:ascii="Times New Roman" w:hAnsi="Times New Roman"/>
          <w:color w:val="222222"/>
          <w:kern w:val="0"/>
          <w:szCs w:val="21"/>
        </w:rPr>
        <w:t>。</w:t>
      </w:r>
    </w:p>
    <w:p>
      <w:pPr>
        <w:widowControl/>
        <w:ind w:firstLine="420" w:firstLineChars="200"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上海科哲生化科技有限公司是分析仪器行业知名厂商，承担了科技部国家科学仪器重大专项，形成了业界领先的图像处理技术，并推出其产业化项目产品：NooneLost-3000型全自动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显微</w:t>
      </w:r>
      <w:r>
        <w:rPr>
          <w:rFonts w:ascii="Times New Roman" w:hAnsi="Times New Roman"/>
          <w:b/>
          <w:color w:val="222222"/>
          <w:kern w:val="0"/>
          <w:szCs w:val="21"/>
        </w:rPr>
        <w:t>/菌落计数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/抑菌圈</w:t>
      </w:r>
      <w:r>
        <w:rPr>
          <w:rFonts w:ascii="Times New Roman" w:hAnsi="Times New Roman"/>
          <w:b/>
          <w:color w:val="222222"/>
          <w:kern w:val="0"/>
          <w:szCs w:val="21"/>
        </w:rPr>
        <w:t>测量系统</w:t>
      </w:r>
      <w:r>
        <w:rPr>
          <w:rFonts w:ascii="Times New Roman" w:hAnsi="Times New Roman"/>
          <w:color w:val="222222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color w:val="222222"/>
          <w:kern w:val="0"/>
          <w:szCs w:val="21"/>
        </w:rPr>
        <w:t>NooneLost-3000型全自动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显微</w:t>
      </w:r>
      <w:r>
        <w:rPr>
          <w:rFonts w:ascii="Times New Roman" w:hAnsi="Times New Roman"/>
          <w:b/>
          <w:color w:val="222222"/>
          <w:kern w:val="0"/>
          <w:szCs w:val="21"/>
        </w:rPr>
        <w:t>/菌落计数</w:t>
      </w:r>
      <w:r>
        <w:rPr>
          <w:rFonts w:hint="eastAsia" w:ascii="Times New Roman" w:hAnsi="Times New Roman"/>
          <w:b/>
          <w:color w:val="222222"/>
          <w:kern w:val="0"/>
          <w:szCs w:val="21"/>
        </w:rPr>
        <w:t>/抑菌圈</w:t>
      </w:r>
      <w:r>
        <w:rPr>
          <w:rFonts w:ascii="Times New Roman" w:hAnsi="Times New Roman"/>
          <w:b/>
          <w:color w:val="222222"/>
          <w:kern w:val="0"/>
          <w:szCs w:val="21"/>
        </w:rPr>
        <w:t>测量系统</w:t>
      </w:r>
      <w:r>
        <w:rPr>
          <w:rFonts w:ascii="Times New Roman" w:hAnsi="Times New Roman"/>
          <w:color w:val="222222"/>
          <w:kern w:val="0"/>
          <w:szCs w:val="21"/>
        </w:rPr>
        <w:t>是国内性能最强大的全自动菌落计数系统</w:t>
      </w:r>
      <w:r>
        <w:rPr>
          <w:rFonts w:hint="eastAsia" w:ascii="Times New Roman" w:hAnsi="Times New Roman"/>
          <w:color w:val="222222"/>
          <w:kern w:val="0"/>
          <w:szCs w:val="21"/>
        </w:rPr>
        <w:t>与</w:t>
      </w:r>
      <w:r>
        <w:rPr>
          <w:rFonts w:ascii="Times New Roman" w:hAnsi="Times New Roman"/>
          <w:color w:val="222222"/>
          <w:kern w:val="0"/>
          <w:szCs w:val="21"/>
        </w:rPr>
        <w:t>显微系统的结合体，可以使用多种光源与强大的成像设备，</w:t>
      </w:r>
      <w:r>
        <w:rPr>
          <w:rFonts w:hint="eastAsia" w:ascii="Times New Roman" w:hAnsi="Times New Roman"/>
          <w:color w:val="222222"/>
          <w:kern w:val="0"/>
          <w:szCs w:val="21"/>
        </w:rPr>
        <w:t>整合</w:t>
      </w:r>
      <w:r>
        <w:rPr>
          <w:rFonts w:ascii="Times New Roman" w:hAnsi="Times New Roman"/>
          <w:color w:val="222222"/>
          <w:kern w:val="0"/>
          <w:szCs w:val="21"/>
        </w:rPr>
        <w:t>了显微、菌落计数、抑菌圈测量、</w:t>
      </w:r>
      <w:r>
        <w:rPr>
          <w:rFonts w:hint="eastAsia" w:ascii="Times New Roman" w:hAnsi="Times New Roman"/>
          <w:color w:val="222222"/>
          <w:kern w:val="0"/>
          <w:szCs w:val="21"/>
        </w:rPr>
        <w:t>菌落筛选</w:t>
      </w:r>
      <w:r>
        <w:rPr>
          <w:rFonts w:ascii="Times New Roman" w:hAnsi="Times New Roman"/>
          <w:color w:val="222222"/>
          <w:kern w:val="0"/>
          <w:szCs w:val="21"/>
        </w:rPr>
        <w:t>等功能，基本</w:t>
      </w:r>
      <w:r>
        <w:rPr>
          <w:rFonts w:hint="eastAsia" w:ascii="Times New Roman" w:hAnsi="Times New Roman"/>
          <w:color w:val="222222"/>
          <w:kern w:val="0"/>
          <w:szCs w:val="21"/>
        </w:rPr>
        <w:t>可满足</w:t>
      </w:r>
      <w:r>
        <w:rPr>
          <w:rFonts w:ascii="Times New Roman" w:hAnsi="Times New Roman"/>
          <w:color w:val="222222"/>
          <w:kern w:val="0"/>
          <w:szCs w:val="21"/>
        </w:rPr>
        <w:t>微生物实验室日常需要</w:t>
      </w:r>
      <w:r>
        <w:rPr>
          <w:rFonts w:hint="eastAsia" w:ascii="Times New Roman" w:hAnsi="Times New Roman"/>
          <w:color w:val="222222"/>
          <w:kern w:val="0"/>
          <w:szCs w:val="21"/>
        </w:rPr>
        <w:t>，</w:t>
      </w:r>
      <w:r>
        <w:rPr>
          <w:rFonts w:ascii="Times New Roman" w:hAnsi="Times New Roman"/>
          <w:color w:val="222222"/>
          <w:kern w:val="0"/>
          <w:szCs w:val="21"/>
        </w:rPr>
        <w:t>是</w:t>
      </w:r>
      <w:r>
        <w:rPr>
          <w:rFonts w:hint="eastAsia" w:ascii="Times New Roman" w:hAnsi="Times New Roman"/>
          <w:color w:val="222222"/>
          <w:kern w:val="0"/>
          <w:szCs w:val="21"/>
        </w:rPr>
        <w:t>智能化</w:t>
      </w:r>
      <w:r>
        <w:rPr>
          <w:rFonts w:ascii="Times New Roman" w:hAnsi="Times New Roman"/>
          <w:color w:val="222222"/>
          <w:kern w:val="0"/>
          <w:szCs w:val="21"/>
        </w:rPr>
        <w:t>微生物实验室的</w:t>
      </w:r>
      <w:r>
        <w:rPr>
          <w:rFonts w:hint="eastAsia" w:ascii="Times New Roman" w:hAnsi="Times New Roman"/>
          <w:color w:val="222222"/>
          <w:kern w:val="0"/>
          <w:szCs w:val="21"/>
          <w:lang w:eastAsia="zh-CN"/>
        </w:rPr>
        <w:t>理想</w:t>
      </w:r>
      <w:r>
        <w:rPr>
          <w:rFonts w:ascii="Times New Roman" w:hAnsi="Times New Roman"/>
          <w:color w:val="222222"/>
          <w:kern w:val="0"/>
          <w:szCs w:val="21"/>
        </w:rPr>
        <w:t>选择。</w:t>
      </w:r>
    </w:p>
    <w:p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主要优点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计数准确，是真正能极大提高工作效率的利器；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</w:t>
      </w:r>
      <w:r>
        <w:rPr>
          <w:rFonts w:ascii="Times New Roman" w:hAnsi="Times New Roman"/>
          <w:kern w:val="0"/>
          <w:szCs w:val="21"/>
        </w:rPr>
        <w:t>软件性能强大，提供定制功能，超过进口同类产品；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kern w:val="0"/>
          <w:szCs w:val="21"/>
        </w:rPr>
        <w:t>每小时可计数400个以上平板，节省大量的人力和时间；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4、</w:t>
      </w:r>
      <w:r>
        <w:rPr>
          <w:rFonts w:ascii="Times New Roman" w:hAnsi="Times New Roman"/>
          <w:kern w:val="0"/>
          <w:szCs w:val="21"/>
        </w:rPr>
        <w:t>适用于所有培养基 ，可预设培养基参数；</w:t>
      </w:r>
    </w:p>
    <w:p>
      <w:pPr>
        <w:pStyle w:val="6"/>
        <w:widowControl/>
        <w:ind w:firstLine="0" w:firstLineChars="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5、</w:t>
      </w:r>
      <w:r>
        <w:rPr>
          <w:rFonts w:ascii="Times New Roman" w:hAnsi="Times New Roman"/>
          <w:kern w:val="0"/>
          <w:szCs w:val="21"/>
        </w:rPr>
        <w:t>配有专业的计算机图形工作站，具有极强的图像处理能力；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6、使用全中文界面，符合国内使用人员习惯，并可以定制英文界面；</w:t>
      </w:r>
    </w:p>
    <w:p>
      <w:pPr>
        <w:widowControl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7、</w:t>
      </w:r>
      <w:r>
        <w:rPr>
          <w:rFonts w:ascii="Times New Roman" w:hAnsi="Times New Roman"/>
          <w:kern w:val="0"/>
          <w:szCs w:val="21"/>
        </w:rPr>
        <w:t>带有显微图像采集与分析功能，满足微生物</w:t>
      </w:r>
      <w:r>
        <w:rPr>
          <w:rFonts w:hint="eastAsia" w:ascii="Times New Roman" w:hAnsi="Times New Roman"/>
          <w:kern w:val="0"/>
          <w:szCs w:val="21"/>
        </w:rPr>
        <w:t>显微</w:t>
      </w:r>
      <w:r>
        <w:rPr>
          <w:rFonts w:ascii="Times New Roman" w:hAnsi="Times New Roman"/>
          <w:kern w:val="0"/>
          <w:szCs w:val="21"/>
        </w:rPr>
        <w:t>分析要求；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主要特点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1、采用2000万像素的高动态范围图像传感器，极大提高斑点识别能力；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2、可以进行计算机光源控制，提供不同的观察背景；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color w:val="222222"/>
          <w:kern w:val="0"/>
          <w:szCs w:val="21"/>
        </w:rPr>
        <w:t>采用全封闭灯箱，彻底消除环境杂散光的干扰，为精确计数提供了必备的光学条件</w:t>
      </w:r>
      <w:r>
        <w:rPr>
          <w:rFonts w:hint="eastAsia" w:ascii="Times New Roman" w:hAnsi="Times New Roman"/>
          <w:color w:val="222222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4、 内置366nm紫外照明能激发菌落荧光，满足大肠埃希氏菌、绿色荧光蛋白等的观察；</w:t>
      </w:r>
    </w:p>
    <w:p>
      <w:pPr>
        <w:widowControl/>
        <w:jc w:val="left"/>
        <w:rPr>
          <w:rFonts w:ascii="Times New Roman" w:hAnsi="Times New Roman"/>
          <w:color w:val="222222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5、内置254nm紫外灯，可解决菌落仪长期使用带来的污染问题，也能满足紫外诱变的需要；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>6、</w:t>
      </w:r>
      <w:r>
        <w:rPr>
          <w:rFonts w:ascii="Times New Roman" w:hAnsi="Times New Roman"/>
          <w:kern w:val="0"/>
          <w:szCs w:val="21"/>
        </w:rPr>
        <w:t>快速读取平板、螺旋、涂布、倾倒等菌落数；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7、适用于所有培养基 ，自动校正所有来自培养皿的不良影响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8、测定结果重现性和准确性好，避免人工计数所带来的人为误差；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9、带有条码阅读器，可以可保存每一次结果，能够连接到LIMS；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10、方便简单输出扩展到excel，方便进一步分析或记录等项目操作；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11、完好的保存图像，并可输出成PDF文件；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12、增加了手动功能，可手工校正加减菌落；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13、可使用软件对亮度、对比度和灵敏度进行调节；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14、可进行微孔板、多孔板图像分析；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15、菌落分辨率优于0.01 mm，具有业界最高的分辨率；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16、可精确标记、保存标准比例尺；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17、自动切去培养皿周边图像，图像更清晰；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18、计数时间&lt; 0.3s，具有极高的分析速度；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19、能进行成片的菌落自动分割，稀释系数校正等一系列有关运算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20、自动分离粘连融合菌落；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21、自动消除计数网格；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22、自动标记每一个被计数的菌落；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23、可以创造多边区域排除培养基缺陷及气泡；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24、可读取颜色培养基并通过颜色区分不同菌落；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25、根据数据库自动校正所有来自培养皿的不良影响；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26、可以分析抑菌圈与抗生素效价分析；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27、可以去掉滤膜与Petrifilm测试片的网格；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28、带有背景优化系统，去掉杂质；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29、可使用微孔板、培养皿、薄膜等多种分析容器；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30、多种统计工具，适应不同形式的菌落；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31、可自定义模式，区分不同的菌落；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32、具有曝光调节功能，可有效滤掉微小杂质；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33、可将菌落进行智能分类形成数据库，可随时增减；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34、具有自定义识别模式，适应菌落识别的多样化要求；</w:t>
      </w:r>
    </w:p>
    <w:p>
      <w:pPr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35、</w:t>
      </w:r>
      <w:r>
        <w:rPr>
          <w:rFonts w:ascii="Times New Roman" w:hAnsi="Times New Roman"/>
          <w:kern w:val="0"/>
          <w:szCs w:val="21"/>
        </w:rPr>
        <w:t>具有</w:t>
      </w:r>
      <w:r>
        <w:rPr>
          <w:rFonts w:hint="eastAsia" w:ascii="Times New Roman" w:hAnsi="Times New Roman"/>
          <w:kern w:val="0"/>
          <w:szCs w:val="21"/>
        </w:rPr>
        <w:t>数字化显微模块</w:t>
      </w:r>
      <w:r>
        <w:rPr>
          <w:rFonts w:ascii="Times New Roman" w:hAnsi="Times New Roman"/>
          <w:kern w:val="0"/>
          <w:szCs w:val="21"/>
        </w:rPr>
        <w:t>，满足细胞计数与测量</w:t>
      </w:r>
      <w:r>
        <w:rPr>
          <w:rFonts w:hint="eastAsia" w:ascii="Times New Roman" w:hAnsi="Times New Roman"/>
          <w:kern w:val="0"/>
          <w:szCs w:val="21"/>
        </w:rPr>
        <w:t>需求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36</w:t>
      </w:r>
      <w:r>
        <w:rPr>
          <w:rFonts w:hint="eastAsia"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可加装荧光</w:t>
      </w:r>
      <w:r>
        <w:rPr>
          <w:rFonts w:hint="eastAsia" w:ascii="Times New Roman" w:hAnsi="Times New Roman"/>
          <w:kern w:val="0"/>
          <w:szCs w:val="21"/>
        </w:rPr>
        <w:t>显微</w:t>
      </w:r>
      <w:r>
        <w:rPr>
          <w:rFonts w:ascii="Times New Roman" w:hAnsi="Times New Roman"/>
          <w:kern w:val="0"/>
          <w:szCs w:val="21"/>
        </w:rPr>
        <w:t>光源模块</w:t>
      </w:r>
      <w:r>
        <w:rPr>
          <w:rFonts w:hint="eastAsia" w:ascii="Times New Roman" w:hAnsi="Times New Roman"/>
          <w:kern w:val="0"/>
          <w:szCs w:val="21"/>
        </w:rPr>
        <w:t>，用于</w:t>
      </w:r>
      <w:r>
        <w:rPr>
          <w:rFonts w:ascii="Times New Roman" w:hAnsi="Times New Roman"/>
          <w:kern w:val="0"/>
          <w:szCs w:val="21"/>
        </w:rPr>
        <w:t>荧光显微分析；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37</w:t>
      </w:r>
      <w:r>
        <w:rPr>
          <w:rFonts w:hint="eastAsia"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可以加装</w:t>
      </w:r>
      <w:r>
        <w:rPr>
          <w:rFonts w:hint="eastAsia" w:ascii="Times New Roman" w:hAnsi="Times New Roman"/>
          <w:kern w:val="0"/>
          <w:szCs w:val="21"/>
        </w:rPr>
        <w:t>冷CCD摄像头</w:t>
      </w:r>
      <w:r>
        <w:rPr>
          <w:rFonts w:ascii="Times New Roman" w:hAnsi="Times New Roman"/>
          <w:kern w:val="0"/>
          <w:szCs w:val="21"/>
        </w:rPr>
        <w:t>，用于微弱光成像分析；</w:t>
      </w:r>
    </w:p>
    <w:p>
      <w:pPr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38</w:t>
      </w:r>
      <w:r>
        <w:rPr>
          <w:rFonts w:hint="eastAsia"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符合</w:t>
      </w:r>
      <w:r>
        <w:rPr>
          <w:rFonts w:hint="eastAsia" w:ascii="Times New Roman" w:hAnsi="Times New Roman"/>
          <w:kern w:val="0"/>
          <w:szCs w:val="21"/>
        </w:rPr>
        <w:t>CFR21 PART 11要求</w:t>
      </w:r>
      <w:r>
        <w:rPr>
          <w:rFonts w:ascii="Times New Roman" w:hAnsi="Times New Roman"/>
          <w:kern w:val="0"/>
          <w:szCs w:val="21"/>
        </w:rPr>
        <w:t>，具有审计追踪功能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39、适合HACCP、GMP/GLP要求；</w:t>
      </w:r>
    </w:p>
    <w:p>
      <w:pPr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仪器组成</w:t>
      </w:r>
    </w:p>
    <w:p>
      <w:pPr>
        <w:pStyle w:val="6"/>
        <w:numPr>
          <w:numId w:val="0"/>
        </w:numPr>
        <w:ind w:left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1、</w:t>
      </w:r>
      <w:bookmarkStart w:id="0" w:name="_GoBack"/>
      <w:bookmarkEnd w:id="0"/>
      <w:r>
        <w:rPr>
          <w:rFonts w:hint="eastAsia" w:ascii="Times New Roman" w:hAnsi="Times New Roman"/>
          <w:kern w:val="0"/>
          <w:szCs w:val="21"/>
        </w:rPr>
        <w:t>菌落</w:t>
      </w:r>
      <w:r>
        <w:rPr>
          <w:rFonts w:ascii="Times New Roman" w:hAnsi="Times New Roman"/>
          <w:kern w:val="0"/>
          <w:szCs w:val="21"/>
        </w:rPr>
        <w:t>计数</w:t>
      </w:r>
      <w:r>
        <w:rPr>
          <w:rFonts w:hint="eastAsia" w:ascii="Times New Roman" w:hAnsi="Times New Roman"/>
          <w:kern w:val="0"/>
          <w:szCs w:val="21"/>
        </w:rPr>
        <w:t>仪</w:t>
      </w:r>
      <w:r>
        <w:rPr>
          <w:rFonts w:ascii="Times New Roman" w:hAnsi="Times New Roman"/>
          <w:kern w:val="0"/>
          <w:szCs w:val="21"/>
        </w:rPr>
        <w:t>主机（包括成像组件、光源组件、封闭式暗箱）；</w:t>
      </w:r>
    </w:p>
    <w:p>
      <w:pPr>
        <w:pStyle w:val="6"/>
        <w:numPr>
          <w:numId w:val="0"/>
        </w:numPr>
        <w:ind w:leftChars="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2、</w:t>
      </w:r>
      <w:r>
        <w:rPr>
          <w:rFonts w:hint="eastAsia" w:ascii="Times New Roman" w:hAnsi="Times New Roman"/>
          <w:kern w:val="0"/>
          <w:szCs w:val="21"/>
        </w:rPr>
        <w:t>显微</w:t>
      </w:r>
      <w:r>
        <w:rPr>
          <w:rFonts w:ascii="Times New Roman" w:hAnsi="Times New Roman"/>
          <w:kern w:val="0"/>
          <w:szCs w:val="21"/>
        </w:rPr>
        <w:t>成像仪主机（（包括成像组件、光源组件、</w:t>
      </w:r>
      <w:r>
        <w:rPr>
          <w:rFonts w:hint="eastAsia" w:ascii="Times New Roman" w:hAnsi="Times New Roman"/>
          <w:kern w:val="0"/>
          <w:szCs w:val="21"/>
        </w:rPr>
        <w:t>显微镜</w:t>
      </w:r>
      <w:r>
        <w:rPr>
          <w:rFonts w:ascii="Times New Roman" w:hAnsi="Times New Roman"/>
          <w:kern w:val="0"/>
          <w:szCs w:val="21"/>
        </w:rPr>
        <w:t>）；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  <w:lang w:val="en-US" w:eastAsia="zh-CN"/>
        </w:rPr>
        <w:t>3</w:t>
      </w:r>
      <w:r>
        <w:rPr>
          <w:rFonts w:hint="eastAsia" w:ascii="Times New Roman" w:hAnsi="Times New Roman"/>
          <w:kern w:val="0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分析软件（包括菌落分析、抑菌圈测量、抗生素效价测定、</w:t>
      </w:r>
      <w:r>
        <w:rPr>
          <w:rFonts w:ascii="Times New Roman" w:hAnsi="Times New Roman"/>
          <w:color w:val="222222"/>
          <w:kern w:val="0"/>
          <w:szCs w:val="21"/>
        </w:rPr>
        <w:t>β-内酰胺酶检测软件）；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color w:val="222222"/>
          <w:kern w:val="0"/>
          <w:szCs w:val="21"/>
          <w:lang w:val="en-US" w:eastAsia="zh-CN"/>
        </w:rPr>
        <w:t>4</w:t>
      </w:r>
      <w:r>
        <w:rPr>
          <w:rFonts w:hint="eastAsia" w:ascii="Times New Roman" w:hAnsi="Times New Roman"/>
          <w:color w:val="222222"/>
          <w:kern w:val="0"/>
          <w:szCs w:val="21"/>
        </w:rPr>
        <w:t>、</w:t>
      </w:r>
      <w:r>
        <w:rPr>
          <w:rFonts w:ascii="Times New Roman" w:hAnsi="Times New Roman"/>
          <w:color w:val="222222"/>
          <w:kern w:val="0"/>
          <w:szCs w:val="21"/>
        </w:rPr>
        <w:t>图像处理工作站计算机系统（Intel服务器CPU，专业显卡、大容量硬盘）；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color w:val="222222"/>
          <w:kern w:val="0"/>
          <w:szCs w:val="21"/>
          <w:lang w:val="en-US" w:eastAsia="zh-CN"/>
        </w:rPr>
        <w:t>5</w:t>
      </w:r>
      <w:r>
        <w:rPr>
          <w:rFonts w:hint="eastAsia" w:ascii="Times New Roman" w:hAnsi="Times New Roman"/>
          <w:color w:val="222222"/>
          <w:kern w:val="0"/>
          <w:szCs w:val="21"/>
        </w:rPr>
        <w:t>、</w:t>
      </w:r>
      <w:r>
        <w:rPr>
          <w:rFonts w:ascii="Times New Roman" w:hAnsi="Times New Roman"/>
          <w:color w:val="222222"/>
          <w:kern w:val="0"/>
          <w:szCs w:val="21"/>
        </w:rPr>
        <w:t>条码识别器（选配）；</w:t>
      </w:r>
    </w:p>
    <w:p>
      <w:pPr>
        <w:widowControl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仪器指标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光    源：254nm、366nm、白光、其余颜色光源可定制；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2、菌落计数</w:t>
      </w:r>
      <w:r>
        <w:rPr>
          <w:rFonts w:ascii="Times New Roman" w:hAnsi="Times New Roman"/>
          <w:kern w:val="0"/>
          <w:szCs w:val="21"/>
        </w:rPr>
        <w:t>成像组件：尺寸大于1”，像素高于2000万；</w:t>
      </w:r>
    </w:p>
    <w:p>
      <w:pPr>
        <w:pStyle w:val="6"/>
        <w:ind w:firstLine="0" w:firstLineChars="0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kern w:val="0"/>
          <w:szCs w:val="21"/>
        </w:rPr>
        <w:t>显微成像组件</w:t>
      </w:r>
      <w:r>
        <w:rPr>
          <w:rFonts w:hint="eastAsia" w:ascii="Times New Roman" w:hAnsi="Times New Roman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像素高于500万；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4、</w:t>
      </w:r>
      <w:r>
        <w:rPr>
          <w:rFonts w:ascii="Times New Roman" w:hAnsi="Times New Roman"/>
          <w:kern w:val="0"/>
          <w:szCs w:val="21"/>
        </w:rPr>
        <w:t>分 辨 率：小于0.01mm；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5、</w:t>
      </w:r>
      <w:r>
        <w:rPr>
          <w:rFonts w:ascii="Times New Roman" w:hAnsi="Times New Roman"/>
          <w:kern w:val="0"/>
          <w:szCs w:val="21"/>
        </w:rPr>
        <w:t>培养皿直径：50-150mm；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6、</w:t>
      </w:r>
      <w:r>
        <w:rPr>
          <w:rFonts w:ascii="Times New Roman" w:hAnsi="Times New Roman"/>
          <w:kern w:val="0"/>
          <w:szCs w:val="21"/>
        </w:rPr>
        <w:t>分析容器：微孔板、培养皿、薄膜；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7、</w:t>
      </w:r>
      <w:r>
        <w:rPr>
          <w:rFonts w:ascii="Times New Roman" w:hAnsi="Times New Roman"/>
          <w:kern w:val="0"/>
          <w:szCs w:val="21"/>
        </w:rPr>
        <w:t>分析速度：大于400样品/h；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8、</w:t>
      </w:r>
      <w:r>
        <w:rPr>
          <w:rFonts w:ascii="Times New Roman" w:hAnsi="Times New Roman"/>
          <w:kern w:val="0"/>
          <w:szCs w:val="21"/>
        </w:rPr>
        <w:t>电    源：100-240V，50-60HZ；</w:t>
      </w:r>
    </w:p>
    <w:p>
      <w:pPr>
        <w:pStyle w:val="6"/>
        <w:ind w:firstLine="0"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9、</w:t>
      </w:r>
      <w:r>
        <w:rPr>
          <w:rFonts w:ascii="Times New Roman" w:hAnsi="Times New Roman"/>
          <w:kern w:val="0"/>
          <w:szCs w:val="21"/>
        </w:rPr>
        <w:t>软件环境：Windows7/8/Vista以上；</w:t>
      </w:r>
    </w:p>
    <w:p>
      <w:pPr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主要应用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1、</w:t>
      </w:r>
      <w:r>
        <w:rPr>
          <w:rFonts w:ascii="Times New Roman" w:hAnsi="Times New Roman"/>
          <w:kern w:val="0"/>
          <w:szCs w:val="21"/>
        </w:rPr>
        <w:t>全皿计数：全自动菌落计数、荧光菌落识别、显色致病菌识别、蚀斑、噬菌斑计数、螺旋平板计数AMES分析；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2、</w:t>
      </w:r>
      <w:r>
        <w:rPr>
          <w:rFonts w:ascii="Times New Roman" w:hAnsi="Times New Roman"/>
          <w:kern w:val="0"/>
          <w:szCs w:val="21"/>
        </w:rPr>
        <w:t>双圈筛选分析：抑菌圈、水解圈、透明圈、变色圈、溶钙圈、溶血圈、排油圈、溶磷圈、生长圈；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3、</w:t>
      </w:r>
      <w:r>
        <w:rPr>
          <w:rFonts w:ascii="Times New Roman" w:hAnsi="Times New Roman"/>
          <w:kern w:val="0"/>
          <w:szCs w:val="21"/>
        </w:rPr>
        <w:t>特征菌筛选：菌落形态筛选、彩色菌落分类、蓝白斑筛选、菌落特征数字化；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4、</w:t>
      </w:r>
      <w:r>
        <w:rPr>
          <w:rFonts w:ascii="Times New Roman" w:hAnsi="Times New Roman"/>
          <w:kern w:val="0"/>
          <w:szCs w:val="21"/>
        </w:rPr>
        <w:t>多区域统计：SBA、OPKA、多孔板克隆计数；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5、</w:t>
      </w:r>
      <w:r>
        <w:rPr>
          <w:rFonts w:ascii="Times New Roman" w:hAnsi="Times New Roman"/>
          <w:kern w:val="0"/>
          <w:szCs w:val="21"/>
        </w:rPr>
        <w:t>抑菌圈测量：抗生素效价测定、舒巴坦敏感β-内酰胺酶检验、药敏分析、抗菌检测；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6、</w:t>
      </w:r>
      <w:r>
        <w:rPr>
          <w:rFonts w:ascii="Times New Roman" w:hAnsi="Times New Roman"/>
          <w:kern w:val="0"/>
          <w:szCs w:val="21"/>
        </w:rPr>
        <w:t>霉菌研究：菌丝生长速率一键测量、平皿对峙培养分析、防霉检测；</w:t>
      </w:r>
    </w:p>
    <w:p>
      <w:pPr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7、</w:t>
      </w:r>
      <w:r>
        <w:rPr>
          <w:rFonts w:ascii="Times New Roman" w:hAnsi="Times New Roman"/>
          <w:kern w:val="0"/>
          <w:szCs w:val="21"/>
        </w:rPr>
        <w:t>显微分析：粒状细胞计数、</w:t>
      </w:r>
      <w:r>
        <w:rPr>
          <w:rFonts w:hint="eastAsia" w:ascii="Times New Roman" w:hAnsi="Times New Roman"/>
          <w:kern w:val="0"/>
          <w:szCs w:val="21"/>
        </w:rPr>
        <w:t>显微</w:t>
      </w:r>
      <w:r>
        <w:rPr>
          <w:rFonts w:ascii="Times New Roman" w:hAnsi="Times New Roman"/>
          <w:kern w:val="0"/>
          <w:szCs w:val="21"/>
        </w:rPr>
        <w:t>测量、</w:t>
      </w:r>
      <w:r>
        <w:rPr>
          <w:rFonts w:hint="eastAsia" w:ascii="Times New Roman" w:hAnsi="Times New Roman"/>
          <w:kern w:val="0"/>
          <w:szCs w:val="21"/>
        </w:rPr>
        <w:t>荧光</w:t>
      </w:r>
      <w:r>
        <w:rPr>
          <w:rFonts w:ascii="Times New Roman" w:hAnsi="Times New Roman"/>
          <w:kern w:val="0"/>
          <w:szCs w:val="21"/>
        </w:rPr>
        <w:t>显微分析</w:t>
      </w:r>
      <w:r>
        <w:rPr>
          <w:rFonts w:hint="eastAsia" w:ascii="Times New Roman" w:hAnsi="Times New Roman"/>
          <w:kern w:val="0"/>
          <w:szCs w:val="21"/>
        </w:rPr>
        <w:t>；</w:t>
      </w:r>
    </w:p>
    <w:p>
      <w:pPr>
        <w:rPr>
          <w:rFonts w:hint="eastAsia" w:ascii="Times New Roman" w:hAnsi="Times New Roman"/>
          <w:kern w:val="0"/>
          <w:szCs w:val="21"/>
        </w:rPr>
      </w:pPr>
    </w:p>
    <w:p>
      <w:pPr>
        <w:rPr>
          <w:rFonts w:hint="eastAsia"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hint="eastAsia"/>
          <w:b w:val="0"/>
          <w:bCs w:val="0"/>
          <w:lang w:eastAsia="zh-CN"/>
        </w:rPr>
        <w:t>由于技术不断进步，本公司保留设计更改之权利，更改恕不通知敬请谅解。</w:t>
      </w:r>
      <w:r>
        <w:rPr>
          <w:rFonts w:hint="eastAsia" w:ascii="Times New Roman" w:hAnsi="Times New Roman"/>
          <w:kern w:val="0"/>
          <w:szCs w:val="21"/>
        </w:rPr>
        <w:t xml:space="preserve">   </w:t>
      </w:r>
    </w:p>
    <w:p>
      <w:pPr>
        <w:rPr>
          <w:rFonts w:hint="eastAsia" w:ascii="Times New Roman" w:hAnsi="Times New Roman"/>
          <w:szCs w:val="21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339"/>
    <w:rsid w:val="00041D3F"/>
    <w:rsid w:val="00063364"/>
    <w:rsid w:val="00082EE2"/>
    <w:rsid w:val="0018138D"/>
    <w:rsid w:val="001A0249"/>
    <w:rsid w:val="001B450F"/>
    <w:rsid w:val="00200200"/>
    <w:rsid w:val="00207359"/>
    <w:rsid w:val="00277339"/>
    <w:rsid w:val="002A2D17"/>
    <w:rsid w:val="002C18DF"/>
    <w:rsid w:val="00353086"/>
    <w:rsid w:val="00354C13"/>
    <w:rsid w:val="003E4030"/>
    <w:rsid w:val="00416491"/>
    <w:rsid w:val="005021D6"/>
    <w:rsid w:val="00505A0F"/>
    <w:rsid w:val="0057090E"/>
    <w:rsid w:val="00582AC6"/>
    <w:rsid w:val="005961AB"/>
    <w:rsid w:val="005E54EA"/>
    <w:rsid w:val="00643D3D"/>
    <w:rsid w:val="006667A9"/>
    <w:rsid w:val="006D2941"/>
    <w:rsid w:val="00753FF4"/>
    <w:rsid w:val="007E4EDC"/>
    <w:rsid w:val="00960DFA"/>
    <w:rsid w:val="00B43280"/>
    <w:rsid w:val="00B443F6"/>
    <w:rsid w:val="00BE16D1"/>
    <w:rsid w:val="00C71E74"/>
    <w:rsid w:val="00D16F38"/>
    <w:rsid w:val="00DE2A4E"/>
    <w:rsid w:val="00FD679E"/>
    <w:rsid w:val="01BA1962"/>
    <w:rsid w:val="0A7D303B"/>
    <w:rsid w:val="0AE81459"/>
    <w:rsid w:val="0EAE5677"/>
    <w:rsid w:val="13BC1457"/>
    <w:rsid w:val="18875846"/>
    <w:rsid w:val="1CC41583"/>
    <w:rsid w:val="1D5752B2"/>
    <w:rsid w:val="221C4286"/>
    <w:rsid w:val="23594736"/>
    <w:rsid w:val="24886F05"/>
    <w:rsid w:val="2B097DA7"/>
    <w:rsid w:val="2C1218DE"/>
    <w:rsid w:val="2D347437"/>
    <w:rsid w:val="313D6058"/>
    <w:rsid w:val="321118B3"/>
    <w:rsid w:val="33CC0C09"/>
    <w:rsid w:val="43D922DF"/>
    <w:rsid w:val="47831DE0"/>
    <w:rsid w:val="536B5669"/>
    <w:rsid w:val="5589265B"/>
    <w:rsid w:val="568F6456"/>
    <w:rsid w:val="611B62E0"/>
    <w:rsid w:val="6377529C"/>
    <w:rsid w:val="6A022C76"/>
    <w:rsid w:val="6E85645E"/>
    <w:rsid w:val="720778B7"/>
    <w:rsid w:val="76C16454"/>
    <w:rsid w:val="79F8112C"/>
    <w:rsid w:val="7C814561"/>
    <w:rsid w:val="7DCB2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1910</Characters>
  <Lines>15</Lines>
  <Paragraphs>4</Paragraphs>
  <TotalTime>0</TotalTime>
  <ScaleCrop>false</ScaleCrop>
  <LinksUpToDate>false</LinksUpToDate>
  <CharactersWithSpaces>2241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2015-07-07T08:09:00Z</dcterms:created>
  <dc:creator>123</dc:creator>
  <cp:lastModifiedBy>pf</cp:lastModifiedBy>
  <dcterms:modified xsi:type="dcterms:W3CDTF">2016-04-14T08:49:57Z</dcterms:modified>
  <dc:title>NooneLost-2000型全自动菌落计数系统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