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AE" w:rsidRDefault="00815CAE">
      <w:pPr>
        <w:pStyle w:val="1"/>
        <w:spacing w:line="360" w:lineRule="auto"/>
        <w:jc w:val="center"/>
      </w:pPr>
    </w:p>
    <w:p w:rsidR="00815CAE" w:rsidRDefault="00815CAE" w:rsidP="00060804">
      <w:pPr>
        <w:ind w:firstLine="480"/>
      </w:pPr>
    </w:p>
    <w:p w:rsidR="00815CAE" w:rsidRDefault="00DA1443" w:rsidP="00060804">
      <w:pPr>
        <w:ind w:firstLine="883"/>
        <w:jc w:val="center"/>
      </w:pPr>
      <w:r>
        <w:rPr>
          <w:rFonts w:ascii="黑体" w:eastAsia="黑体" w:hAnsi="黑体" w:cs="黑体" w:hint="eastAsia"/>
          <w:b/>
          <w:bCs/>
          <w:sz w:val="44"/>
          <w:szCs w:val="44"/>
        </w:rPr>
        <w:t>工业废水在线监测系统</w:t>
      </w:r>
    </w:p>
    <w:p w:rsidR="00815CAE" w:rsidRDefault="00815CAE" w:rsidP="00060804">
      <w:pPr>
        <w:ind w:firstLine="480"/>
      </w:pPr>
    </w:p>
    <w:p w:rsidR="00815CAE" w:rsidRDefault="00815CAE" w:rsidP="00060804">
      <w:pPr>
        <w:ind w:firstLine="480"/>
      </w:pPr>
    </w:p>
    <w:p w:rsidR="00815CAE" w:rsidRDefault="00815CAE" w:rsidP="00060804">
      <w:pPr>
        <w:ind w:firstLine="480"/>
      </w:pPr>
    </w:p>
    <w:p w:rsidR="00815CAE" w:rsidRDefault="00815CAE" w:rsidP="00060804">
      <w:pPr>
        <w:ind w:firstLine="480"/>
      </w:pPr>
    </w:p>
    <w:p w:rsidR="00815CAE" w:rsidRDefault="00815CAE" w:rsidP="00060804">
      <w:pPr>
        <w:ind w:firstLine="480"/>
      </w:pPr>
    </w:p>
    <w:p w:rsidR="00815CAE" w:rsidRDefault="00815CAE" w:rsidP="00060804">
      <w:pPr>
        <w:ind w:firstLine="480"/>
      </w:pPr>
    </w:p>
    <w:p w:rsidR="00815CAE" w:rsidRDefault="00815CAE">
      <w:pPr>
        <w:ind w:firstLineChars="0" w:firstLine="0"/>
      </w:pPr>
    </w:p>
    <w:p w:rsidR="00815CAE" w:rsidRDefault="00815CAE" w:rsidP="00060804">
      <w:pPr>
        <w:ind w:firstLine="480"/>
      </w:pPr>
    </w:p>
    <w:p w:rsidR="00815CAE" w:rsidRDefault="00815CAE" w:rsidP="00060804">
      <w:pPr>
        <w:ind w:firstLine="480"/>
      </w:pPr>
    </w:p>
    <w:p w:rsidR="00815CAE" w:rsidRDefault="00815CAE" w:rsidP="00060804">
      <w:pPr>
        <w:ind w:firstLine="480"/>
      </w:pPr>
    </w:p>
    <w:p w:rsidR="00815CAE" w:rsidRDefault="00815CAE" w:rsidP="00060804">
      <w:pPr>
        <w:ind w:firstLine="480"/>
      </w:pPr>
    </w:p>
    <w:p w:rsidR="00815CAE" w:rsidRDefault="00DA1443" w:rsidP="00060804">
      <w:pPr>
        <w:ind w:firstLine="562"/>
        <w:jc w:val="center"/>
        <w:rPr>
          <w:rFonts w:ascii="宋体" w:hAnsi="宋体"/>
          <w:b/>
          <w:bCs/>
          <w:sz w:val="28"/>
          <w:szCs w:val="28"/>
        </w:rPr>
      </w:pPr>
      <w:r>
        <w:rPr>
          <w:rFonts w:ascii="宋体" w:hAnsi="宋体" w:hint="eastAsia"/>
          <w:b/>
          <w:bCs/>
          <w:sz w:val="28"/>
          <w:szCs w:val="28"/>
        </w:rPr>
        <w:t>天津智易时代科技发展有限公司</w:t>
      </w:r>
    </w:p>
    <w:p w:rsidR="00815CAE" w:rsidRDefault="00DA1443" w:rsidP="00060804">
      <w:pPr>
        <w:ind w:firstLine="560"/>
        <w:jc w:val="center"/>
        <w:rPr>
          <w:rFonts w:ascii="宋体" w:hAnsi="宋体"/>
          <w:sz w:val="28"/>
          <w:szCs w:val="28"/>
        </w:rPr>
      </w:pPr>
      <w:r>
        <w:rPr>
          <w:rFonts w:ascii="宋体" w:hAnsi="宋体" w:hint="eastAsia"/>
          <w:sz w:val="28"/>
          <w:szCs w:val="28"/>
        </w:rPr>
        <w:t>联系人：莫珊珊</w:t>
      </w:r>
      <w:r>
        <w:rPr>
          <w:rFonts w:ascii="宋体" w:hAnsi="宋体" w:hint="eastAsia"/>
          <w:sz w:val="28"/>
          <w:szCs w:val="28"/>
        </w:rPr>
        <w:t xml:space="preserve">   </w:t>
      </w:r>
      <w:r>
        <w:rPr>
          <w:rFonts w:ascii="宋体" w:hAnsi="宋体" w:hint="eastAsia"/>
          <w:sz w:val="28"/>
          <w:szCs w:val="28"/>
        </w:rPr>
        <w:t>工程师</w:t>
      </w:r>
    </w:p>
    <w:p w:rsidR="00815CAE" w:rsidRDefault="00DA1443" w:rsidP="00060804">
      <w:pPr>
        <w:ind w:firstLine="560"/>
        <w:jc w:val="center"/>
        <w:rPr>
          <w:rFonts w:ascii="宋体" w:hAnsi="宋体"/>
          <w:sz w:val="28"/>
          <w:szCs w:val="28"/>
        </w:rPr>
      </w:pPr>
      <w:r>
        <w:rPr>
          <w:rFonts w:ascii="宋体" w:hAnsi="宋体" w:hint="eastAsia"/>
          <w:sz w:val="28"/>
          <w:szCs w:val="28"/>
        </w:rPr>
        <w:t>手机：</w:t>
      </w:r>
      <w:r>
        <w:rPr>
          <w:rFonts w:ascii="宋体" w:hAnsi="宋体" w:hint="eastAsia"/>
          <w:sz w:val="28"/>
          <w:szCs w:val="28"/>
        </w:rPr>
        <w:t>15822113982</w:t>
      </w:r>
    </w:p>
    <w:p w:rsidR="00815CAE" w:rsidRDefault="00DA1443" w:rsidP="00060804">
      <w:pPr>
        <w:ind w:firstLine="560"/>
        <w:jc w:val="center"/>
        <w:rPr>
          <w:rFonts w:ascii="宋体" w:hAnsi="宋体"/>
          <w:sz w:val="28"/>
          <w:szCs w:val="28"/>
        </w:rPr>
      </w:pPr>
      <w:r>
        <w:rPr>
          <w:rFonts w:ascii="宋体" w:hAnsi="宋体" w:hint="eastAsia"/>
          <w:sz w:val="28"/>
          <w:szCs w:val="28"/>
        </w:rPr>
        <w:t>201</w:t>
      </w:r>
      <w:r>
        <w:rPr>
          <w:rFonts w:ascii="宋体" w:hAnsi="宋体" w:hint="eastAsia"/>
          <w:sz w:val="28"/>
          <w:szCs w:val="28"/>
        </w:rPr>
        <w:t>6</w:t>
      </w:r>
      <w:r>
        <w:rPr>
          <w:rFonts w:ascii="宋体" w:hAnsi="宋体" w:hint="eastAsia"/>
          <w:sz w:val="28"/>
          <w:szCs w:val="28"/>
        </w:rPr>
        <w:t>.1</w:t>
      </w:r>
    </w:p>
    <w:p w:rsidR="00815CAE" w:rsidRDefault="00DA1443" w:rsidP="00060804">
      <w:pPr>
        <w:ind w:firstLine="560"/>
        <w:jc w:val="center"/>
        <w:rPr>
          <w:rFonts w:ascii="宋体" w:hAnsi="宋体"/>
          <w:sz w:val="28"/>
          <w:szCs w:val="28"/>
        </w:rPr>
      </w:pPr>
      <w:r>
        <w:rPr>
          <w:rFonts w:ascii="宋体" w:hAnsi="宋体"/>
          <w:sz w:val="28"/>
          <w:szCs w:val="28"/>
        </w:rPr>
        <w:br w:type="page"/>
      </w:r>
    </w:p>
    <w:p w:rsidR="00815CAE" w:rsidRDefault="00DA1443" w:rsidP="00060804">
      <w:pPr>
        <w:ind w:firstLine="640"/>
        <w:jc w:val="center"/>
        <w:rPr>
          <w:rFonts w:ascii="黑体" w:eastAsia="黑体" w:hAnsi="黑体"/>
          <w:sz w:val="32"/>
          <w:szCs w:val="32"/>
        </w:rPr>
      </w:pPr>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hint="eastAsia"/>
          <w:sz w:val="32"/>
          <w:szCs w:val="32"/>
        </w:rPr>
        <w:t>录</w:t>
      </w:r>
    </w:p>
    <w:p w:rsidR="00815CAE" w:rsidRDefault="00DA1443">
      <w:pPr>
        <w:pStyle w:val="10"/>
        <w:tabs>
          <w:tab w:val="right" w:leader="dot" w:pos="8306"/>
        </w:tabs>
        <w:rPr>
          <w:rFonts w:eastAsia="宋体"/>
        </w:rPr>
      </w:pPr>
      <w:r>
        <w:rPr>
          <w:rFonts w:ascii="黑体" w:hAnsi="黑体" w:hint="eastAsia"/>
          <w:sz w:val="32"/>
          <w:szCs w:val="32"/>
        </w:rPr>
        <w:fldChar w:fldCharType="begin"/>
      </w:r>
      <w:r>
        <w:rPr>
          <w:rFonts w:ascii="黑体" w:hAnsi="黑体" w:hint="eastAsia"/>
          <w:sz w:val="32"/>
          <w:szCs w:val="32"/>
        </w:rPr>
        <w:instrText xml:space="preserve">TOC \o "1-3" \h \u </w:instrText>
      </w:r>
      <w:r>
        <w:rPr>
          <w:rFonts w:ascii="黑体" w:hAnsi="黑体" w:hint="eastAsia"/>
          <w:sz w:val="32"/>
          <w:szCs w:val="32"/>
        </w:rPr>
        <w:fldChar w:fldCharType="separate"/>
      </w:r>
      <w:hyperlink w:anchor="_Toc28384" w:history="1">
        <w:r>
          <w:rPr>
            <w:rFonts w:eastAsia="宋体"/>
          </w:rPr>
          <w:t>一</w:t>
        </w:r>
        <w:r>
          <w:rPr>
            <w:rFonts w:hint="eastAsia"/>
            <w:bCs/>
            <w:kern w:val="44"/>
            <w:szCs w:val="44"/>
          </w:rPr>
          <w:t>、</w:t>
        </w:r>
        <w:r>
          <w:rPr>
            <w:rFonts w:hint="eastAsia"/>
            <w:bCs/>
            <w:kern w:val="44"/>
            <w:szCs w:val="44"/>
          </w:rPr>
          <w:t xml:space="preserve"> </w:t>
        </w:r>
        <w:r>
          <w:rPr>
            <w:rFonts w:eastAsia="宋体" w:hint="eastAsia"/>
          </w:rPr>
          <w:t>背景介绍</w:t>
        </w:r>
        <w:r>
          <w:rPr>
            <w:rFonts w:eastAsia="宋体"/>
          </w:rPr>
          <w:tab/>
        </w:r>
        <w:r>
          <w:rPr>
            <w:rFonts w:eastAsia="宋体"/>
          </w:rPr>
          <w:fldChar w:fldCharType="begin"/>
        </w:r>
        <w:r>
          <w:rPr>
            <w:rFonts w:eastAsia="宋体"/>
          </w:rPr>
          <w:instrText xml:space="preserve"> PAGEREF _Toc28384 </w:instrText>
        </w:r>
        <w:r>
          <w:rPr>
            <w:rFonts w:eastAsia="宋体"/>
          </w:rPr>
          <w:fldChar w:fldCharType="separate"/>
        </w:r>
        <w:r>
          <w:rPr>
            <w:rFonts w:eastAsia="宋体"/>
          </w:rPr>
          <w:t>3</w:t>
        </w:r>
        <w:r>
          <w:rPr>
            <w:rFonts w:eastAsia="宋体"/>
          </w:rPr>
          <w:fldChar w:fldCharType="end"/>
        </w:r>
      </w:hyperlink>
    </w:p>
    <w:p w:rsidR="00815CAE" w:rsidRDefault="00DA1443">
      <w:pPr>
        <w:pStyle w:val="20"/>
        <w:tabs>
          <w:tab w:val="right" w:leader="dot" w:pos="8306"/>
        </w:tabs>
      </w:pPr>
      <w:hyperlink w:anchor="_Toc17879" w:history="1">
        <w:r>
          <w:t>1</w:t>
        </w:r>
        <w:r>
          <w:rPr>
            <w:rFonts w:ascii="Arial" w:eastAsia="黑体" w:hAnsi="Arial" w:hint="eastAsia"/>
          </w:rPr>
          <w:t>、</w:t>
        </w:r>
        <w:r>
          <w:rPr>
            <w:rFonts w:ascii="Arial" w:eastAsia="黑体" w:hAnsi="Arial" w:hint="eastAsia"/>
          </w:rPr>
          <w:t xml:space="preserve"> </w:t>
        </w:r>
        <w:r>
          <w:rPr>
            <w:rFonts w:hint="eastAsia"/>
          </w:rPr>
          <w:t>项目背景</w:t>
        </w:r>
        <w:r>
          <w:tab/>
        </w:r>
        <w:r>
          <w:fldChar w:fldCharType="begin"/>
        </w:r>
        <w:r>
          <w:instrText xml:space="preserve"> PAGEREF _Toc17879 </w:instrText>
        </w:r>
        <w:r>
          <w:fldChar w:fldCharType="separate"/>
        </w:r>
        <w:r>
          <w:t>3</w:t>
        </w:r>
        <w:r>
          <w:fldChar w:fldCharType="end"/>
        </w:r>
      </w:hyperlink>
    </w:p>
    <w:p w:rsidR="00815CAE" w:rsidRDefault="00DA1443">
      <w:pPr>
        <w:pStyle w:val="20"/>
        <w:tabs>
          <w:tab w:val="right" w:leader="dot" w:pos="8306"/>
        </w:tabs>
      </w:pPr>
      <w:hyperlink w:anchor="_Toc18106" w:history="1">
        <w:r>
          <w:t>2</w:t>
        </w:r>
        <w:r>
          <w:rPr>
            <w:rFonts w:ascii="Arial" w:eastAsia="黑体" w:hAnsi="Arial" w:hint="eastAsia"/>
          </w:rPr>
          <w:t>、</w:t>
        </w:r>
        <w:r>
          <w:rPr>
            <w:rFonts w:ascii="Arial" w:eastAsia="黑体" w:hAnsi="Arial" w:hint="eastAsia"/>
          </w:rPr>
          <w:t xml:space="preserve"> </w:t>
        </w:r>
        <w:r>
          <w:rPr>
            <w:rFonts w:hint="eastAsia"/>
          </w:rPr>
          <w:t>建设依据</w:t>
        </w:r>
        <w:r>
          <w:tab/>
        </w:r>
        <w:r>
          <w:fldChar w:fldCharType="begin"/>
        </w:r>
        <w:r>
          <w:instrText xml:space="preserve"> PAGEREF _Toc18106 </w:instrText>
        </w:r>
        <w:r>
          <w:fldChar w:fldCharType="separate"/>
        </w:r>
        <w:r>
          <w:t>3</w:t>
        </w:r>
        <w:r>
          <w:fldChar w:fldCharType="end"/>
        </w:r>
      </w:hyperlink>
    </w:p>
    <w:p w:rsidR="00815CAE" w:rsidRDefault="00DA1443">
      <w:pPr>
        <w:pStyle w:val="20"/>
        <w:tabs>
          <w:tab w:val="right" w:leader="dot" w:pos="8306"/>
        </w:tabs>
      </w:pPr>
      <w:hyperlink w:anchor="_Toc23151" w:history="1">
        <w:r>
          <w:t>3</w:t>
        </w:r>
        <w:r>
          <w:rPr>
            <w:rFonts w:ascii="Arial" w:eastAsia="黑体" w:hAnsi="Arial" w:hint="eastAsia"/>
          </w:rPr>
          <w:t>、</w:t>
        </w:r>
        <w:r>
          <w:rPr>
            <w:rFonts w:ascii="Arial" w:eastAsia="黑体" w:hAnsi="Arial" w:hint="eastAsia"/>
          </w:rPr>
          <w:t xml:space="preserve"> </w:t>
        </w:r>
        <w:r>
          <w:rPr>
            <w:rFonts w:hint="eastAsia"/>
          </w:rPr>
          <w:t>系统建设目标</w:t>
        </w:r>
        <w:r>
          <w:tab/>
        </w:r>
        <w:r>
          <w:fldChar w:fldCharType="begin"/>
        </w:r>
        <w:r>
          <w:instrText xml:space="preserve"> PAGEREF _Toc23151 </w:instrText>
        </w:r>
        <w:r>
          <w:fldChar w:fldCharType="separate"/>
        </w:r>
        <w:r>
          <w:t>3</w:t>
        </w:r>
        <w:r>
          <w:fldChar w:fldCharType="end"/>
        </w:r>
      </w:hyperlink>
    </w:p>
    <w:p w:rsidR="00815CAE" w:rsidRDefault="00DA1443">
      <w:pPr>
        <w:pStyle w:val="10"/>
        <w:tabs>
          <w:tab w:val="right" w:leader="dot" w:pos="8306"/>
        </w:tabs>
        <w:rPr>
          <w:rFonts w:eastAsia="宋体"/>
        </w:rPr>
      </w:pPr>
      <w:hyperlink w:anchor="_Toc9510" w:history="1">
        <w:r>
          <w:rPr>
            <w:rFonts w:eastAsia="宋体"/>
          </w:rPr>
          <w:t>二</w:t>
        </w:r>
        <w:r>
          <w:rPr>
            <w:rFonts w:hint="eastAsia"/>
            <w:bCs/>
            <w:kern w:val="44"/>
            <w:szCs w:val="44"/>
          </w:rPr>
          <w:t>、</w:t>
        </w:r>
        <w:r>
          <w:rPr>
            <w:rFonts w:hint="eastAsia"/>
            <w:bCs/>
            <w:kern w:val="44"/>
            <w:szCs w:val="44"/>
          </w:rPr>
          <w:t xml:space="preserve"> </w:t>
        </w:r>
        <w:r>
          <w:rPr>
            <w:rFonts w:eastAsia="宋体" w:hint="eastAsia"/>
          </w:rPr>
          <w:t>建设方案</w:t>
        </w:r>
        <w:r>
          <w:rPr>
            <w:rFonts w:eastAsia="宋体"/>
          </w:rPr>
          <w:tab/>
        </w:r>
        <w:r>
          <w:rPr>
            <w:rFonts w:eastAsia="宋体"/>
          </w:rPr>
          <w:fldChar w:fldCharType="begin"/>
        </w:r>
        <w:r>
          <w:rPr>
            <w:rFonts w:eastAsia="宋体"/>
          </w:rPr>
          <w:instrText xml:space="preserve"> PAGEREF _Toc9510 </w:instrText>
        </w:r>
        <w:r>
          <w:rPr>
            <w:rFonts w:eastAsia="宋体"/>
          </w:rPr>
          <w:fldChar w:fldCharType="separate"/>
        </w:r>
        <w:r>
          <w:rPr>
            <w:rFonts w:eastAsia="宋体"/>
          </w:rPr>
          <w:t>4</w:t>
        </w:r>
        <w:r>
          <w:rPr>
            <w:rFonts w:eastAsia="宋体"/>
          </w:rPr>
          <w:fldChar w:fldCharType="end"/>
        </w:r>
      </w:hyperlink>
    </w:p>
    <w:p w:rsidR="00815CAE" w:rsidRDefault="00DA1443">
      <w:pPr>
        <w:pStyle w:val="20"/>
        <w:tabs>
          <w:tab w:val="right" w:leader="dot" w:pos="8306"/>
        </w:tabs>
      </w:pPr>
      <w:hyperlink w:anchor="_Toc6315" w:history="1">
        <w:r>
          <w:t>1</w:t>
        </w:r>
        <w:r>
          <w:rPr>
            <w:rFonts w:ascii="Arial" w:eastAsia="黑体" w:hAnsi="Arial" w:hint="eastAsia"/>
          </w:rPr>
          <w:t>、</w:t>
        </w:r>
        <w:r>
          <w:rPr>
            <w:rFonts w:ascii="Arial" w:eastAsia="黑体" w:hAnsi="Arial" w:hint="eastAsia"/>
          </w:rPr>
          <w:t xml:space="preserve"> </w:t>
        </w:r>
        <w:r>
          <w:rPr>
            <w:rFonts w:hint="eastAsia"/>
          </w:rPr>
          <w:t>系统概况</w:t>
        </w:r>
        <w:r>
          <w:tab/>
        </w:r>
        <w:r>
          <w:fldChar w:fldCharType="begin"/>
        </w:r>
        <w:r>
          <w:instrText xml:space="preserve"> PAGEREF _Toc6315 </w:instrText>
        </w:r>
        <w:r>
          <w:fldChar w:fldCharType="separate"/>
        </w:r>
        <w:r>
          <w:t>4</w:t>
        </w:r>
        <w:r>
          <w:fldChar w:fldCharType="end"/>
        </w:r>
      </w:hyperlink>
    </w:p>
    <w:p w:rsidR="00815CAE" w:rsidRDefault="00DA1443">
      <w:pPr>
        <w:pStyle w:val="30"/>
        <w:tabs>
          <w:tab w:val="right" w:leader="dot" w:pos="8306"/>
        </w:tabs>
      </w:pPr>
      <w:hyperlink w:anchor="_Toc21392" w:history="1">
        <w:r>
          <w:rPr>
            <w:rFonts w:hint="eastAsia"/>
          </w:rPr>
          <w:t>1.1</w:t>
        </w:r>
        <w:r>
          <w:rPr>
            <w:rFonts w:hint="eastAsia"/>
          </w:rPr>
          <w:t>系统组成</w:t>
        </w:r>
        <w:r>
          <w:tab/>
        </w:r>
        <w:r>
          <w:fldChar w:fldCharType="begin"/>
        </w:r>
        <w:r>
          <w:instrText xml:space="preserve"> PAGEREF _Toc21392 </w:instrText>
        </w:r>
        <w:r>
          <w:fldChar w:fldCharType="separate"/>
        </w:r>
        <w:r>
          <w:t>4</w:t>
        </w:r>
        <w:r>
          <w:fldChar w:fldCharType="end"/>
        </w:r>
      </w:hyperlink>
    </w:p>
    <w:p w:rsidR="00815CAE" w:rsidRDefault="00DA1443">
      <w:pPr>
        <w:pStyle w:val="30"/>
        <w:tabs>
          <w:tab w:val="right" w:leader="dot" w:pos="8306"/>
        </w:tabs>
      </w:pPr>
      <w:hyperlink w:anchor="_Toc28982" w:history="1">
        <w:r>
          <w:rPr>
            <w:rFonts w:hint="eastAsia"/>
          </w:rPr>
          <w:t>1.2</w:t>
        </w:r>
        <w:r>
          <w:rPr>
            <w:rFonts w:hint="eastAsia"/>
          </w:rPr>
          <w:t>系统拓扑图</w:t>
        </w:r>
        <w:r>
          <w:tab/>
        </w:r>
        <w:r>
          <w:fldChar w:fldCharType="begin"/>
        </w:r>
        <w:r>
          <w:instrText xml:space="preserve"> PAGEREF _Toc28982 </w:instrText>
        </w:r>
        <w:r>
          <w:fldChar w:fldCharType="separate"/>
        </w:r>
        <w:r>
          <w:t>5</w:t>
        </w:r>
        <w:r>
          <w:fldChar w:fldCharType="end"/>
        </w:r>
      </w:hyperlink>
    </w:p>
    <w:p w:rsidR="00815CAE" w:rsidRDefault="00DA1443">
      <w:pPr>
        <w:pStyle w:val="20"/>
        <w:tabs>
          <w:tab w:val="right" w:leader="dot" w:pos="8306"/>
        </w:tabs>
      </w:pPr>
      <w:hyperlink w:anchor="_Toc16695" w:history="1">
        <w:r>
          <w:t>2</w:t>
        </w:r>
        <w:r>
          <w:rPr>
            <w:rFonts w:ascii="Arial" w:eastAsia="黑体" w:hAnsi="Arial" w:hint="eastAsia"/>
          </w:rPr>
          <w:t>、</w:t>
        </w:r>
        <w:r>
          <w:rPr>
            <w:rFonts w:ascii="Arial" w:eastAsia="黑体" w:hAnsi="Arial" w:hint="eastAsia"/>
          </w:rPr>
          <w:t xml:space="preserve"> </w:t>
        </w:r>
        <w:r>
          <w:rPr>
            <w:rFonts w:hint="eastAsia"/>
          </w:rPr>
          <w:t>功能特点</w:t>
        </w:r>
        <w:r>
          <w:tab/>
        </w:r>
        <w:r>
          <w:fldChar w:fldCharType="begin"/>
        </w:r>
        <w:r>
          <w:instrText xml:space="preserve"> PAGEREF _Toc16695 </w:instrText>
        </w:r>
        <w:r>
          <w:fldChar w:fldCharType="separate"/>
        </w:r>
        <w:r>
          <w:t>5</w:t>
        </w:r>
        <w:r>
          <w:fldChar w:fldCharType="end"/>
        </w:r>
      </w:hyperlink>
    </w:p>
    <w:p w:rsidR="00815CAE" w:rsidRDefault="00DA1443">
      <w:pPr>
        <w:pStyle w:val="30"/>
        <w:tabs>
          <w:tab w:val="right" w:leader="dot" w:pos="8306"/>
        </w:tabs>
      </w:pPr>
      <w:hyperlink w:anchor="_Toc23178" w:history="1">
        <w:r>
          <w:rPr>
            <w:rFonts w:hint="eastAsia"/>
          </w:rPr>
          <w:t>2.1</w:t>
        </w:r>
        <w:r>
          <w:rPr>
            <w:rFonts w:hint="eastAsia"/>
          </w:rPr>
          <w:t>监测中心配置</w:t>
        </w:r>
        <w:r>
          <w:tab/>
        </w:r>
        <w:r>
          <w:fldChar w:fldCharType="begin"/>
        </w:r>
        <w:r>
          <w:instrText xml:space="preserve"> PAGEREF _Toc23178 </w:instrText>
        </w:r>
        <w:r>
          <w:fldChar w:fldCharType="separate"/>
        </w:r>
        <w:r>
          <w:t>5</w:t>
        </w:r>
        <w:r>
          <w:fldChar w:fldCharType="end"/>
        </w:r>
      </w:hyperlink>
    </w:p>
    <w:p w:rsidR="00815CAE" w:rsidRDefault="00DA1443">
      <w:pPr>
        <w:pStyle w:val="30"/>
        <w:tabs>
          <w:tab w:val="right" w:leader="dot" w:pos="8306"/>
        </w:tabs>
      </w:pPr>
      <w:hyperlink w:anchor="_Toc9725" w:history="1">
        <w:r>
          <w:rPr>
            <w:rFonts w:hint="eastAsia"/>
          </w:rPr>
          <w:t>2.2</w:t>
        </w:r>
        <w:r>
          <w:rPr>
            <w:rFonts w:hint="eastAsia"/>
          </w:rPr>
          <w:t>通信网络</w:t>
        </w:r>
        <w:r>
          <w:tab/>
        </w:r>
        <w:r>
          <w:fldChar w:fldCharType="begin"/>
        </w:r>
        <w:r>
          <w:instrText xml:space="preserve"> PAGEREF _Toc9725 </w:instrText>
        </w:r>
        <w:r>
          <w:fldChar w:fldCharType="separate"/>
        </w:r>
        <w:r>
          <w:t>5</w:t>
        </w:r>
        <w:r>
          <w:fldChar w:fldCharType="end"/>
        </w:r>
      </w:hyperlink>
    </w:p>
    <w:p w:rsidR="00815CAE" w:rsidRDefault="00DA1443">
      <w:pPr>
        <w:pStyle w:val="30"/>
        <w:tabs>
          <w:tab w:val="right" w:leader="dot" w:pos="8306"/>
        </w:tabs>
      </w:pPr>
      <w:hyperlink w:anchor="_Toc8973" w:history="1">
        <w:r>
          <w:rPr>
            <w:rFonts w:hint="eastAsia"/>
          </w:rPr>
          <w:t>2.3</w:t>
        </w:r>
        <w:r>
          <w:rPr>
            <w:rFonts w:hint="eastAsia"/>
          </w:rPr>
          <w:t>排污口污水排放测控终端</w:t>
        </w:r>
        <w:r>
          <w:tab/>
        </w:r>
        <w:r>
          <w:fldChar w:fldCharType="begin"/>
        </w:r>
        <w:r>
          <w:instrText xml:space="preserve"> PAGEREF _Toc8973 </w:instrText>
        </w:r>
        <w:r>
          <w:fldChar w:fldCharType="separate"/>
        </w:r>
        <w:r>
          <w:t>6</w:t>
        </w:r>
        <w:r>
          <w:fldChar w:fldCharType="end"/>
        </w:r>
      </w:hyperlink>
    </w:p>
    <w:p w:rsidR="00815CAE" w:rsidRDefault="00DA1443">
      <w:pPr>
        <w:pStyle w:val="30"/>
        <w:tabs>
          <w:tab w:val="right" w:leader="dot" w:pos="8306"/>
        </w:tabs>
      </w:pPr>
      <w:hyperlink w:anchor="_Toc23704" w:history="1">
        <w:r>
          <w:rPr>
            <w:rFonts w:hint="eastAsia"/>
          </w:rPr>
          <w:t>2.4</w:t>
        </w:r>
        <w:r>
          <w:rPr>
            <w:rFonts w:hint="eastAsia"/>
          </w:rPr>
          <w:t>监控系统软件功能</w:t>
        </w:r>
        <w:r>
          <w:tab/>
        </w:r>
        <w:r>
          <w:fldChar w:fldCharType="begin"/>
        </w:r>
        <w:r>
          <w:instrText xml:space="preserve"> PAGEREF _Toc23704 </w:instrText>
        </w:r>
        <w:r>
          <w:fldChar w:fldCharType="separate"/>
        </w:r>
        <w:r>
          <w:t>7</w:t>
        </w:r>
        <w:r>
          <w:fldChar w:fldCharType="end"/>
        </w:r>
      </w:hyperlink>
    </w:p>
    <w:p w:rsidR="00815CAE" w:rsidRDefault="00DA1443">
      <w:pPr>
        <w:pStyle w:val="10"/>
        <w:tabs>
          <w:tab w:val="right" w:leader="dot" w:pos="8306"/>
        </w:tabs>
        <w:rPr>
          <w:rFonts w:eastAsia="宋体"/>
        </w:rPr>
      </w:pPr>
      <w:hyperlink w:anchor="_Toc28917" w:history="1">
        <w:r>
          <w:rPr>
            <w:rFonts w:eastAsia="宋体"/>
          </w:rPr>
          <w:t>三</w:t>
        </w:r>
        <w:r>
          <w:rPr>
            <w:rFonts w:hint="eastAsia"/>
            <w:bCs/>
            <w:kern w:val="44"/>
            <w:szCs w:val="44"/>
          </w:rPr>
          <w:t>、</w:t>
        </w:r>
        <w:r>
          <w:rPr>
            <w:rFonts w:hint="eastAsia"/>
            <w:bCs/>
            <w:kern w:val="44"/>
            <w:szCs w:val="44"/>
          </w:rPr>
          <w:t xml:space="preserve"> </w:t>
        </w:r>
        <w:r>
          <w:rPr>
            <w:rFonts w:eastAsia="宋体" w:hint="eastAsia"/>
          </w:rPr>
          <w:t>联系我们</w:t>
        </w:r>
        <w:r>
          <w:rPr>
            <w:rFonts w:eastAsia="宋体"/>
          </w:rPr>
          <w:tab/>
        </w:r>
        <w:r>
          <w:rPr>
            <w:rFonts w:eastAsia="宋体"/>
          </w:rPr>
          <w:fldChar w:fldCharType="begin"/>
        </w:r>
        <w:r>
          <w:rPr>
            <w:rFonts w:eastAsia="宋体"/>
          </w:rPr>
          <w:instrText xml:space="preserve"> PAGEREF _Toc28917 </w:instrText>
        </w:r>
        <w:r>
          <w:rPr>
            <w:rFonts w:eastAsia="宋体"/>
          </w:rPr>
          <w:fldChar w:fldCharType="separate"/>
        </w:r>
        <w:r>
          <w:rPr>
            <w:rFonts w:eastAsia="宋体"/>
          </w:rPr>
          <w:t>9</w:t>
        </w:r>
        <w:r>
          <w:rPr>
            <w:rFonts w:eastAsia="宋体"/>
          </w:rPr>
          <w:fldChar w:fldCharType="end"/>
        </w:r>
      </w:hyperlink>
    </w:p>
    <w:p w:rsidR="00815CAE" w:rsidRDefault="00DA1443">
      <w:pPr>
        <w:pStyle w:val="20"/>
        <w:tabs>
          <w:tab w:val="right" w:leader="dot" w:pos="8306"/>
        </w:tabs>
      </w:pPr>
      <w:hyperlink w:anchor="_Toc14160" w:history="1">
        <w:r>
          <w:t>1</w:t>
        </w:r>
        <w:r>
          <w:rPr>
            <w:rFonts w:ascii="Arial" w:eastAsia="黑体" w:hAnsi="Arial" w:hint="eastAsia"/>
          </w:rPr>
          <w:t>、</w:t>
        </w:r>
        <w:r>
          <w:rPr>
            <w:rFonts w:ascii="Arial" w:eastAsia="黑体" w:hAnsi="Arial" w:hint="eastAsia"/>
          </w:rPr>
          <w:t xml:space="preserve"> </w:t>
        </w:r>
        <w:r>
          <w:rPr>
            <w:rFonts w:hint="eastAsia"/>
          </w:rPr>
          <w:t>公司介绍</w:t>
        </w:r>
        <w:r>
          <w:tab/>
        </w:r>
        <w:r>
          <w:fldChar w:fldCharType="begin"/>
        </w:r>
        <w:r>
          <w:instrText xml:space="preserve"> PAGEREF _Toc14160 </w:instrText>
        </w:r>
        <w:r>
          <w:fldChar w:fldCharType="separate"/>
        </w:r>
        <w:r>
          <w:t>9</w:t>
        </w:r>
        <w:r>
          <w:fldChar w:fldCharType="end"/>
        </w:r>
      </w:hyperlink>
    </w:p>
    <w:p w:rsidR="00815CAE" w:rsidRDefault="00DA1443">
      <w:pPr>
        <w:pStyle w:val="20"/>
        <w:tabs>
          <w:tab w:val="right" w:leader="dot" w:pos="8306"/>
        </w:tabs>
      </w:pPr>
      <w:hyperlink w:anchor="_Toc18070" w:history="1">
        <w:r>
          <w:t>2</w:t>
        </w:r>
        <w:r>
          <w:rPr>
            <w:rFonts w:ascii="Arial" w:eastAsia="黑体" w:hAnsi="Arial" w:hint="eastAsia"/>
          </w:rPr>
          <w:t>、</w:t>
        </w:r>
        <w:r>
          <w:rPr>
            <w:rFonts w:ascii="Arial" w:eastAsia="黑体" w:hAnsi="Arial" w:hint="eastAsia"/>
          </w:rPr>
          <w:t xml:space="preserve"> </w:t>
        </w:r>
        <w:r>
          <w:rPr>
            <w:rFonts w:hint="eastAsia"/>
          </w:rPr>
          <w:t>加盟合作</w:t>
        </w:r>
        <w:r>
          <w:tab/>
        </w:r>
        <w:r>
          <w:fldChar w:fldCharType="begin"/>
        </w:r>
        <w:r>
          <w:instrText xml:space="preserve"> PAGEREF _Toc18070 </w:instrText>
        </w:r>
        <w:r>
          <w:fldChar w:fldCharType="separate"/>
        </w:r>
        <w:r>
          <w:t>10</w:t>
        </w:r>
        <w:r>
          <w:fldChar w:fldCharType="end"/>
        </w:r>
      </w:hyperlink>
    </w:p>
    <w:p w:rsidR="00815CAE" w:rsidRDefault="00DA1443">
      <w:pPr>
        <w:pStyle w:val="20"/>
        <w:tabs>
          <w:tab w:val="right" w:leader="dot" w:pos="8306"/>
        </w:tabs>
      </w:pPr>
      <w:hyperlink w:anchor="_Toc27572" w:history="1">
        <w:r>
          <w:t>3</w:t>
        </w:r>
        <w:r>
          <w:rPr>
            <w:rFonts w:ascii="Arial" w:eastAsia="黑体" w:hAnsi="Arial" w:hint="eastAsia"/>
          </w:rPr>
          <w:t>、</w:t>
        </w:r>
        <w:r>
          <w:rPr>
            <w:rFonts w:ascii="Arial" w:eastAsia="黑体" w:hAnsi="Arial" w:hint="eastAsia"/>
          </w:rPr>
          <w:t xml:space="preserve"> </w:t>
        </w:r>
        <w:r>
          <w:rPr>
            <w:rFonts w:hint="eastAsia"/>
          </w:rPr>
          <w:t>服务资质</w:t>
        </w:r>
        <w:r>
          <w:tab/>
        </w:r>
        <w:r>
          <w:fldChar w:fldCharType="begin"/>
        </w:r>
        <w:r>
          <w:instrText xml:space="preserve"> PAGEREF _Toc27572 </w:instrText>
        </w:r>
        <w:r>
          <w:fldChar w:fldCharType="separate"/>
        </w:r>
        <w:r>
          <w:t>12</w:t>
        </w:r>
        <w:r>
          <w:fldChar w:fldCharType="end"/>
        </w:r>
      </w:hyperlink>
    </w:p>
    <w:p w:rsidR="00815CAE" w:rsidRDefault="00DA1443" w:rsidP="00060804">
      <w:pPr>
        <w:ind w:firstLine="480"/>
        <w:jc w:val="center"/>
        <w:rPr>
          <w:rFonts w:ascii="黑体" w:eastAsia="黑体" w:hAnsi="黑体"/>
          <w:sz w:val="32"/>
          <w:szCs w:val="32"/>
        </w:rPr>
      </w:pPr>
      <w:r>
        <w:rPr>
          <w:rFonts w:ascii="黑体" w:eastAsia="黑体" w:hAnsi="黑体" w:hint="eastAsia"/>
          <w:szCs w:val="32"/>
        </w:rPr>
        <w:fldChar w:fldCharType="end"/>
      </w:r>
    </w:p>
    <w:p w:rsidR="00815CAE" w:rsidRDefault="00DA1443" w:rsidP="00060804">
      <w:pPr>
        <w:ind w:firstLine="640"/>
        <w:jc w:val="center"/>
        <w:rPr>
          <w:rFonts w:ascii="黑体" w:eastAsia="黑体" w:hAnsi="黑体"/>
          <w:sz w:val="32"/>
          <w:szCs w:val="32"/>
        </w:rPr>
      </w:pPr>
      <w:r>
        <w:rPr>
          <w:rFonts w:ascii="黑体" w:eastAsia="黑体" w:hAnsi="黑体" w:hint="eastAsia"/>
          <w:sz w:val="32"/>
          <w:szCs w:val="32"/>
        </w:rPr>
        <w:br w:type="page"/>
      </w:r>
    </w:p>
    <w:p w:rsidR="00815CAE" w:rsidRDefault="00DA1443">
      <w:pPr>
        <w:pStyle w:val="1"/>
        <w:numPr>
          <w:ilvl w:val="0"/>
          <w:numId w:val="1"/>
        </w:numPr>
      </w:pPr>
      <w:bookmarkStart w:id="0" w:name="_Toc28384"/>
      <w:r>
        <w:rPr>
          <w:rFonts w:hint="eastAsia"/>
        </w:rPr>
        <w:lastRenderedPageBreak/>
        <w:t>背景介绍</w:t>
      </w:r>
      <w:bookmarkEnd w:id="0"/>
    </w:p>
    <w:p w:rsidR="00815CAE" w:rsidRDefault="00DA1443">
      <w:pPr>
        <w:pStyle w:val="2"/>
        <w:numPr>
          <w:ilvl w:val="0"/>
          <w:numId w:val="2"/>
        </w:numPr>
      </w:pPr>
      <w:bookmarkStart w:id="1" w:name="_Toc17879"/>
      <w:r>
        <w:rPr>
          <w:rFonts w:hint="eastAsia"/>
        </w:rPr>
        <w:t>项目背景</w:t>
      </w:r>
      <w:bookmarkEnd w:id="1"/>
    </w:p>
    <w:p w:rsidR="00815CAE" w:rsidRDefault="00DA1443" w:rsidP="00060804">
      <w:pPr>
        <w:ind w:firstLine="480"/>
      </w:pPr>
      <w:r>
        <w:rPr>
          <w:rFonts w:hint="eastAsia"/>
        </w:rPr>
        <w:t>各地环保局在进行污水排放管理的时候会经常遇到下列问题：一是环保管理人员少，巡检周期比较长，不能随时掌握各企业污水排放的情况；二是排污费拖欠严重，排污单位不积极交纳费用。</w:t>
      </w:r>
    </w:p>
    <w:p w:rsidR="00815CAE" w:rsidRDefault="00DA1443" w:rsidP="00060804">
      <w:pPr>
        <w:ind w:firstLine="480"/>
      </w:pPr>
      <w:r>
        <w:rPr>
          <w:rFonts w:hint="eastAsia"/>
        </w:rPr>
        <w:t>为了解决上述问题，我公司建立一套“工业废水在线监测系统”。系统建成后，环保管理可以实现以下两个目标：第一，在监测中心实时监测所辖单位的污水排放情况，必要时可远程关闭排污阀门；第二，改变传统的收费模式，排污单位需要持</w:t>
      </w:r>
      <w:r>
        <w:rPr>
          <w:rFonts w:hint="eastAsia"/>
        </w:rPr>
        <w:t>IC</w:t>
      </w:r>
      <w:r>
        <w:rPr>
          <w:rFonts w:hint="eastAsia"/>
        </w:rPr>
        <w:t>卡到环保局交费，做到先交费后排污。</w:t>
      </w:r>
    </w:p>
    <w:p w:rsidR="00815CAE" w:rsidRDefault="00DA1443">
      <w:pPr>
        <w:pStyle w:val="2"/>
        <w:numPr>
          <w:ilvl w:val="0"/>
          <w:numId w:val="2"/>
        </w:numPr>
      </w:pPr>
      <w:bookmarkStart w:id="2" w:name="_Toc18106"/>
      <w:r>
        <w:rPr>
          <w:rFonts w:hint="eastAsia"/>
        </w:rPr>
        <w:t>建设依据</w:t>
      </w:r>
      <w:bookmarkEnd w:id="2"/>
    </w:p>
    <w:p w:rsidR="00815CAE" w:rsidRDefault="00DA1443" w:rsidP="00060804">
      <w:pPr>
        <w:ind w:firstLine="480"/>
      </w:pPr>
      <w:r>
        <w:rPr>
          <w:rFonts w:hint="eastAsia"/>
        </w:rPr>
        <w:t>GB11914</w:t>
      </w:r>
      <w:r>
        <w:rPr>
          <w:rFonts w:hint="eastAsia"/>
        </w:rPr>
        <w:t>－</w:t>
      </w:r>
      <w:r>
        <w:rPr>
          <w:rFonts w:hint="eastAsia"/>
        </w:rPr>
        <w:t xml:space="preserve">89     </w:t>
      </w:r>
      <w:r>
        <w:rPr>
          <w:rFonts w:hint="eastAsia"/>
        </w:rPr>
        <w:t>《水质</w:t>
      </w:r>
      <w:r>
        <w:rPr>
          <w:rFonts w:hint="eastAsia"/>
        </w:rPr>
        <w:t xml:space="preserve"> </w:t>
      </w:r>
      <w:r>
        <w:rPr>
          <w:rFonts w:hint="eastAsia"/>
        </w:rPr>
        <w:t>化学需氧量测定</w:t>
      </w:r>
      <w:r>
        <w:rPr>
          <w:rFonts w:hint="eastAsia"/>
        </w:rPr>
        <w:t xml:space="preserve"> </w:t>
      </w:r>
      <w:r>
        <w:rPr>
          <w:rFonts w:hint="eastAsia"/>
        </w:rPr>
        <w:t>重铬酸盐法》</w:t>
      </w:r>
    </w:p>
    <w:p w:rsidR="00815CAE" w:rsidRDefault="00DA1443" w:rsidP="00060804">
      <w:pPr>
        <w:ind w:firstLine="480"/>
      </w:pPr>
      <w:r>
        <w:rPr>
          <w:rFonts w:hint="eastAsia"/>
        </w:rPr>
        <w:t>HJ/T 15</w:t>
      </w:r>
      <w:r>
        <w:rPr>
          <w:rFonts w:hint="eastAsia"/>
        </w:rPr>
        <w:t>－</w:t>
      </w:r>
      <w:r>
        <w:rPr>
          <w:rFonts w:hint="eastAsia"/>
        </w:rPr>
        <w:t xml:space="preserve">2007   </w:t>
      </w:r>
      <w:r>
        <w:rPr>
          <w:rFonts w:hint="eastAsia"/>
        </w:rPr>
        <w:t>《环境保护产品技术要求</w:t>
      </w:r>
      <w:r>
        <w:rPr>
          <w:rFonts w:hint="eastAsia"/>
        </w:rPr>
        <w:t xml:space="preserve"> </w:t>
      </w:r>
      <w:r>
        <w:rPr>
          <w:rFonts w:hint="eastAsia"/>
        </w:rPr>
        <w:t>超声波明渠污水流量计》</w:t>
      </w:r>
    </w:p>
    <w:p w:rsidR="00815CAE" w:rsidRDefault="00DA1443" w:rsidP="00060804">
      <w:pPr>
        <w:ind w:firstLine="480"/>
      </w:pPr>
      <w:r>
        <w:rPr>
          <w:rFonts w:hint="eastAsia"/>
        </w:rPr>
        <w:t>HJ/T 377</w:t>
      </w:r>
      <w:r>
        <w:rPr>
          <w:rFonts w:hint="eastAsia"/>
        </w:rPr>
        <w:t>－</w:t>
      </w:r>
      <w:r>
        <w:rPr>
          <w:rFonts w:hint="eastAsia"/>
        </w:rPr>
        <w:t xml:space="preserve">2007  </w:t>
      </w:r>
      <w:r>
        <w:rPr>
          <w:rFonts w:hint="eastAsia"/>
        </w:rPr>
        <w:t>《环境保护产品技术要求</w:t>
      </w:r>
      <w:r>
        <w:rPr>
          <w:rFonts w:hint="eastAsia"/>
        </w:rPr>
        <w:t xml:space="preserve"> </w:t>
      </w:r>
      <w:r>
        <w:rPr>
          <w:rFonts w:hint="eastAsia"/>
        </w:rPr>
        <w:t>化学需氧量（</w:t>
      </w:r>
      <w:proofErr w:type="spellStart"/>
      <w:r>
        <w:rPr>
          <w:rFonts w:hint="eastAsia"/>
        </w:rPr>
        <w:t>CODcr</w:t>
      </w:r>
      <w:proofErr w:type="spellEnd"/>
      <w:r>
        <w:rPr>
          <w:rFonts w:hint="eastAsia"/>
        </w:rPr>
        <w:t>）水质在线自动监测仪》</w:t>
      </w:r>
    </w:p>
    <w:p w:rsidR="00815CAE" w:rsidRDefault="00DA1443" w:rsidP="00060804">
      <w:pPr>
        <w:ind w:firstLine="480"/>
      </w:pPr>
      <w:r>
        <w:rPr>
          <w:rFonts w:hint="eastAsia"/>
        </w:rPr>
        <w:t>H</w:t>
      </w:r>
      <w:r>
        <w:rPr>
          <w:rFonts w:hint="eastAsia"/>
        </w:rPr>
        <w:t>J/T 353</w:t>
      </w:r>
      <w:r>
        <w:rPr>
          <w:rFonts w:hint="eastAsia"/>
        </w:rPr>
        <w:t>－</w:t>
      </w:r>
      <w:r>
        <w:rPr>
          <w:rFonts w:hint="eastAsia"/>
        </w:rPr>
        <w:t xml:space="preserve">2007  </w:t>
      </w:r>
      <w:r>
        <w:rPr>
          <w:rFonts w:hint="eastAsia"/>
        </w:rPr>
        <w:t>《水污染源在线监测系统安装技术规范（试行）》</w:t>
      </w:r>
    </w:p>
    <w:p w:rsidR="00815CAE" w:rsidRDefault="00DA1443" w:rsidP="00060804">
      <w:pPr>
        <w:ind w:firstLine="480"/>
      </w:pPr>
      <w:r>
        <w:rPr>
          <w:rFonts w:hint="eastAsia"/>
        </w:rPr>
        <w:t>HJ/T 354</w:t>
      </w:r>
      <w:r>
        <w:rPr>
          <w:rFonts w:hint="eastAsia"/>
        </w:rPr>
        <w:t>－</w:t>
      </w:r>
      <w:r>
        <w:rPr>
          <w:rFonts w:hint="eastAsia"/>
        </w:rPr>
        <w:t xml:space="preserve">2007  </w:t>
      </w:r>
      <w:r>
        <w:rPr>
          <w:rFonts w:hint="eastAsia"/>
        </w:rPr>
        <w:t>《水污染源在线监测系统验收技术规范（试行）》</w:t>
      </w:r>
    </w:p>
    <w:p w:rsidR="00815CAE" w:rsidRDefault="00DA1443" w:rsidP="00060804">
      <w:pPr>
        <w:ind w:firstLine="480"/>
      </w:pPr>
      <w:r>
        <w:rPr>
          <w:rFonts w:hint="eastAsia"/>
        </w:rPr>
        <w:t>HJ/T 355</w:t>
      </w:r>
      <w:r>
        <w:rPr>
          <w:rFonts w:hint="eastAsia"/>
        </w:rPr>
        <w:t>－</w:t>
      </w:r>
      <w:r>
        <w:rPr>
          <w:rFonts w:hint="eastAsia"/>
        </w:rPr>
        <w:t xml:space="preserve">2007  </w:t>
      </w:r>
      <w:r>
        <w:rPr>
          <w:rFonts w:hint="eastAsia"/>
        </w:rPr>
        <w:t>《水污染源在线监测系统运行与考核技术规范（试行）》</w:t>
      </w:r>
    </w:p>
    <w:p w:rsidR="00815CAE" w:rsidRDefault="00DA1443" w:rsidP="00060804">
      <w:pPr>
        <w:ind w:firstLine="480"/>
      </w:pPr>
      <w:r>
        <w:rPr>
          <w:rFonts w:hint="eastAsia"/>
        </w:rPr>
        <w:t>HJ/T 356</w:t>
      </w:r>
      <w:r>
        <w:rPr>
          <w:rFonts w:hint="eastAsia"/>
        </w:rPr>
        <w:t>－</w:t>
      </w:r>
      <w:r>
        <w:rPr>
          <w:rFonts w:hint="eastAsia"/>
        </w:rPr>
        <w:t xml:space="preserve">2007  </w:t>
      </w:r>
      <w:r>
        <w:rPr>
          <w:rFonts w:hint="eastAsia"/>
        </w:rPr>
        <w:t>《水污染源在线监测系统数据有效性判别技术规范（试行）》</w:t>
      </w:r>
    </w:p>
    <w:p w:rsidR="00815CAE" w:rsidRDefault="00DA1443" w:rsidP="00060804">
      <w:pPr>
        <w:ind w:firstLine="480"/>
      </w:pPr>
      <w:r>
        <w:rPr>
          <w:rFonts w:hint="eastAsia"/>
        </w:rPr>
        <w:t xml:space="preserve">HJ/T 212        </w:t>
      </w:r>
      <w:r>
        <w:rPr>
          <w:rFonts w:hint="eastAsia"/>
        </w:rPr>
        <w:t>《污染源在线监控（监测）系统数据传输标准》</w:t>
      </w:r>
    </w:p>
    <w:p w:rsidR="00815CAE" w:rsidRDefault="00DA1443" w:rsidP="00060804">
      <w:pPr>
        <w:ind w:firstLine="480"/>
      </w:pPr>
      <w:r>
        <w:rPr>
          <w:rFonts w:hint="eastAsia"/>
        </w:rPr>
        <w:t xml:space="preserve">ZBY120-83      </w:t>
      </w:r>
      <w:r>
        <w:rPr>
          <w:rFonts w:hint="eastAsia"/>
        </w:rPr>
        <w:t>《工业自动化仪表工作条件</w:t>
      </w:r>
      <w:r>
        <w:rPr>
          <w:rFonts w:hint="eastAsia"/>
        </w:rPr>
        <w:t xml:space="preserve"> </w:t>
      </w:r>
      <w:r>
        <w:rPr>
          <w:rFonts w:hint="eastAsia"/>
        </w:rPr>
        <w:t>温度、湿度和大气压力》</w:t>
      </w:r>
    </w:p>
    <w:p w:rsidR="00815CAE" w:rsidRDefault="00DA1443" w:rsidP="00060804">
      <w:pPr>
        <w:ind w:firstLine="480"/>
      </w:pPr>
      <w:r>
        <w:rPr>
          <w:rFonts w:hint="eastAsia"/>
        </w:rPr>
        <w:t xml:space="preserve">GB50168-92      </w:t>
      </w:r>
      <w:r>
        <w:rPr>
          <w:rFonts w:hint="eastAsia"/>
        </w:rPr>
        <w:t>《电气装置安装工程电缆线路施工及验收规范》</w:t>
      </w:r>
    </w:p>
    <w:p w:rsidR="00815CAE" w:rsidRDefault="00DA1443" w:rsidP="00060804">
      <w:pPr>
        <w:ind w:firstLine="480"/>
      </w:pPr>
      <w:r>
        <w:rPr>
          <w:rFonts w:hint="eastAsia"/>
        </w:rPr>
        <w:t xml:space="preserve">GB50093-2002    </w:t>
      </w:r>
      <w:r>
        <w:rPr>
          <w:rFonts w:hint="eastAsia"/>
        </w:rPr>
        <w:t>《自动化仪表工程施工及验收规范》</w:t>
      </w:r>
    </w:p>
    <w:p w:rsidR="00815CAE" w:rsidRDefault="00DA1443">
      <w:pPr>
        <w:pStyle w:val="2"/>
        <w:numPr>
          <w:ilvl w:val="0"/>
          <w:numId w:val="2"/>
        </w:numPr>
      </w:pPr>
      <w:bookmarkStart w:id="3" w:name="_Toc23151"/>
      <w:r>
        <w:rPr>
          <w:rFonts w:hint="eastAsia"/>
        </w:rPr>
        <w:t>系统建设目标</w:t>
      </w:r>
      <w:bookmarkEnd w:id="3"/>
    </w:p>
    <w:p w:rsidR="00815CAE" w:rsidRDefault="00DA1443" w:rsidP="00060804">
      <w:pPr>
        <w:ind w:firstLine="480"/>
      </w:pPr>
      <w:r>
        <w:rPr>
          <w:rFonts w:hint="eastAsia"/>
        </w:rPr>
        <w:t>1</w:t>
      </w:r>
      <w:r>
        <w:rPr>
          <w:rFonts w:hint="eastAsia"/>
        </w:rPr>
        <w:t>）实时监测各企业排污口污水</w:t>
      </w:r>
      <w:r>
        <w:rPr>
          <w:rFonts w:hint="eastAsia"/>
        </w:rPr>
        <w:t xml:space="preserve">COD </w:t>
      </w:r>
      <w:r>
        <w:rPr>
          <w:rFonts w:hint="eastAsia"/>
        </w:rPr>
        <w:t>含量和污水排放量。</w:t>
      </w:r>
    </w:p>
    <w:p w:rsidR="00815CAE" w:rsidRDefault="00DA1443" w:rsidP="00060804">
      <w:pPr>
        <w:ind w:firstLine="480"/>
      </w:pPr>
      <w:r>
        <w:rPr>
          <w:rFonts w:hint="eastAsia"/>
        </w:rPr>
        <w:lastRenderedPageBreak/>
        <w:t>2</w:t>
      </w:r>
      <w:r>
        <w:rPr>
          <w:rFonts w:hint="eastAsia"/>
        </w:rPr>
        <w:t>）实时监测电动阀门的开、关状态。</w:t>
      </w:r>
    </w:p>
    <w:p w:rsidR="00815CAE" w:rsidRDefault="00DA1443" w:rsidP="00060804">
      <w:pPr>
        <w:ind w:firstLine="480"/>
      </w:pPr>
      <w:r>
        <w:rPr>
          <w:rFonts w:hint="eastAsia"/>
        </w:rPr>
        <w:t>3</w:t>
      </w:r>
      <w:r>
        <w:rPr>
          <w:rFonts w:hint="eastAsia"/>
        </w:rPr>
        <w:t>）远程控制电动阀门的开启和关闭。</w:t>
      </w:r>
    </w:p>
    <w:p w:rsidR="00815CAE" w:rsidRDefault="00DA1443" w:rsidP="00060804">
      <w:pPr>
        <w:ind w:firstLine="480"/>
      </w:pPr>
      <w:r>
        <w:rPr>
          <w:rFonts w:hint="eastAsia"/>
        </w:rPr>
        <w:t>4</w:t>
      </w:r>
      <w:r>
        <w:rPr>
          <w:rFonts w:hint="eastAsia"/>
        </w:rPr>
        <w:t>）</w:t>
      </w:r>
      <w:r>
        <w:rPr>
          <w:rFonts w:hint="eastAsia"/>
        </w:rPr>
        <w:t>IC</w:t>
      </w:r>
      <w:r>
        <w:rPr>
          <w:rFonts w:hint="eastAsia"/>
        </w:rPr>
        <w:t>卡预付费充</w:t>
      </w:r>
      <w:proofErr w:type="gramStart"/>
      <w:r>
        <w:rPr>
          <w:rFonts w:hint="eastAsia"/>
        </w:rPr>
        <w:t>值管理</w:t>
      </w:r>
      <w:proofErr w:type="gramEnd"/>
      <w:r>
        <w:rPr>
          <w:rFonts w:hint="eastAsia"/>
        </w:rPr>
        <w:t>功能，做到先交费后排污，欠费自动停止排污。</w:t>
      </w:r>
    </w:p>
    <w:p w:rsidR="00815CAE" w:rsidRDefault="00DA1443" w:rsidP="00060804">
      <w:pPr>
        <w:ind w:firstLine="480"/>
      </w:pPr>
      <w:r>
        <w:rPr>
          <w:rFonts w:hint="eastAsia"/>
        </w:rPr>
        <w:t>5</w:t>
      </w:r>
      <w:r>
        <w:rPr>
          <w:rFonts w:hint="eastAsia"/>
        </w:rPr>
        <w:t>）可设定污水</w:t>
      </w:r>
      <w:r>
        <w:rPr>
          <w:rFonts w:hint="eastAsia"/>
        </w:rPr>
        <w:t>COD</w:t>
      </w:r>
      <w:r>
        <w:rPr>
          <w:rFonts w:hint="eastAsia"/>
        </w:rPr>
        <w:t>上限值，</w:t>
      </w:r>
      <w:r>
        <w:rPr>
          <w:rFonts w:hint="eastAsia"/>
        </w:rPr>
        <w:t>COD</w:t>
      </w:r>
      <w:r>
        <w:rPr>
          <w:rFonts w:hint="eastAsia"/>
        </w:rPr>
        <w:t>监测数据越限时系统可自动停阀，停止排污。</w:t>
      </w:r>
    </w:p>
    <w:p w:rsidR="00815CAE" w:rsidRDefault="00DA1443" w:rsidP="00060804">
      <w:pPr>
        <w:ind w:firstLine="480"/>
      </w:pPr>
      <w:r>
        <w:rPr>
          <w:rFonts w:hint="eastAsia"/>
        </w:rPr>
        <w:t>6</w:t>
      </w:r>
      <w:r>
        <w:rPr>
          <w:rFonts w:hint="eastAsia"/>
        </w:rPr>
        <w:t>）远程监测控终端的安防状态。</w:t>
      </w:r>
    </w:p>
    <w:p w:rsidR="00815CAE" w:rsidRDefault="00DA1443" w:rsidP="00060804">
      <w:pPr>
        <w:ind w:firstLine="480"/>
      </w:pPr>
      <w:r>
        <w:rPr>
          <w:rFonts w:hint="eastAsia"/>
        </w:rPr>
        <w:t>7</w:t>
      </w:r>
      <w:r>
        <w:rPr>
          <w:rFonts w:hint="eastAsia"/>
        </w:rPr>
        <w:t>）利用多样的图形展示手段，进行实时、历史数据的展示，达到直观、清晰的效果。</w:t>
      </w:r>
    </w:p>
    <w:p w:rsidR="00815CAE" w:rsidRDefault="00DA1443" w:rsidP="00060804">
      <w:pPr>
        <w:ind w:firstLine="480"/>
      </w:pPr>
      <w:r>
        <w:rPr>
          <w:rFonts w:hint="eastAsia"/>
        </w:rPr>
        <w:t>8</w:t>
      </w:r>
      <w:r>
        <w:rPr>
          <w:rFonts w:hint="eastAsia"/>
        </w:rPr>
        <w:t>）对</w:t>
      </w:r>
      <w:r>
        <w:rPr>
          <w:rFonts w:hint="eastAsia"/>
        </w:rPr>
        <w:t>采集链路、通讯网络进行诊断，使工作人员可随时了解通讯及数据传输状态。</w:t>
      </w:r>
    </w:p>
    <w:p w:rsidR="00815CAE" w:rsidRDefault="00DA1443" w:rsidP="00060804">
      <w:pPr>
        <w:ind w:firstLine="480"/>
      </w:pPr>
      <w:r>
        <w:rPr>
          <w:rFonts w:hint="eastAsia"/>
        </w:rPr>
        <w:t>9</w:t>
      </w:r>
      <w:r>
        <w:rPr>
          <w:rFonts w:hint="eastAsia"/>
        </w:rPr>
        <w:t>）具备实时数据、历史数据、报警数据的查询功能；现场设备在网络中断、网速过慢时将数据缓存，待恢复后实现断点续传，确保数据完整性。</w:t>
      </w:r>
    </w:p>
    <w:p w:rsidR="00815CAE" w:rsidRDefault="00DA1443">
      <w:pPr>
        <w:pStyle w:val="1"/>
        <w:numPr>
          <w:ilvl w:val="0"/>
          <w:numId w:val="1"/>
        </w:numPr>
      </w:pPr>
      <w:bookmarkStart w:id="4" w:name="_Toc9510"/>
      <w:r>
        <w:rPr>
          <w:rFonts w:hint="eastAsia"/>
        </w:rPr>
        <w:t>建设方案</w:t>
      </w:r>
      <w:bookmarkEnd w:id="4"/>
    </w:p>
    <w:p w:rsidR="00815CAE" w:rsidRDefault="00DA1443">
      <w:pPr>
        <w:pStyle w:val="2"/>
        <w:numPr>
          <w:ilvl w:val="0"/>
          <w:numId w:val="3"/>
        </w:numPr>
      </w:pPr>
      <w:bookmarkStart w:id="5" w:name="_Toc6315"/>
      <w:r>
        <w:rPr>
          <w:rFonts w:hint="eastAsia"/>
        </w:rPr>
        <w:t>系统概况</w:t>
      </w:r>
      <w:bookmarkEnd w:id="5"/>
    </w:p>
    <w:p w:rsidR="00815CAE" w:rsidRDefault="00DA1443">
      <w:pPr>
        <w:pStyle w:val="3"/>
      </w:pPr>
      <w:bookmarkStart w:id="6" w:name="_Toc21392"/>
      <w:r>
        <w:rPr>
          <w:rFonts w:hint="eastAsia"/>
        </w:rPr>
        <w:t>1.1</w:t>
      </w:r>
      <w:r>
        <w:rPr>
          <w:rFonts w:hint="eastAsia"/>
        </w:rPr>
        <w:t>系统组成</w:t>
      </w:r>
      <w:bookmarkEnd w:id="6"/>
    </w:p>
    <w:p w:rsidR="00815CAE" w:rsidRDefault="00DA1443" w:rsidP="00060804">
      <w:pPr>
        <w:ind w:firstLine="480"/>
      </w:pPr>
      <w:r>
        <w:rPr>
          <w:rFonts w:hint="eastAsia"/>
        </w:rPr>
        <w:t>本系统由环保局监控中心、通信网络、监控设备、计控设备四部分组成。</w:t>
      </w:r>
    </w:p>
    <w:p w:rsidR="00815CAE" w:rsidRDefault="00DA1443" w:rsidP="00060804">
      <w:pPr>
        <w:ind w:firstLine="480"/>
      </w:pPr>
      <w:r>
        <w:rPr>
          <w:rFonts w:hint="eastAsia"/>
        </w:rPr>
        <w:t>监控中心：由计算机、</w:t>
      </w:r>
      <w:r>
        <w:rPr>
          <w:rFonts w:hint="eastAsia"/>
        </w:rPr>
        <w:t>IC</w:t>
      </w:r>
      <w:r>
        <w:rPr>
          <w:rFonts w:hint="eastAsia"/>
        </w:rPr>
        <w:t>卡读写器、</w:t>
      </w:r>
      <w:r>
        <w:rPr>
          <w:rFonts w:hint="eastAsia"/>
        </w:rPr>
        <w:t>GPRS</w:t>
      </w:r>
      <w:r>
        <w:rPr>
          <w:rFonts w:hint="eastAsia"/>
        </w:rPr>
        <w:t>数据传输模块、监测管理系统软件组成。</w:t>
      </w:r>
    </w:p>
    <w:p w:rsidR="00815CAE" w:rsidRDefault="00DA1443" w:rsidP="00060804">
      <w:pPr>
        <w:ind w:firstLine="480"/>
      </w:pPr>
      <w:r>
        <w:rPr>
          <w:rFonts w:hint="eastAsia"/>
        </w:rPr>
        <w:t>通信网络：移动公司</w:t>
      </w:r>
      <w:r>
        <w:rPr>
          <w:rFonts w:hint="eastAsia"/>
        </w:rPr>
        <w:t xml:space="preserve">GPRS-VPN </w:t>
      </w:r>
      <w:r>
        <w:rPr>
          <w:rFonts w:hint="eastAsia"/>
        </w:rPr>
        <w:t>专网；非接触式</w:t>
      </w:r>
      <w:r>
        <w:rPr>
          <w:rFonts w:hint="eastAsia"/>
        </w:rPr>
        <w:t>IC</w:t>
      </w:r>
      <w:r>
        <w:rPr>
          <w:rFonts w:hint="eastAsia"/>
        </w:rPr>
        <w:t>卡。</w:t>
      </w:r>
    </w:p>
    <w:p w:rsidR="00815CAE" w:rsidRDefault="00DA1443" w:rsidP="00060804">
      <w:pPr>
        <w:ind w:firstLine="480"/>
      </w:pPr>
      <w:r>
        <w:rPr>
          <w:rFonts w:hint="eastAsia"/>
        </w:rPr>
        <w:t>监控设备：污水排放测控终端。</w:t>
      </w:r>
    </w:p>
    <w:p w:rsidR="00815CAE" w:rsidRDefault="00DA1443" w:rsidP="00060804">
      <w:pPr>
        <w:ind w:firstLine="480"/>
      </w:pPr>
      <w:r>
        <w:rPr>
          <w:rFonts w:hint="eastAsia"/>
        </w:rPr>
        <w:t>计控设备：电磁流量计、</w:t>
      </w:r>
      <w:r>
        <w:rPr>
          <w:rFonts w:hint="eastAsia"/>
        </w:rPr>
        <w:t xml:space="preserve">COD </w:t>
      </w:r>
      <w:r>
        <w:rPr>
          <w:rFonts w:hint="eastAsia"/>
        </w:rPr>
        <w:t>在线分析仪</w:t>
      </w:r>
      <w:r>
        <w:rPr>
          <w:rFonts w:hint="eastAsia"/>
        </w:rPr>
        <w:t>、电动阀门。</w:t>
      </w:r>
    </w:p>
    <w:p w:rsidR="00815CAE" w:rsidRDefault="00DA1443">
      <w:pPr>
        <w:pStyle w:val="3"/>
      </w:pPr>
      <w:bookmarkStart w:id="7" w:name="_Toc28982"/>
      <w:r>
        <w:rPr>
          <w:rFonts w:hint="eastAsia"/>
        </w:rPr>
        <w:lastRenderedPageBreak/>
        <w:t>1.2</w:t>
      </w:r>
      <w:r>
        <w:rPr>
          <w:rFonts w:hint="eastAsia"/>
        </w:rPr>
        <w:t>系统拓扑图</w:t>
      </w:r>
      <w:bookmarkEnd w:id="7"/>
    </w:p>
    <w:p w:rsidR="00815CAE" w:rsidRDefault="00DA1443" w:rsidP="00060804">
      <w:pPr>
        <w:ind w:firstLine="480"/>
      </w:pPr>
      <w:r>
        <w:rPr>
          <w:noProof/>
        </w:rPr>
        <w:drawing>
          <wp:inline distT="0" distB="0" distL="114300" distR="114300">
            <wp:extent cx="4814570" cy="3672205"/>
            <wp:effectExtent l="0" t="0" r="508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4814570" cy="3672205"/>
                    </a:xfrm>
                    <a:prstGeom prst="rect">
                      <a:avLst/>
                    </a:prstGeom>
                    <a:noFill/>
                    <a:ln w="9525">
                      <a:noFill/>
                      <a:miter/>
                    </a:ln>
                  </pic:spPr>
                </pic:pic>
              </a:graphicData>
            </a:graphic>
          </wp:inline>
        </w:drawing>
      </w:r>
    </w:p>
    <w:p w:rsidR="00815CAE" w:rsidRDefault="00DA1443">
      <w:pPr>
        <w:pStyle w:val="2"/>
        <w:numPr>
          <w:ilvl w:val="0"/>
          <w:numId w:val="3"/>
        </w:numPr>
      </w:pPr>
      <w:bookmarkStart w:id="8" w:name="_Toc16695"/>
      <w:r>
        <w:rPr>
          <w:rFonts w:hint="eastAsia"/>
        </w:rPr>
        <w:t>功能特点</w:t>
      </w:r>
      <w:bookmarkEnd w:id="8"/>
    </w:p>
    <w:p w:rsidR="00815CAE" w:rsidRDefault="00DA1443">
      <w:pPr>
        <w:pStyle w:val="3"/>
      </w:pPr>
      <w:bookmarkStart w:id="9" w:name="_Toc23178"/>
      <w:r>
        <w:rPr>
          <w:rFonts w:hint="eastAsia"/>
        </w:rPr>
        <w:t>2.1</w:t>
      </w:r>
      <w:r>
        <w:rPr>
          <w:rFonts w:hint="eastAsia"/>
        </w:rPr>
        <w:t>监测中心配置</w:t>
      </w:r>
      <w:bookmarkEnd w:id="9"/>
    </w:p>
    <w:p w:rsidR="00815CAE" w:rsidRDefault="00DA1443" w:rsidP="00060804">
      <w:pPr>
        <w:ind w:firstLine="480"/>
      </w:pPr>
      <w:r>
        <w:rPr>
          <w:rFonts w:hint="eastAsia"/>
        </w:rPr>
        <w:t>监测中心设备主要由计算机、</w:t>
      </w:r>
      <w:r>
        <w:rPr>
          <w:rFonts w:hint="eastAsia"/>
        </w:rPr>
        <w:t>IC</w:t>
      </w:r>
      <w:r>
        <w:rPr>
          <w:rFonts w:hint="eastAsia"/>
        </w:rPr>
        <w:t>卡读写器、</w:t>
      </w:r>
      <w:r>
        <w:rPr>
          <w:rFonts w:hint="eastAsia"/>
        </w:rPr>
        <w:t>GPRS</w:t>
      </w:r>
      <w:r>
        <w:rPr>
          <w:rFonts w:hint="eastAsia"/>
        </w:rPr>
        <w:t>数据传输模块组成。</w:t>
      </w:r>
      <w:r>
        <w:rPr>
          <w:rFonts w:hint="eastAsia"/>
        </w:rPr>
        <w:t>GPRS</w:t>
      </w:r>
      <w:r>
        <w:rPr>
          <w:rFonts w:hint="eastAsia"/>
        </w:rPr>
        <w:t>数据传输模块和</w:t>
      </w:r>
      <w:r>
        <w:rPr>
          <w:rFonts w:hint="eastAsia"/>
        </w:rPr>
        <w:t>IC</w:t>
      </w:r>
      <w:r>
        <w:rPr>
          <w:rFonts w:hint="eastAsia"/>
        </w:rPr>
        <w:t>卡读写器与计算机之间通过串口线连接，计算机上安装操作系统软件、数据库软件、监控管理系统软件。</w:t>
      </w:r>
    </w:p>
    <w:p w:rsidR="00815CAE" w:rsidRDefault="00DA1443" w:rsidP="00060804">
      <w:pPr>
        <w:ind w:firstLine="480"/>
      </w:pPr>
      <w:r>
        <w:rPr>
          <w:rFonts w:hint="eastAsia"/>
        </w:rPr>
        <w:t>监控管理系统软件主要由开户业务、</w:t>
      </w:r>
      <w:r>
        <w:rPr>
          <w:rFonts w:hint="eastAsia"/>
        </w:rPr>
        <w:t>IC</w:t>
      </w:r>
      <w:r>
        <w:rPr>
          <w:rFonts w:hint="eastAsia"/>
        </w:rPr>
        <w:t>卡收费业务、报修管理、实时数据显示、历史数据查询、统计分析、信息告警、远程控制、权限管理等功能模块组成。</w:t>
      </w:r>
    </w:p>
    <w:p w:rsidR="00815CAE" w:rsidRDefault="00DA1443">
      <w:pPr>
        <w:pStyle w:val="3"/>
      </w:pPr>
      <w:bookmarkStart w:id="10" w:name="_Toc9725"/>
      <w:r>
        <w:rPr>
          <w:rFonts w:hint="eastAsia"/>
        </w:rPr>
        <w:t>2.2</w:t>
      </w:r>
      <w:r>
        <w:rPr>
          <w:rFonts w:hint="eastAsia"/>
        </w:rPr>
        <w:t>通信网络</w:t>
      </w:r>
      <w:bookmarkEnd w:id="10"/>
    </w:p>
    <w:p w:rsidR="00815CAE" w:rsidRDefault="00DA1443" w:rsidP="00060804">
      <w:pPr>
        <w:ind w:firstLine="480"/>
      </w:pPr>
      <w:r>
        <w:rPr>
          <w:rFonts w:hint="eastAsia"/>
        </w:rPr>
        <w:t>利用中国移动公司提供</w:t>
      </w:r>
      <w:r>
        <w:rPr>
          <w:rFonts w:hint="eastAsia"/>
        </w:rPr>
        <w:t xml:space="preserve">GPRS VPN </w:t>
      </w:r>
      <w:r>
        <w:rPr>
          <w:rFonts w:hint="eastAsia"/>
        </w:rPr>
        <w:t>专网业务平台，建立一个</w:t>
      </w:r>
      <w:r>
        <w:rPr>
          <w:rFonts w:hint="eastAsia"/>
        </w:rPr>
        <w:t>VPN</w:t>
      </w:r>
      <w:r>
        <w:rPr>
          <w:rFonts w:hint="eastAsia"/>
        </w:rPr>
        <w:t>专网，为各测控终端内使用的</w:t>
      </w:r>
      <w:r>
        <w:rPr>
          <w:rFonts w:hint="eastAsia"/>
        </w:rPr>
        <w:t>SIM</w:t>
      </w:r>
      <w:proofErr w:type="gramStart"/>
      <w:r>
        <w:rPr>
          <w:rFonts w:hint="eastAsia"/>
        </w:rPr>
        <w:t>卡据卡</w:t>
      </w:r>
      <w:proofErr w:type="gramEnd"/>
      <w:r>
        <w:rPr>
          <w:rFonts w:hint="eastAsia"/>
        </w:rPr>
        <w:t>绑定一个固定的</w:t>
      </w:r>
      <w:r>
        <w:rPr>
          <w:rFonts w:hint="eastAsia"/>
        </w:rPr>
        <w:t xml:space="preserve">IP </w:t>
      </w:r>
      <w:r>
        <w:rPr>
          <w:rFonts w:hint="eastAsia"/>
        </w:rPr>
        <w:t>地址，设置统一的接入点名</w:t>
      </w:r>
      <w:r>
        <w:rPr>
          <w:rFonts w:hint="eastAsia"/>
        </w:rPr>
        <w:lastRenderedPageBreak/>
        <w:t>称，监测数据只在</w:t>
      </w:r>
      <w:r>
        <w:rPr>
          <w:rFonts w:hint="eastAsia"/>
        </w:rPr>
        <w:t>VPN</w:t>
      </w:r>
      <w:r>
        <w:rPr>
          <w:rFonts w:hint="eastAsia"/>
        </w:rPr>
        <w:t>专网内部传输，系统的保密性、可靠性高。</w:t>
      </w:r>
    </w:p>
    <w:p w:rsidR="00815CAE" w:rsidRDefault="00DA1443" w:rsidP="00060804">
      <w:pPr>
        <w:ind w:firstLine="480"/>
      </w:pPr>
      <w:r>
        <w:rPr>
          <w:rFonts w:hint="eastAsia"/>
        </w:rPr>
        <w:t>平升公司生产的</w:t>
      </w:r>
      <w:r>
        <w:rPr>
          <w:rFonts w:hint="eastAsia"/>
        </w:rPr>
        <w:t>GPRS</w:t>
      </w:r>
      <w:r>
        <w:rPr>
          <w:rFonts w:hint="eastAsia"/>
        </w:rPr>
        <w:t>数据传输模块可以登陆中国移动公司的</w:t>
      </w:r>
      <w:r>
        <w:rPr>
          <w:rFonts w:hint="eastAsia"/>
        </w:rPr>
        <w:t>GPRS-VPN</w:t>
      </w:r>
      <w:r>
        <w:rPr>
          <w:rFonts w:hint="eastAsia"/>
        </w:rPr>
        <w:t>专网，在网络上传输数据。监测中心和每个测控终端内安装一个</w:t>
      </w:r>
      <w:r>
        <w:rPr>
          <w:rFonts w:hint="eastAsia"/>
        </w:rPr>
        <w:t>GPRS</w:t>
      </w:r>
      <w:r>
        <w:rPr>
          <w:rFonts w:hint="eastAsia"/>
        </w:rPr>
        <w:t>数据传输模块，安装</w:t>
      </w:r>
      <w:r>
        <w:rPr>
          <w:rFonts w:hint="eastAsia"/>
        </w:rPr>
        <w:t>VPN</w:t>
      </w:r>
      <w:r>
        <w:rPr>
          <w:rFonts w:hint="eastAsia"/>
        </w:rPr>
        <w:t>专网</w:t>
      </w:r>
      <w:r>
        <w:rPr>
          <w:rFonts w:hint="eastAsia"/>
        </w:rPr>
        <w:t xml:space="preserve">SIM </w:t>
      </w:r>
      <w:r>
        <w:rPr>
          <w:rFonts w:hint="eastAsia"/>
        </w:rPr>
        <w:t>卡后即可以实现一个中心与多个排污企业排污监测点的数据通信。</w:t>
      </w:r>
    </w:p>
    <w:p w:rsidR="00815CAE" w:rsidRDefault="00DA1443" w:rsidP="00060804">
      <w:pPr>
        <w:ind w:firstLine="480"/>
      </w:pPr>
      <w:r>
        <w:rPr>
          <w:rFonts w:hint="eastAsia"/>
        </w:rPr>
        <w:t>IC</w:t>
      </w:r>
      <w:r>
        <w:rPr>
          <w:rFonts w:hint="eastAsia"/>
        </w:rPr>
        <w:t>卡是排污费用的载体，是特殊的通信介质，本系统支持下列</w:t>
      </w:r>
      <w:r>
        <w:rPr>
          <w:rFonts w:hint="eastAsia"/>
        </w:rPr>
        <w:t>IC</w:t>
      </w:r>
      <w:r>
        <w:rPr>
          <w:rFonts w:hint="eastAsia"/>
        </w:rPr>
        <w:t>卡：</w:t>
      </w:r>
    </w:p>
    <w:p w:rsidR="00815CAE" w:rsidRDefault="00DA1443" w:rsidP="00060804">
      <w:pPr>
        <w:ind w:firstLine="480"/>
      </w:pPr>
      <w:r>
        <w:rPr>
          <w:rFonts w:hint="eastAsia"/>
        </w:rPr>
        <w:t>①</w:t>
      </w:r>
      <w:r>
        <w:rPr>
          <w:rFonts w:hint="eastAsia"/>
        </w:rPr>
        <w:t xml:space="preserve"> FM11RF08</w:t>
      </w:r>
      <w:r>
        <w:rPr>
          <w:rFonts w:hint="eastAsia"/>
        </w:rPr>
        <w:t>非接触式</w:t>
      </w:r>
      <w:r>
        <w:rPr>
          <w:rFonts w:hint="eastAsia"/>
        </w:rPr>
        <w:t>IC</w:t>
      </w:r>
      <w:r>
        <w:rPr>
          <w:rFonts w:hint="eastAsia"/>
        </w:rPr>
        <w:t>卡；标准：</w:t>
      </w:r>
      <w:r>
        <w:rPr>
          <w:rFonts w:hint="eastAsia"/>
        </w:rPr>
        <w:t xml:space="preserve">ISO/IEC14443.2 </w:t>
      </w:r>
      <w:r>
        <w:rPr>
          <w:rFonts w:hint="eastAsia"/>
        </w:rPr>
        <w:t>的</w:t>
      </w:r>
      <w:r>
        <w:rPr>
          <w:rFonts w:hint="eastAsia"/>
        </w:rPr>
        <w:t>TYPE-A</w:t>
      </w:r>
      <w:r>
        <w:rPr>
          <w:rFonts w:hint="eastAsia"/>
        </w:rPr>
        <w:t>协议；容量：</w:t>
      </w:r>
      <w:r>
        <w:rPr>
          <w:rFonts w:hint="eastAsia"/>
        </w:rPr>
        <w:t>1K</w:t>
      </w:r>
      <w:r>
        <w:rPr>
          <w:rFonts w:hint="eastAsia"/>
        </w:rPr>
        <w:t>×</w:t>
      </w:r>
      <w:r>
        <w:rPr>
          <w:rFonts w:hint="eastAsia"/>
        </w:rPr>
        <w:t>8BIT</w:t>
      </w:r>
      <w:r>
        <w:rPr>
          <w:rFonts w:hint="eastAsia"/>
        </w:rPr>
        <w:t>。</w:t>
      </w:r>
    </w:p>
    <w:p w:rsidR="00815CAE" w:rsidRDefault="00DA1443" w:rsidP="00060804">
      <w:pPr>
        <w:ind w:firstLine="480"/>
      </w:pPr>
      <w:r>
        <w:rPr>
          <w:rFonts w:hint="eastAsia"/>
        </w:rPr>
        <w:t>厂商：上海复旦微电子股份有限公司</w:t>
      </w:r>
    </w:p>
    <w:p w:rsidR="00815CAE" w:rsidRDefault="00DA1443" w:rsidP="00060804">
      <w:pPr>
        <w:ind w:firstLine="480"/>
      </w:pPr>
      <w:r>
        <w:rPr>
          <w:rFonts w:hint="eastAsia"/>
        </w:rPr>
        <w:t>②</w:t>
      </w:r>
      <w:r>
        <w:rPr>
          <w:rFonts w:hint="eastAsia"/>
        </w:rPr>
        <w:t xml:space="preserve"> S50</w:t>
      </w:r>
      <w:r>
        <w:rPr>
          <w:rFonts w:hint="eastAsia"/>
        </w:rPr>
        <w:t>非接触式</w:t>
      </w:r>
      <w:r>
        <w:rPr>
          <w:rFonts w:hint="eastAsia"/>
        </w:rPr>
        <w:t>IC</w:t>
      </w:r>
      <w:r>
        <w:rPr>
          <w:rFonts w:hint="eastAsia"/>
        </w:rPr>
        <w:t>卡；标准：</w:t>
      </w:r>
      <w:r>
        <w:rPr>
          <w:rFonts w:hint="eastAsia"/>
        </w:rPr>
        <w:t>ISO/IEC14443.2</w:t>
      </w:r>
      <w:r>
        <w:rPr>
          <w:rFonts w:hint="eastAsia"/>
        </w:rPr>
        <w:t>的</w:t>
      </w:r>
      <w:r>
        <w:rPr>
          <w:rFonts w:hint="eastAsia"/>
        </w:rPr>
        <w:t>TYPE-A</w:t>
      </w:r>
      <w:r>
        <w:rPr>
          <w:rFonts w:hint="eastAsia"/>
        </w:rPr>
        <w:t>协议；容量：</w:t>
      </w:r>
      <w:r>
        <w:rPr>
          <w:rFonts w:hint="eastAsia"/>
        </w:rPr>
        <w:t>1K</w:t>
      </w:r>
      <w:r>
        <w:rPr>
          <w:rFonts w:hint="eastAsia"/>
        </w:rPr>
        <w:t>×</w:t>
      </w:r>
      <w:r>
        <w:rPr>
          <w:rFonts w:hint="eastAsia"/>
        </w:rPr>
        <w:t>8BIT</w:t>
      </w:r>
      <w:r>
        <w:rPr>
          <w:rFonts w:hint="eastAsia"/>
        </w:rPr>
        <w:t>。</w:t>
      </w:r>
    </w:p>
    <w:p w:rsidR="00815CAE" w:rsidRDefault="00DA1443" w:rsidP="00060804">
      <w:pPr>
        <w:ind w:firstLine="480"/>
      </w:pPr>
      <w:r>
        <w:rPr>
          <w:rFonts w:hint="eastAsia"/>
        </w:rPr>
        <w:t>厂商：飞利浦公司</w:t>
      </w:r>
    </w:p>
    <w:p w:rsidR="00815CAE" w:rsidRDefault="00DA1443" w:rsidP="00060804">
      <w:pPr>
        <w:ind w:firstLine="480"/>
      </w:pPr>
      <w:r>
        <w:rPr>
          <w:rFonts w:hint="eastAsia"/>
        </w:rPr>
        <w:t>③</w:t>
      </w:r>
      <w:r>
        <w:rPr>
          <w:rFonts w:hint="eastAsia"/>
        </w:rPr>
        <w:t xml:space="preserve"> </w:t>
      </w:r>
      <w:r>
        <w:rPr>
          <w:rFonts w:hint="eastAsia"/>
        </w:rPr>
        <w:t>其它公司生产的兼容卡；符合</w:t>
      </w:r>
      <w:r>
        <w:rPr>
          <w:rFonts w:hint="eastAsia"/>
        </w:rPr>
        <w:t xml:space="preserve">ISO/IEC14443.2 </w:t>
      </w:r>
      <w:r>
        <w:rPr>
          <w:rFonts w:hint="eastAsia"/>
        </w:rPr>
        <w:t>的</w:t>
      </w:r>
      <w:r>
        <w:rPr>
          <w:rFonts w:hint="eastAsia"/>
        </w:rPr>
        <w:t>TYPE-A</w:t>
      </w:r>
      <w:r>
        <w:rPr>
          <w:rFonts w:hint="eastAsia"/>
        </w:rPr>
        <w:t>协议标准的非接触式</w:t>
      </w:r>
      <w:r>
        <w:rPr>
          <w:rFonts w:hint="eastAsia"/>
        </w:rPr>
        <w:t>IC</w:t>
      </w:r>
      <w:r>
        <w:rPr>
          <w:rFonts w:hint="eastAsia"/>
        </w:rPr>
        <w:t>卡。</w:t>
      </w:r>
    </w:p>
    <w:p w:rsidR="00815CAE" w:rsidRDefault="00DA1443">
      <w:pPr>
        <w:pStyle w:val="3"/>
      </w:pPr>
      <w:bookmarkStart w:id="11" w:name="_Toc8973"/>
      <w:r>
        <w:rPr>
          <w:rFonts w:hint="eastAsia"/>
        </w:rPr>
        <w:t>2.3</w:t>
      </w:r>
      <w:r>
        <w:rPr>
          <w:rFonts w:hint="eastAsia"/>
        </w:rPr>
        <w:t>排污口污水排放测控终端</w:t>
      </w:r>
      <w:bookmarkEnd w:id="11"/>
    </w:p>
    <w:p w:rsidR="00815CAE" w:rsidRDefault="00DA1443">
      <w:pPr>
        <w:ind w:firstLineChars="0" w:firstLine="0"/>
        <w:jc w:val="center"/>
      </w:pPr>
      <w:r>
        <w:rPr>
          <w:noProof/>
        </w:rPr>
        <w:drawing>
          <wp:inline distT="0" distB="0" distL="114300" distR="114300">
            <wp:extent cx="1295400" cy="15906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1295400" cy="1590675"/>
                    </a:xfrm>
                    <a:prstGeom prst="rect">
                      <a:avLst/>
                    </a:prstGeom>
                    <a:noFill/>
                    <a:ln w="9525">
                      <a:noFill/>
                      <a:miter/>
                    </a:ln>
                  </pic:spPr>
                </pic:pic>
              </a:graphicData>
            </a:graphic>
          </wp:inline>
        </w:drawing>
      </w:r>
    </w:p>
    <w:p w:rsidR="00815CAE" w:rsidRDefault="00DA1443">
      <w:pPr>
        <w:ind w:firstLineChars="0" w:firstLine="0"/>
        <w:jc w:val="center"/>
        <w:rPr>
          <w:b/>
          <w:bCs/>
        </w:rPr>
      </w:pPr>
      <w:r>
        <w:rPr>
          <w:rFonts w:hint="eastAsia"/>
          <w:b/>
          <w:bCs/>
        </w:rPr>
        <w:t>排污水污水排放测控终端设备</w:t>
      </w:r>
    </w:p>
    <w:p w:rsidR="00815CAE" w:rsidRDefault="00DA1443">
      <w:pPr>
        <w:ind w:firstLineChars="0" w:firstLine="0"/>
      </w:pPr>
      <w:r>
        <w:rPr>
          <w:rFonts w:hint="eastAsia"/>
        </w:rPr>
        <w:t>1</w:t>
      </w:r>
      <w:r>
        <w:rPr>
          <w:rFonts w:hint="eastAsia"/>
        </w:rPr>
        <w:t>）</w:t>
      </w:r>
      <w:r>
        <w:rPr>
          <w:rFonts w:hint="eastAsia"/>
        </w:rPr>
        <w:t xml:space="preserve"> </w:t>
      </w:r>
      <w:r>
        <w:rPr>
          <w:rFonts w:hint="eastAsia"/>
        </w:rPr>
        <w:t>采集</w:t>
      </w:r>
      <w:r>
        <w:rPr>
          <w:rFonts w:hint="eastAsia"/>
        </w:rPr>
        <w:t>COD</w:t>
      </w:r>
      <w:r>
        <w:rPr>
          <w:rFonts w:hint="eastAsia"/>
        </w:rPr>
        <w:t>在线分析仪和污水流量计输出的</w:t>
      </w:r>
      <w:r>
        <w:rPr>
          <w:rFonts w:hint="eastAsia"/>
        </w:rPr>
        <w:t>RS232/RS485</w:t>
      </w:r>
      <w:r>
        <w:rPr>
          <w:rFonts w:hint="eastAsia"/>
        </w:rPr>
        <w:t>串口信号或</w:t>
      </w:r>
      <w:r>
        <w:rPr>
          <w:rFonts w:hint="eastAsia"/>
        </w:rPr>
        <w:t>4~20mA</w:t>
      </w:r>
      <w:proofErr w:type="gramStart"/>
      <w:r>
        <w:rPr>
          <w:rFonts w:hint="eastAsia"/>
        </w:rPr>
        <w:t>摸拟量信号</w:t>
      </w:r>
      <w:proofErr w:type="gramEnd"/>
      <w:r>
        <w:rPr>
          <w:rFonts w:hint="eastAsia"/>
        </w:rPr>
        <w:t>。</w:t>
      </w:r>
    </w:p>
    <w:p w:rsidR="00815CAE" w:rsidRDefault="00DA1443">
      <w:pPr>
        <w:ind w:firstLineChars="0" w:firstLine="0"/>
      </w:pPr>
      <w:r>
        <w:rPr>
          <w:rFonts w:hint="eastAsia"/>
        </w:rPr>
        <w:t>2</w:t>
      </w:r>
      <w:r>
        <w:rPr>
          <w:rFonts w:hint="eastAsia"/>
        </w:rPr>
        <w:t>）</w:t>
      </w:r>
      <w:r>
        <w:rPr>
          <w:rFonts w:hint="eastAsia"/>
        </w:rPr>
        <w:t xml:space="preserve"> </w:t>
      </w:r>
      <w:r>
        <w:rPr>
          <w:rFonts w:hint="eastAsia"/>
        </w:rPr>
        <w:t>采集电动阀</w:t>
      </w:r>
      <w:r>
        <w:rPr>
          <w:rFonts w:hint="eastAsia"/>
        </w:rPr>
        <w:t>门的开到位、关到位状态。要求现场电动阀门可接收开关量控制信号，并具备开到位、关到位状态输出功能。</w:t>
      </w:r>
    </w:p>
    <w:p w:rsidR="00815CAE" w:rsidRDefault="00DA1443">
      <w:pPr>
        <w:ind w:firstLineChars="0" w:firstLine="0"/>
      </w:pPr>
      <w:r>
        <w:rPr>
          <w:rFonts w:hint="eastAsia"/>
        </w:rPr>
        <w:t>3</w:t>
      </w:r>
      <w:r>
        <w:rPr>
          <w:rFonts w:hint="eastAsia"/>
        </w:rPr>
        <w:t>）</w:t>
      </w:r>
      <w:r>
        <w:rPr>
          <w:rFonts w:hint="eastAsia"/>
        </w:rPr>
        <w:t xml:space="preserve"> </w:t>
      </w:r>
      <w:r>
        <w:rPr>
          <w:rFonts w:hint="eastAsia"/>
        </w:rPr>
        <w:t>就地显示污水</w:t>
      </w:r>
      <w:r>
        <w:rPr>
          <w:rFonts w:hint="eastAsia"/>
        </w:rPr>
        <w:t xml:space="preserve">COD </w:t>
      </w:r>
      <w:r>
        <w:rPr>
          <w:rFonts w:hint="eastAsia"/>
        </w:rPr>
        <w:t>监测数据和污水瞬时、累计排放量等实时监测数据。</w:t>
      </w:r>
    </w:p>
    <w:p w:rsidR="00815CAE" w:rsidRDefault="00DA1443">
      <w:pPr>
        <w:ind w:firstLineChars="0" w:firstLine="0"/>
      </w:pPr>
      <w:r>
        <w:rPr>
          <w:rFonts w:hint="eastAsia"/>
        </w:rPr>
        <w:t>4</w:t>
      </w:r>
      <w:r>
        <w:rPr>
          <w:rFonts w:hint="eastAsia"/>
        </w:rPr>
        <w:t>）</w:t>
      </w:r>
      <w:r>
        <w:rPr>
          <w:rFonts w:hint="eastAsia"/>
        </w:rPr>
        <w:t xml:space="preserve"> </w:t>
      </w:r>
      <w:r>
        <w:rPr>
          <w:rFonts w:hint="eastAsia"/>
        </w:rPr>
        <w:t>远程控制电动阀门的开启和关闭。上位机监控软件发出开、关命令，测控终</w:t>
      </w:r>
      <w:r>
        <w:rPr>
          <w:rFonts w:hint="eastAsia"/>
        </w:rPr>
        <w:lastRenderedPageBreak/>
        <w:t>端完成控制操作。</w:t>
      </w:r>
    </w:p>
    <w:p w:rsidR="00815CAE" w:rsidRDefault="00DA1443">
      <w:pPr>
        <w:ind w:firstLineChars="0" w:firstLine="0"/>
      </w:pPr>
      <w:r>
        <w:rPr>
          <w:rFonts w:hint="eastAsia"/>
        </w:rPr>
        <w:t>5</w:t>
      </w:r>
      <w:r>
        <w:rPr>
          <w:rFonts w:hint="eastAsia"/>
        </w:rPr>
        <w:t>）</w:t>
      </w:r>
      <w:r>
        <w:rPr>
          <w:rFonts w:hint="eastAsia"/>
        </w:rPr>
        <w:t xml:space="preserve"> </w:t>
      </w:r>
      <w:r>
        <w:rPr>
          <w:rFonts w:hint="eastAsia"/>
        </w:rPr>
        <w:t>支持</w:t>
      </w:r>
      <w:r>
        <w:rPr>
          <w:rFonts w:hint="eastAsia"/>
        </w:rPr>
        <w:t>IC</w:t>
      </w:r>
      <w:r>
        <w:rPr>
          <w:rFonts w:hint="eastAsia"/>
        </w:rPr>
        <w:t>卡充</w:t>
      </w:r>
      <w:proofErr w:type="gramStart"/>
      <w:r>
        <w:rPr>
          <w:rFonts w:hint="eastAsia"/>
        </w:rPr>
        <w:t>值管理</w:t>
      </w:r>
      <w:proofErr w:type="gramEnd"/>
      <w:r>
        <w:rPr>
          <w:rFonts w:hint="eastAsia"/>
        </w:rPr>
        <w:t>功能，通过</w:t>
      </w:r>
      <w:r>
        <w:rPr>
          <w:rFonts w:hint="eastAsia"/>
        </w:rPr>
        <w:t xml:space="preserve">IC </w:t>
      </w:r>
      <w:r>
        <w:rPr>
          <w:rFonts w:hint="eastAsia"/>
        </w:rPr>
        <w:t>卡可对测控终端内控制器进行充值管理。监测点费用消费完毕后，测控终端自动关闭电动阀门，停止排污。</w:t>
      </w:r>
    </w:p>
    <w:p w:rsidR="00815CAE" w:rsidRDefault="00DA1443">
      <w:pPr>
        <w:ind w:firstLineChars="0" w:firstLine="0"/>
      </w:pPr>
      <w:r>
        <w:rPr>
          <w:rFonts w:hint="eastAsia"/>
        </w:rPr>
        <w:t>6</w:t>
      </w:r>
      <w:r>
        <w:rPr>
          <w:rFonts w:hint="eastAsia"/>
        </w:rPr>
        <w:t>）</w:t>
      </w:r>
      <w:r>
        <w:rPr>
          <w:rFonts w:hint="eastAsia"/>
        </w:rPr>
        <w:t xml:space="preserve"> </w:t>
      </w:r>
      <w:r>
        <w:rPr>
          <w:rFonts w:hint="eastAsia"/>
        </w:rPr>
        <w:t>支持设定污水</w:t>
      </w:r>
      <w:r>
        <w:rPr>
          <w:rFonts w:hint="eastAsia"/>
        </w:rPr>
        <w:t xml:space="preserve">COD </w:t>
      </w:r>
      <w:r>
        <w:rPr>
          <w:rFonts w:hint="eastAsia"/>
        </w:rPr>
        <w:t>上限值，</w:t>
      </w:r>
      <w:r>
        <w:rPr>
          <w:rFonts w:hint="eastAsia"/>
        </w:rPr>
        <w:t xml:space="preserve">COD </w:t>
      </w:r>
      <w:r>
        <w:rPr>
          <w:rFonts w:hint="eastAsia"/>
        </w:rPr>
        <w:t>监测数据越上限时测控终端自动停阀，停止排污。</w:t>
      </w:r>
    </w:p>
    <w:p w:rsidR="00815CAE" w:rsidRDefault="00DA1443">
      <w:pPr>
        <w:ind w:firstLineChars="0" w:firstLine="0"/>
      </w:pPr>
      <w:r>
        <w:rPr>
          <w:rFonts w:hint="eastAsia"/>
        </w:rPr>
        <w:t>7</w:t>
      </w:r>
      <w:r>
        <w:rPr>
          <w:rFonts w:hint="eastAsia"/>
        </w:rPr>
        <w:t>）</w:t>
      </w:r>
      <w:r>
        <w:rPr>
          <w:rFonts w:hint="eastAsia"/>
        </w:rPr>
        <w:t xml:space="preserve"> </w:t>
      </w:r>
      <w:r>
        <w:rPr>
          <w:rFonts w:hint="eastAsia"/>
        </w:rPr>
        <w:t>可支持</w:t>
      </w:r>
      <w:r>
        <w:rPr>
          <w:rFonts w:hint="eastAsia"/>
        </w:rPr>
        <w:t>GPRS</w:t>
      </w:r>
      <w:r>
        <w:rPr>
          <w:rFonts w:hint="eastAsia"/>
        </w:rPr>
        <w:t>远程充</w:t>
      </w:r>
      <w:r>
        <w:rPr>
          <w:rFonts w:hint="eastAsia"/>
        </w:rPr>
        <w:t>值功能。</w:t>
      </w:r>
    </w:p>
    <w:p w:rsidR="00815CAE" w:rsidRDefault="00DA1443">
      <w:pPr>
        <w:ind w:firstLineChars="0" w:firstLine="0"/>
      </w:pPr>
      <w:r>
        <w:rPr>
          <w:rFonts w:hint="eastAsia"/>
        </w:rPr>
        <w:t>8</w:t>
      </w:r>
      <w:r>
        <w:rPr>
          <w:rFonts w:hint="eastAsia"/>
        </w:rPr>
        <w:t>）</w:t>
      </w:r>
      <w:r>
        <w:rPr>
          <w:rFonts w:hint="eastAsia"/>
        </w:rPr>
        <w:t xml:space="preserve"> </w:t>
      </w:r>
      <w:r>
        <w:rPr>
          <w:rFonts w:hint="eastAsia"/>
        </w:rPr>
        <w:t>测控终端箱门被打开状况发生时，立即上报告警信息。</w:t>
      </w:r>
    </w:p>
    <w:p w:rsidR="00815CAE" w:rsidRDefault="00DA1443">
      <w:pPr>
        <w:ind w:firstLineChars="0" w:firstLine="0"/>
      </w:pPr>
      <w:r>
        <w:rPr>
          <w:rFonts w:hint="eastAsia"/>
        </w:rPr>
        <w:t>9</w:t>
      </w:r>
      <w:r>
        <w:rPr>
          <w:rFonts w:hint="eastAsia"/>
        </w:rPr>
        <w:t>）</w:t>
      </w:r>
      <w:r>
        <w:rPr>
          <w:rFonts w:hint="eastAsia"/>
        </w:rPr>
        <w:t xml:space="preserve"> </w:t>
      </w:r>
      <w:r>
        <w:rPr>
          <w:rFonts w:hint="eastAsia"/>
        </w:rPr>
        <w:t>支持就地、远程设备维护。</w:t>
      </w:r>
    </w:p>
    <w:p w:rsidR="00815CAE" w:rsidRDefault="00DA1443">
      <w:pPr>
        <w:ind w:firstLineChars="0" w:firstLine="0"/>
      </w:pPr>
      <w:r>
        <w:rPr>
          <w:rFonts w:hint="eastAsia"/>
        </w:rPr>
        <w:t>10</w:t>
      </w:r>
      <w:r>
        <w:rPr>
          <w:rFonts w:hint="eastAsia"/>
        </w:rPr>
        <w:t>）</w:t>
      </w:r>
      <w:r>
        <w:rPr>
          <w:rFonts w:hint="eastAsia"/>
        </w:rPr>
        <w:t xml:space="preserve"> </w:t>
      </w:r>
      <w:r>
        <w:rPr>
          <w:rFonts w:hint="eastAsia"/>
        </w:rPr>
        <w:t>根据监测环境，可选择室内型或室外型测控终端箱。</w:t>
      </w:r>
    </w:p>
    <w:p w:rsidR="00815CAE" w:rsidRDefault="00DA1443" w:rsidP="00060804">
      <w:pPr>
        <w:spacing w:afterLines="50" w:after="156"/>
        <w:ind w:firstLineChars="0" w:firstLine="0"/>
      </w:pPr>
      <w:r>
        <w:rPr>
          <w:rFonts w:hint="eastAsia"/>
        </w:rPr>
        <w:t>11</w:t>
      </w:r>
      <w:r>
        <w:rPr>
          <w:rFonts w:hint="eastAsia"/>
        </w:rPr>
        <w:t>）</w:t>
      </w:r>
      <w:r>
        <w:rPr>
          <w:rFonts w:hint="eastAsia"/>
        </w:rPr>
        <w:t xml:space="preserve"> </w:t>
      </w:r>
      <w:r>
        <w:rPr>
          <w:rFonts w:hint="eastAsia"/>
        </w:rPr>
        <w:t>预留蓄电池接口，接入蓄电池后可实现断电报警功能。</w:t>
      </w:r>
    </w:p>
    <w:p w:rsidR="00815CAE" w:rsidRDefault="00DA1443">
      <w:pPr>
        <w:ind w:firstLineChars="0" w:firstLine="0"/>
        <w:jc w:val="center"/>
      </w:pPr>
      <w:r>
        <w:rPr>
          <w:noProof/>
        </w:rPr>
        <w:drawing>
          <wp:inline distT="0" distB="0" distL="114300" distR="114300">
            <wp:extent cx="4142740" cy="3133090"/>
            <wp:effectExtent l="0" t="0" r="1016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4142740" cy="3133090"/>
                    </a:xfrm>
                    <a:prstGeom prst="rect">
                      <a:avLst/>
                    </a:prstGeom>
                    <a:noFill/>
                    <a:ln w="9525">
                      <a:noFill/>
                      <a:miter/>
                    </a:ln>
                  </pic:spPr>
                </pic:pic>
              </a:graphicData>
            </a:graphic>
          </wp:inline>
        </w:drawing>
      </w:r>
    </w:p>
    <w:p w:rsidR="00815CAE" w:rsidRDefault="00DA1443">
      <w:pPr>
        <w:ind w:firstLineChars="0" w:firstLine="0"/>
        <w:jc w:val="center"/>
        <w:rPr>
          <w:b/>
          <w:bCs/>
        </w:rPr>
      </w:pPr>
      <w:r>
        <w:rPr>
          <w:rFonts w:hint="eastAsia"/>
          <w:b/>
          <w:bCs/>
        </w:rPr>
        <w:t>污水排放测控终端原理示意图</w:t>
      </w:r>
    </w:p>
    <w:p w:rsidR="00815CAE" w:rsidRDefault="00DA1443">
      <w:pPr>
        <w:pStyle w:val="3"/>
      </w:pPr>
      <w:bookmarkStart w:id="12" w:name="_Toc23704"/>
      <w:r>
        <w:rPr>
          <w:rFonts w:hint="eastAsia"/>
        </w:rPr>
        <w:t>2.4</w:t>
      </w:r>
      <w:r>
        <w:rPr>
          <w:rFonts w:hint="eastAsia"/>
        </w:rPr>
        <w:t>监控系统软件功能</w:t>
      </w:r>
      <w:bookmarkEnd w:id="12"/>
    </w:p>
    <w:p w:rsidR="00815CAE" w:rsidRDefault="00DA1443" w:rsidP="00060804">
      <w:pPr>
        <w:numPr>
          <w:ilvl w:val="0"/>
          <w:numId w:val="4"/>
        </w:numPr>
        <w:ind w:firstLine="480"/>
      </w:pPr>
      <w:r>
        <w:rPr>
          <w:rFonts w:hint="eastAsia"/>
        </w:rPr>
        <w:t>管理功能：具有用户管理、排污管理、收费管理、巡检管理、报修管理等功能。</w:t>
      </w:r>
    </w:p>
    <w:p w:rsidR="00815CAE" w:rsidRDefault="00DA1443">
      <w:pPr>
        <w:ind w:firstLineChars="0" w:firstLine="0"/>
      </w:pPr>
      <w:r>
        <w:rPr>
          <w:noProof/>
        </w:rPr>
        <w:lastRenderedPageBreak/>
        <w:drawing>
          <wp:inline distT="0" distB="0" distL="114300" distR="114300">
            <wp:extent cx="5181600" cy="3621405"/>
            <wp:effectExtent l="0" t="0" r="0" b="171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5181600" cy="3621405"/>
                    </a:xfrm>
                    <a:prstGeom prst="rect">
                      <a:avLst/>
                    </a:prstGeom>
                    <a:noFill/>
                    <a:ln w="9525">
                      <a:noFill/>
                      <a:miter/>
                    </a:ln>
                  </pic:spPr>
                </pic:pic>
              </a:graphicData>
            </a:graphic>
          </wp:inline>
        </w:drawing>
      </w:r>
    </w:p>
    <w:p w:rsidR="00815CAE" w:rsidRDefault="00DA1443" w:rsidP="00060804">
      <w:pPr>
        <w:numPr>
          <w:ilvl w:val="0"/>
          <w:numId w:val="4"/>
        </w:numPr>
        <w:ind w:firstLine="480"/>
      </w:pPr>
      <w:r>
        <w:rPr>
          <w:rFonts w:hint="eastAsia"/>
        </w:rPr>
        <w:t>收费功能：</w:t>
      </w:r>
      <w:r>
        <w:rPr>
          <w:rFonts w:hint="eastAsia"/>
        </w:rPr>
        <w:t>IC</w:t>
      </w:r>
      <w:r>
        <w:rPr>
          <w:rFonts w:hint="eastAsia"/>
        </w:rPr>
        <w:t>卡预收排污费，交费才能排污，支持阶梯价格设定。</w:t>
      </w:r>
    </w:p>
    <w:p w:rsidR="00815CAE" w:rsidRDefault="00DA1443">
      <w:pPr>
        <w:ind w:firstLineChars="0" w:firstLine="0"/>
        <w:jc w:val="center"/>
      </w:pPr>
      <w:r>
        <w:rPr>
          <w:noProof/>
        </w:rPr>
        <w:drawing>
          <wp:inline distT="0" distB="0" distL="114300" distR="114300">
            <wp:extent cx="4963795" cy="3752850"/>
            <wp:effectExtent l="0" t="0" r="825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4963795" cy="3752850"/>
                    </a:xfrm>
                    <a:prstGeom prst="rect">
                      <a:avLst/>
                    </a:prstGeom>
                    <a:noFill/>
                    <a:ln w="9525">
                      <a:noFill/>
                      <a:miter/>
                    </a:ln>
                  </pic:spPr>
                </pic:pic>
              </a:graphicData>
            </a:graphic>
          </wp:inline>
        </w:drawing>
      </w:r>
    </w:p>
    <w:p w:rsidR="00815CAE" w:rsidRDefault="00DA1443" w:rsidP="00060804">
      <w:pPr>
        <w:numPr>
          <w:ilvl w:val="0"/>
          <w:numId w:val="4"/>
        </w:numPr>
        <w:ind w:firstLine="480"/>
      </w:pPr>
      <w:r>
        <w:rPr>
          <w:rFonts w:hint="eastAsia"/>
        </w:rPr>
        <w:t>数据显示和远程控制功能：通过监控软件实时显示各监测点的实时监测数据，并可通过监控软件发送控制命令，远程控制电动阀门的开启和关闭。</w:t>
      </w:r>
    </w:p>
    <w:p w:rsidR="00815CAE" w:rsidRDefault="00DA1443" w:rsidP="00060804">
      <w:pPr>
        <w:numPr>
          <w:ilvl w:val="0"/>
          <w:numId w:val="4"/>
        </w:numPr>
        <w:ind w:firstLine="480"/>
      </w:pPr>
      <w:r>
        <w:rPr>
          <w:rFonts w:hint="eastAsia"/>
        </w:rPr>
        <w:t>告警功能：接收现场设备报警信号并在监控软件中采用声音、图像、文</w:t>
      </w:r>
      <w:r>
        <w:rPr>
          <w:rFonts w:hint="eastAsia"/>
        </w:rPr>
        <w:lastRenderedPageBreak/>
        <w:t>字等多种方式提示报警信息。</w:t>
      </w:r>
    </w:p>
    <w:p w:rsidR="00815CAE" w:rsidRDefault="00DA1443" w:rsidP="00060804">
      <w:pPr>
        <w:numPr>
          <w:ilvl w:val="0"/>
          <w:numId w:val="4"/>
        </w:numPr>
        <w:ind w:firstLine="480"/>
      </w:pPr>
      <w:r>
        <w:rPr>
          <w:rFonts w:hint="eastAsia"/>
        </w:rPr>
        <w:t>查询、统计功能：监控管理系统软件可以查询历史监测数据，软件具备历史数据统计、分析功能。</w:t>
      </w:r>
    </w:p>
    <w:p w:rsidR="00815CAE" w:rsidRDefault="00DA1443">
      <w:pPr>
        <w:ind w:firstLineChars="0" w:firstLine="0"/>
      </w:pPr>
      <w:r>
        <w:rPr>
          <w:noProof/>
        </w:rPr>
        <w:drawing>
          <wp:inline distT="0" distB="0" distL="114300" distR="114300">
            <wp:extent cx="5255895" cy="3165475"/>
            <wp:effectExtent l="0" t="0" r="1905" b="158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5255895" cy="3165475"/>
                    </a:xfrm>
                    <a:prstGeom prst="rect">
                      <a:avLst/>
                    </a:prstGeom>
                    <a:noFill/>
                    <a:ln w="9525">
                      <a:noFill/>
                      <a:miter/>
                    </a:ln>
                  </pic:spPr>
                </pic:pic>
              </a:graphicData>
            </a:graphic>
          </wp:inline>
        </w:drawing>
      </w:r>
    </w:p>
    <w:p w:rsidR="00815CAE" w:rsidRDefault="00DA1443" w:rsidP="00060804">
      <w:pPr>
        <w:numPr>
          <w:ilvl w:val="0"/>
          <w:numId w:val="4"/>
        </w:numPr>
        <w:ind w:firstLine="480"/>
      </w:pPr>
      <w:r>
        <w:rPr>
          <w:rFonts w:hint="eastAsia"/>
        </w:rPr>
        <w:t>扩展</w:t>
      </w:r>
      <w:r>
        <w:rPr>
          <w:rFonts w:hint="eastAsia"/>
        </w:rPr>
        <w:t>功能：监控管理系统软件具备良好的扩展功能，支持</w:t>
      </w:r>
      <w:r>
        <w:rPr>
          <w:rFonts w:hint="eastAsia"/>
        </w:rPr>
        <w:t>OPC</w:t>
      </w:r>
      <w:r>
        <w:rPr>
          <w:rFonts w:hint="eastAsia"/>
        </w:rPr>
        <w:t>接口，可实现与其他系统的互联互通。</w:t>
      </w:r>
    </w:p>
    <w:p w:rsidR="00815CAE" w:rsidRDefault="00DA1443">
      <w:pPr>
        <w:pStyle w:val="1"/>
        <w:numPr>
          <w:ilvl w:val="0"/>
          <w:numId w:val="1"/>
        </w:numPr>
      </w:pPr>
      <w:bookmarkStart w:id="13" w:name="_Toc28917"/>
      <w:r>
        <w:rPr>
          <w:rFonts w:hint="eastAsia"/>
        </w:rPr>
        <w:t>联系我们</w:t>
      </w:r>
      <w:bookmarkEnd w:id="13"/>
    </w:p>
    <w:p w:rsidR="00815CAE" w:rsidRDefault="00DA1443">
      <w:pPr>
        <w:pStyle w:val="2"/>
        <w:numPr>
          <w:ilvl w:val="0"/>
          <w:numId w:val="5"/>
        </w:numPr>
      </w:pPr>
      <w:bookmarkStart w:id="14" w:name="_Toc14160"/>
      <w:r>
        <w:rPr>
          <w:rFonts w:hint="eastAsia"/>
        </w:rPr>
        <w:t>公司介绍</w:t>
      </w:r>
      <w:bookmarkEnd w:id="14"/>
    </w:p>
    <w:p w:rsidR="00815CAE" w:rsidRDefault="00DA1443" w:rsidP="00060804">
      <w:pPr>
        <w:ind w:firstLine="480"/>
      </w:pPr>
      <w:r>
        <w:rPr>
          <w:rFonts w:hint="eastAsia"/>
        </w:rPr>
        <w:t>天津智易时代科技发展有限公司是由南开大学博士团队创建的高科技软件研发与信息系统集成公司，</w:t>
      </w:r>
      <w:r>
        <w:rPr>
          <w:rFonts w:hint="eastAsia"/>
        </w:rPr>
        <w:t>注册于天津市滨海高新技术产业园区，公司主要从事软件开发、系统集成、互联网信息技术领域的软件研发和信息系统集成。</w:t>
      </w:r>
    </w:p>
    <w:p w:rsidR="00815CAE" w:rsidRDefault="00DA1443" w:rsidP="00060804">
      <w:pPr>
        <w:ind w:firstLine="480"/>
      </w:pPr>
      <w:r>
        <w:rPr>
          <w:rFonts w:hint="eastAsia"/>
        </w:rPr>
        <w:t>公司与南开大学软件学院、南开大学信息学院、天津大学信息学院始终保持着良好的合作。以南开大学为技术核心支撑，校企优势互补，促进科研成果转化。</w:t>
      </w:r>
    </w:p>
    <w:p w:rsidR="00815CAE" w:rsidRDefault="00DA1443" w:rsidP="00060804">
      <w:pPr>
        <w:ind w:firstLine="480"/>
      </w:pPr>
      <w:r>
        <w:rPr>
          <w:rFonts w:hint="eastAsia"/>
        </w:rPr>
        <w:t>我们开发的项目及案例：天津市科技型中小企业创新基金天使投资项目申报系统；天津中医一附属医院大型</w:t>
      </w:r>
      <w:proofErr w:type="gramStart"/>
      <w:r>
        <w:rPr>
          <w:rFonts w:hint="eastAsia"/>
        </w:rPr>
        <w:t>一</w:t>
      </w:r>
      <w:proofErr w:type="gramEnd"/>
      <w:r>
        <w:rPr>
          <w:rFonts w:hint="eastAsia"/>
        </w:rPr>
        <w:t>卡通项目，包括食堂售饭，超市购物，职工门禁，职工自行车借用等子系统；互联网</w:t>
      </w:r>
      <w:r>
        <w:rPr>
          <w:rFonts w:hint="eastAsia"/>
        </w:rPr>
        <w:t>+</w:t>
      </w:r>
      <w:proofErr w:type="gramStart"/>
      <w:r>
        <w:rPr>
          <w:rFonts w:hint="eastAsia"/>
        </w:rPr>
        <w:t>智慧消防</w:t>
      </w:r>
      <w:proofErr w:type="gramEnd"/>
      <w:r>
        <w:rPr>
          <w:rFonts w:hint="eastAsia"/>
        </w:rPr>
        <w:t>水源管理系统；</w:t>
      </w:r>
      <w:proofErr w:type="gramStart"/>
      <w:r>
        <w:rPr>
          <w:rFonts w:hint="eastAsia"/>
        </w:rPr>
        <w:t>安卓项目</w:t>
      </w:r>
      <w:proofErr w:type="gramEnd"/>
      <w:r>
        <w:rPr>
          <w:rFonts w:hint="eastAsia"/>
        </w:rPr>
        <w:t>评审</w:t>
      </w:r>
      <w:r>
        <w:rPr>
          <w:rFonts w:hint="eastAsia"/>
        </w:rPr>
        <w:lastRenderedPageBreak/>
        <w:t>系统；天津市风险补偿金系统；在线</w:t>
      </w:r>
      <w:proofErr w:type="gramStart"/>
      <w:r>
        <w:rPr>
          <w:rFonts w:hint="eastAsia"/>
        </w:rPr>
        <w:t>二维码生成</w:t>
      </w:r>
      <w:proofErr w:type="gramEnd"/>
      <w:r>
        <w:rPr>
          <w:rFonts w:hint="eastAsia"/>
        </w:rPr>
        <w:t>系统；中国创新创业</w:t>
      </w:r>
      <w:proofErr w:type="gramStart"/>
      <w:r>
        <w:rPr>
          <w:rFonts w:hint="eastAsia"/>
        </w:rPr>
        <w:t>大赛尽调系统</w:t>
      </w:r>
      <w:proofErr w:type="gramEnd"/>
      <w:r>
        <w:rPr>
          <w:rFonts w:hint="eastAsia"/>
        </w:rPr>
        <w:t>；班车宝</w:t>
      </w:r>
      <w:r>
        <w:rPr>
          <w:rFonts w:hint="eastAsia"/>
        </w:rPr>
        <w:t>APP</w:t>
      </w:r>
      <w:r>
        <w:rPr>
          <w:rFonts w:hint="eastAsia"/>
        </w:rPr>
        <w:t>及云平台；第三方物流</w:t>
      </w:r>
      <w:r>
        <w:rPr>
          <w:rFonts w:hint="eastAsia"/>
        </w:rPr>
        <w:t>APP</w:t>
      </w:r>
      <w:r>
        <w:rPr>
          <w:rFonts w:hint="eastAsia"/>
        </w:rPr>
        <w:t>及云平台；配合实施北辰区环保监测网格化监测平台等；</w:t>
      </w:r>
    </w:p>
    <w:p w:rsidR="00815CAE" w:rsidRDefault="00DA1443" w:rsidP="00060804">
      <w:pPr>
        <w:ind w:firstLine="480"/>
      </w:pPr>
      <w:proofErr w:type="gramStart"/>
      <w:r>
        <w:rPr>
          <w:rFonts w:hint="eastAsia"/>
        </w:rPr>
        <w:t>智易时代</w:t>
      </w:r>
      <w:proofErr w:type="gramEnd"/>
      <w:r>
        <w:rPr>
          <w:rFonts w:hint="eastAsia"/>
        </w:rPr>
        <w:t>科技发展有限公司以南开大学为技术的研发支撑，从而使公司的核心技术，如软件开发、网站建设、电子商务和信息自动化技术的都有强有力支持。同时</w:t>
      </w:r>
      <w:r>
        <w:rPr>
          <w:rFonts w:hint="eastAsia"/>
        </w:rPr>
        <w:t>，</w:t>
      </w:r>
      <w:proofErr w:type="gramStart"/>
      <w:r>
        <w:rPr>
          <w:rFonts w:hint="eastAsia"/>
        </w:rPr>
        <w:t>智易时代</w:t>
      </w:r>
      <w:proofErr w:type="gramEnd"/>
      <w:r>
        <w:rPr>
          <w:rFonts w:hint="eastAsia"/>
        </w:rPr>
        <w:t>公司与南开大学软件学院、信息学院、天津大学信息学院始终保持着良好的合作关系，形成优势互补。</w:t>
      </w:r>
    </w:p>
    <w:p w:rsidR="00815CAE" w:rsidRDefault="00DA1443" w:rsidP="00060804">
      <w:pPr>
        <w:ind w:firstLine="480"/>
      </w:pPr>
      <w:proofErr w:type="gramStart"/>
      <w:r>
        <w:rPr>
          <w:rFonts w:hint="eastAsia"/>
        </w:rPr>
        <w:t>智易时代</w:t>
      </w:r>
      <w:proofErr w:type="gramEnd"/>
      <w:r>
        <w:rPr>
          <w:rFonts w:hint="eastAsia"/>
        </w:rPr>
        <w:t>科技发展有限公司的核心团队，有多年的互联网开发，软件开发等积累了丰富的开发和运营经验，公司创始人是连续创业者，创办了多家公司，具有深厚的技术背景和公司运营经验。公司面向移动互联网，不断开拓创新，聘请今日头条的资深技术专家作为技术顾问，聘请出门问问的市场专家</w:t>
      </w:r>
      <w:proofErr w:type="gramStart"/>
      <w:r>
        <w:rPr>
          <w:rFonts w:hint="eastAsia"/>
        </w:rPr>
        <w:t>做为</w:t>
      </w:r>
      <w:proofErr w:type="gramEnd"/>
      <w:r>
        <w:rPr>
          <w:rFonts w:hint="eastAsia"/>
        </w:rPr>
        <w:t>公司的营销顾问。面向市场，开拓进取，以客户需求为导向，给客户提供专业的移动互联网信息化解决方案，不断为客户创造价值。</w:t>
      </w:r>
    </w:p>
    <w:p w:rsidR="00815CAE" w:rsidRDefault="00DA1443">
      <w:pPr>
        <w:pStyle w:val="2"/>
        <w:numPr>
          <w:ilvl w:val="0"/>
          <w:numId w:val="5"/>
        </w:numPr>
      </w:pPr>
      <w:bookmarkStart w:id="15" w:name="_Toc18070"/>
      <w:r>
        <w:rPr>
          <w:rFonts w:hint="eastAsia"/>
        </w:rPr>
        <w:t>加盟合作</w:t>
      </w:r>
      <w:bookmarkEnd w:id="15"/>
    </w:p>
    <w:p w:rsidR="00815CAE" w:rsidRDefault="00DA1443" w:rsidP="00060804">
      <w:pPr>
        <w:ind w:firstLine="480"/>
      </w:pPr>
      <w:r>
        <w:rPr>
          <w:rFonts w:hint="eastAsia"/>
        </w:rPr>
        <w:t>随着移动互联网</w:t>
      </w:r>
      <w:r>
        <w:rPr>
          <w:rFonts w:hint="eastAsia"/>
        </w:rPr>
        <w:t>时代的来临，在环境保护领域当然也可以结合移动互联网技术，“互联网</w:t>
      </w:r>
      <w:r>
        <w:rPr>
          <w:rFonts w:hint="eastAsia"/>
        </w:rPr>
        <w:t>+</w:t>
      </w:r>
      <w:r>
        <w:rPr>
          <w:rFonts w:hint="eastAsia"/>
        </w:rPr>
        <w:t>环保”，本质上是环境产业实现转型升级的一种有效方式，而对于环境保护企业来说，这既是机遇也是挑战。</w:t>
      </w:r>
    </w:p>
    <w:p w:rsidR="00815CAE" w:rsidRDefault="00DA1443" w:rsidP="00060804">
      <w:pPr>
        <w:ind w:firstLine="482"/>
        <w:rPr>
          <w:b/>
          <w:bCs/>
        </w:rPr>
      </w:pPr>
      <w:r>
        <w:rPr>
          <w:rFonts w:hint="eastAsia"/>
          <w:b/>
          <w:bCs/>
        </w:rPr>
        <w:t>“互联网</w:t>
      </w:r>
      <w:r>
        <w:rPr>
          <w:rFonts w:hint="eastAsia"/>
          <w:b/>
          <w:bCs/>
        </w:rPr>
        <w:t>+</w:t>
      </w:r>
      <w:r>
        <w:rPr>
          <w:rFonts w:hint="eastAsia"/>
          <w:b/>
          <w:bCs/>
        </w:rPr>
        <w:t>”推动环境信息化转型</w:t>
      </w:r>
    </w:p>
    <w:p w:rsidR="00815CAE" w:rsidRDefault="00DA1443" w:rsidP="00060804">
      <w:pPr>
        <w:ind w:firstLine="480"/>
      </w:pPr>
      <w:r>
        <w:rPr>
          <w:rFonts w:hint="eastAsia"/>
        </w:rPr>
        <w:t>有专业人士表示，环境领域是一个融合多种环境要素的领域，将环境信息化建设进行统一运维，统一平台登录、统一平台建设、统一建设标准。正如环境保护部信息中心主任程春明所说，环境信息化就要逐步实现跨行业、跨地域、跨部门的信息联动与资源共享，提升各部门的业务协同、数据共享、信息交换和数据综合利用能力，形成环境监管合力。同时，在</w:t>
      </w:r>
      <w:r>
        <w:rPr>
          <w:rFonts w:hint="eastAsia"/>
        </w:rPr>
        <w:t>互联网</w:t>
      </w:r>
      <w:r>
        <w:rPr>
          <w:rFonts w:hint="eastAsia"/>
        </w:rPr>
        <w:t>+</w:t>
      </w:r>
      <w:r>
        <w:rPr>
          <w:rFonts w:hint="eastAsia"/>
        </w:rPr>
        <w:t>之下，如何有效借力“互联网</w:t>
      </w:r>
      <w:r>
        <w:rPr>
          <w:rFonts w:hint="eastAsia"/>
        </w:rPr>
        <w:t>+</w:t>
      </w:r>
      <w:r>
        <w:rPr>
          <w:rFonts w:hint="eastAsia"/>
        </w:rPr>
        <w:t>”，本质上是环境产业实现转型升级的一种有效方式，而对于环境保护企业来说，这既是机遇也是挑战。</w:t>
      </w:r>
    </w:p>
    <w:p w:rsidR="00815CAE" w:rsidRDefault="00DA1443" w:rsidP="00060804">
      <w:pPr>
        <w:ind w:firstLine="480"/>
      </w:pPr>
      <w:proofErr w:type="gramStart"/>
      <w:r>
        <w:rPr>
          <w:rFonts w:hint="eastAsia"/>
        </w:rPr>
        <w:t>智易时代</w:t>
      </w:r>
      <w:proofErr w:type="gramEnd"/>
      <w:r>
        <w:rPr>
          <w:rFonts w:hint="eastAsia"/>
        </w:rPr>
        <w:t>以软件开发为核心，在智慧城市、</w:t>
      </w:r>
      <w:proofErr w:type="gramStart"/>
      <w:r>
        <w:rPr>
          <w:rFonts w:hint="eastAsia"/>
        </w:rPr>
        <w:t>环境监治和</w:t>
      </w:r>
      <w:proofErr w:type="gramEnd"/>
      <w:r>
        <w:rPr>
          <w:rFonts w:hint="eastAsia"/>
        </w:rPr>
        <w:t>健康家居领域精耕细作，推动着物联网应用朝着更落地，更接近政府商务、公共设施和民生建设的方向发展，推动中国城市的智慧化进程。针对目前的不断严重的空气环境状况，</w:t>
      </w:r>
      <w:proofErr w:type="gramStart"/>
      <w:r>
        <w:rPr>
          <w:rFonts w:hint="eastAsia"/>
        </w:rPr>
        <w:t>智</w:t>
      </w:r>
      <w:r>
        <w:rPr>
          <w:rFonts w:hint="eastAsia"/>
        </w:rPr>
        <w:lastRenderedPageBreak/>
        <w:t>易时代</w:t>
      </w:r>
      <w:proofErr w:type="gramEnd"/>
      <w:r>
        <w:rPr>
          <w:rFonts w:hint="eastAsia"/>
        </w:rPr>
        <w:t>推出三大系统解决方案：智慧环保网格化管理系统、大气环境监测系统、智慧生活生态系统。</w:t>
      </w:r>
      <w:proofErr w:type="gramStart"/>
      <w:r>
        <w:rPr>
          <w:rFonts w:hint="eastAsia"/>
        </w:rPr>
        <w:t>智易时代</w:t>
      </w:r>
      <w:proofErr w:type="gramEnd"/>
      <w:r>
        <w:rPr>
          <w:rFonts w:hint="eastAsia"/>
        </w:rPr>
        <w:t>通过运用领先的无线数据通信技术、远程控制技术和人工智能，有效地综合运用于环保监测</w:t>
      </w:r>
      <w:r>
        <w:rPr>
          <w:rFonts w:hint="eastAsia"/>
        </w:rPr>
        <w:t>、服务控制，加强环境、生活、使用者三者之间的联系，从而形成一种保障安全、提高效率、改善环境、节约能源的综合服务系统。</w:t>
      </w:r>
      <w:proofErr w:type="gramStart"/>
      <w:r>
        <w:rPr>
          <w:rFonts w:hint="eastAsia"/>
        </w:rPr>
        <w:t>智易时代</w:t>
      </w:r>
      <w:proofErr w:type="gramEnd"/>
      <w:r>
        <w:rPr>
          <w:rFonts w:hint="eastAsia"/>
        </w:rPr>
        <w:t>作为有实力、有潜力的软件开发企业，已经开发出完善的分布式大气环境在线监测与预测预警平台，使环保与云计算技术有机的结合，能够准确、及时、全面地反映空气质量现状及发展趋势，为空气质量监测和执法提供技术支撑，为环境管理、污染源控制、环境规划等提供科学依据。</w:t>
      </w:r>
    </w:p>
    <w:p w:rsidR="00815CAE" w:rsidRDefault="00DA1443" w:rsidP="00060804">
      <w:pPr>
        <w:ind w:firstLine="480"/>
      </w:pPr>
      <w:proofErr w:type="gramStart"/>
      <w:r>
        <w:rPr>
          <w:rFonts w:hint="eastAsia"/>
        </w:rPr>
        <w:t>智易时代</w:t>
      </w:r>
      <w:proofErr w:type="gramEnd"/>
      <w:r>
        <w:rPr>
          <w:rFonts w:hint="eastAsia"/>
        </w:rPr>
        <w:t>总经理陈涛表示，环保监管部门主要依托于人力对排污企业进行监管，费时费力效率却不高。</w:t>
      </w:r>
      <w:proofErr w:type="gramStart"/>
      <w:r>
        <w:rPr>
          <w:rFonts w:hint="eastAsia"/>
        </w:rPr>
        <w:t>智易时代</w:t>
      </w:r>
      <w:proofErr w:type="gramEnd"/>
      <w:r>
        <w:rPr>
          <w:rFonts w:hint="eastAsia"/>
        </w:rPr>
        <w:t>与专业的设备厂商合作，依托物联网技术研</w:t>
      </w:r>
      <w:r>
        <w:rPr>
          <w:rFonts w:hint="eastAsia"/>
        </w:rPr>
        <w:t>发环保在线监测系统，实现</w:t>
      </w:r>
      <w:r>
        <w:rPr>
          <w:rFonts w:hint="eastAsia"/>
        </w:rPr>
        <w:t>24</w:t>
      </w:r>
      <w:r>
        <w:rPr>
          <w:rFonts w:hint="eastAsia"/>
        </w:rPr>
        <w:t>小时环保在线监测。可以通过手机</w:t>
      </w:r>
      <w:r>
        <w:rPr>
          <w:rFonts w:hint="eastAsia"/>
        </w:rPr>
        <w:t>APP</w:t>
      </w:r>
      <w:r>
        <w:rPr>
          <w:rFonts w:hint="eastAsia"/>
        </w:rPr>
        <w:t>、</w:t>
      </w:r>
      <w:proofErr w:type="gramStart"/>
      <w:r>
        <w:rPr>
          <w:rFonts w:hint="eastAsia"/>
        </w:rPr>
        <w:t>微信可以</w:t>
      </w:r>
      <w:proofErr w:type="gramEnd"/>
      <w:r>
        <w:rPr>
          <w:rFonts w:hint="eastAsia"/>
        </w:rPr>
        <w:t>随时随地了解当前污染源的实施情况，在相应指标超标是，可以通过短信，</w:t>
      </w:r>
      <w:proofErr w:type="gramStart"/>
      <w:r>
        <w:rPr>
          <w:rFonts w:hint="eastAsia"/>
        </w:rPr>
        <w:t>微信给</w:t>
      </w:r>
      <w:proofErr w:type="gramEnd"/>
      <w:r>
        <w:rPr>
          <w:rFonts w:hint="eastAsia"/>
        </w:rPr>
        <w:t>相关负责人发送预警信息，及时采取相应的措施。今年十月份，</w:t>
      </w:r>
      <w:proofErr w:type="gramStart"/>
      <w:r>
        <w:rPr>
          <w:rFonts w:hint="eastAsia"/>
        </w:rPr>
        <w:t>智易时代</w:t>
      </w:r>
      <w:proofErr w:type="gramEnd"/>
      <w:r>
        <w:rPr>
          <w:rFonts w:hint="eastAsia"/>
        </w:rPr>
        <w:t>研发的环保大数据平台——“智慧网格化管理系统”正式上线，通过搭载大数据模型和</w:t>
      </w:r>
      <w:proofErr w:type="gramStart"/>
      <w:r>
        <w:rPr>
          <w:rFonts w:hint="eastAsia"/>
        </w:rPr>
        <w:t>物联网</w:t>
      </w:r>
      <w:proofErr w:type="gramEnd"/>
      <w:r>
        <w:rPr>
          <w:rFonts w:hint="eastAsia"/>
        </w:rPr>
        <w:t>技术，“智慧网格化管理系统”具有实时、快速、准确、平台化等优点，能实时掌握监管区域内大气各项污染物及空气综合质量指数情况。“互联网</w:t>
      </w:r>
      <w:r>
        <w:rPr>
          <w:rFonts w:hint="eastAsia"/>
        </w:rPr>
        <w:t>+</w:t>
      </w:r>
      <w:r>
        <w:rPr>
          <w:rFonts w:hint="eastAsia"/>
        </w:rPr>
        <w:t>环保”就是通过不断推出小的应用和服务，积累庞大的用户群，不断构建全新的行业生态。</w:t>
      </w:r>
    </w:p>
    <w:p w:rsidR="00815CAE" w:rsidRDefault="00DA1443" w:rsidP="00060804">
      <w:pPr>
        <w:ind w:firstLine="480"/>
      </w:pPr>
      <w:proofErr w:type="gramStart"/>
      <w:r>
        <w:rPr>
          <w:rFonts w:hint="eastAsia"/>
        </w:rPr>
        <w:t>智易时代</w:t>
      </w:r>
      <w:proofErr w:type="gramEnd"/>
      <w:r>
        <w:rPr>
          <w:rFonts w:hint="eastAsia"/>
        </w:rPr>
        <w:t>以软件平台开发和核心，不断和各种监测设备厂家合作，在平台接人各种监测指标和数据，逐步建立一个环保监测的物联网平台，为互联网</w:t>
      </w:r>
      <w:r>
        <w:rPr>
          <w:rFonts w:hint="eastAsia"/>
        </w:rPr>
        <w:t>+</w:t>
      </w:r>
      <w:r>
        <w:rPr>
          <w:rFonts w:hint="eastAsia"/>
        </w:rPr>
        <w:t>环保贡献自己的力量。</w:t>
      </w:r>
    </w:p>
    <w:p w:rsidR="00815CAE" w:rsidRDefault="00DA1443" w:rsidP="00060804">
      <w:pPr>
        <w:ind w:firstLine="480"/>
      </w:pPr>
      <w:proofErr w:type="gramStart"/>
      <w:r>
        <w:rPr>
          <w:rFonts w:hint="eastAsia"/>
        </w:rPr>
        <w:t>智易时代</w:t>
      </w:r>
      <w:proofErr w:type="gramEnd"/>
      <w:r>
        <w:rPr>
          <w:rFonts w:hint="eastAsia"/>
        </w:rPr>
        <w:t>欢迎各大企业加盟合作，联系方式如下：</w:t>
      </w:r>
    </w:p>
    <w:p w:rsidR="00815CAE" w:rsidRDefault="00DA1443" w:rsidP="00060804">
      <w:pPr>
        <w:ind w:firstLine="480"/>
      </w:pPr>
      <w:r>
        <w:rPr>
          <w:rFonts w:hint="eastAsia"/>
        </w:rPr>
        <w:t>公司名称：天津智易时代科技发展有限公司</w:t>
      </w:r>
    </w:p>
    <w:p w:rsidR="00815CAE" w:rsidRDefault="00DA1443" w:rsidP="00060804">
      <w:pPr>
        <w:ind w:firstLine="480"/>
      </w:pPr>
      <w:r>
        <w:rPr>
          <w:rFonts w:hint="eastAsia"/>
        </w:rPr>
        <w:t>公司地址：天津市滨海高新区海泰发展五道海泰创新基地</w:t>
      </w:r>
      <w:r>
        <w:rPr>
          <w:rFonts w:hint="eastAsia"/>
        </w:rPr>
        <w:t>B8-3-501</w:t>
      </w:r>
    </w:p>
    <w:p w:rsidR="00815CAE" w:rsidRDefault="00DA1443" w:rsidP="00060804">
      <w:pPr>
        <w:ind w:firstLine="480"/>
      </w:pPr>
      <w:r>
        <w:rPr>
          <w:rFonts w:hint="eastAsia"/>
        </w:rPr>
        <w:t>联系电话：</w:t>
      </w:r>
      <w:r>
        <w:rPr>
          <w:rFonts w:hint="eastAsia"/>
        </w:rPr>
        <w:t>022-23778895</w:t>
      </w:r>
    </w:p>
    <w:p w:rsidR="00815CAE" w:rsidRDefault="00DA1443" w:rsidP="00060804">
      <w:pPr>
        <w:ind w:firstLine="480"/>
      </w:pPr>
      <w:r>
        <w:rPr>
          <w:rFonts w:hint="eastAsia"/>
        </w:rPr>
        <w:t>公司总经理：陈涛</w:t>
      </w:r>
      <w:r>
        <w:rPr>
          <w:rFonts w:hint="eastAsia"/>
        </w:rPr>
        <w:t xml:space="preserve"> 13803026441</w:t>
      </w:r>
    </w:p>
    <w:p w:rsidR="00815CAE" w:rsidRDefault="00DA1443" w:rsidP="00060804">
      <w:pPr>
        <w:ind w:firstLine="480"/>
      </w:pPr>
      <w:r>
        <w:rPr>
          <w:rFonts w:hint="eastAsia"/>
        </w:rPr>
        <w:t>市场部经理：李二虎</w:t>
      </w:r>
      <w:r>
        <w:rPr>
          <w:rFonts w:hint="eastAsia"/>
        </w:rPr>
        <w:t xml:space="preserve"> 15822590474</w:t>
      </w:r>
    </w:p>
    <w:p w:rsidR="00815CAE" w:rsidRDefault="00DA1443" w:rsidP="00060804">
      <w:pPr>
        <w:ind w:firstLine="480"/>
      </w:pPr>
      <w:r>
        <w:rPr>
          <w:rFonts w:hint="eastAsia"/>
        </w:rPr>
        <w:t>市场部工程师：莫珊珊</w:t>
      </w:r>
      <w:r>
        <w:rPr>
          <w:rFonts w:hint="eastAsia"/>
        </w:rPr>
        <w:t xml:space="preserve"> 15822113982</w:t>
      </w:r>
    </w:p>
    <w:p w:rsidR="00815CAE" w:rsidRDefault="00DA1443" w:rsidP="00060804">
      <w:pPr>
        <w:ind w:firstLine="480"/>
      </w:pPr>
      <w:r>
        <w:rPr>
          <w:rFonts w:hint="eastAsia"/>
        </w:rPr>
        <w:t>项目负责人：牛大卫</w:t>
      </w:r>
      <w:r>
        <w:rPr>
          <w:rFonts w:hint="eastAsia"/>
        </w:rPr>
        <w:t xml:space="preserve"> 18102023</w:t>
      </w:r>
      <w:r>
        <w:rPr>
          <w:rFonts w:hint="eastAsia"/>
        </w:rPr>
        <w:t>590</w:t>
      </w:r>
    </w:p>
    <w:p w:rsidR="00815CAE" w:rsidRDefault="00DA1443">
      <w:pPr>
        <w:pStyle w:val="2"/>
        <w:numPr>
          <w:ilvl w:val="0"/>
          <w:numId w:val="5"/>
        </w:numPr>
      </w:pPr>
      <w:bookmarkStart w:id="16" w:name="_Toc27572"/>
      <w:r>
        <w:rPr>
          <w:rFonts w:hint="eastAsia"/>
        </w:rPr>
        <w:lastRenderedPageBreak/>
        <w:t>服务资质</w:t>
      </w:r>
      <w:bookmarkEnd w:id="16"/>
    </w:p>
    <w:p w:rsidR="00815CAE" w:rsidRDefault="00DA1443" w:rsidP="00060804">
      <w:pPr>
        <w:ind w:firstLine="480"/>
      </w:pPr>
      <w:proofErr w:type="gramStart"/>
      <w:r>
        <w:rPr>
          <w:rFonts w:hint="eastAsia"/>
        </w:rPr>
        <w:t>智易时代</w:t>
      </w:r>
      <w:proofErr w:type="gramEnd"/>
      <w:r>
        <w:rPr>
          <w:rFonts w:hint="eastAsia"/>
        </w:rPr>
        <w:t>环境监测系统已取得国家计算机软件著作权，其他子系统著作权正在申请中。</w:t>
      </w:r>
    </w:p>
    <w:p w:rsidR="00815CAE" w:rsidRDefault="00DA1443">
      <w:pPr>
        <w:ind w:firstLineChars="0" w:firstLine="0"/>
      </w:pPr>
      <w:r>
        <w:rPr>
          <w:rFonts w:hint="eastAsia"/>
          <w:noProof/>
        </w:rPr>
        <w:drawing>
          <wp:inline distT="0" distB="0" distL="114300" distR="114300">
            <wp:extent cx="1228725" cy="1691005"/>
            <wp:effectExtent l="0" t="0" r="9525" b="4445"/>
            <wp:docPr id="12" name="图片 12" descr="环境监测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环境监测系统"/>
                    <pic:cNvPicPr>
                      <a:picLocks noChangeAspect="1"/>
                    </pic:cNvPicPr>
                  </pic:nvPicPr>
                  <pic:blipFill>
                    <a:blip r:embed="rId16"/>
                    <a:srcRect/>
                    <a:stretch>
                      <a:fillRect/>
                    </a:stretch>
                  </pic:blipFill>
                  <pic:spPr>
                    <a:xfrm>
                      <a:off x="0" y="0"/>
                      <a:ext cx="1228725" cy="1691005"/>
                    </a:xfrm>
                    <a:prstGeom prst="rect">
                      <a:avLst/>
                    </a:prstGeom>
                    <a:noFill/>
                    <a:ln w="9525">
                      <a:noFill/>
                      <a:miter/>
                    </a:ln>
                    <a:effectLst/>
                  </pic:spPr>
                </pic:pic>
              </a:graphicData>
            </a:graphic>
          </wp:inline>
        </w:drawing>
      </w:r>
    </w:p>
    <w:p w:rsidR="00815CAE" w:rsidRDefault="00DA1443">
      <w:pPr>
        <w:ind w:firstLineChars="0" w:firstLine="0"/>
      </w:pPr>
      <w:r>
        <w:rPr>
          <w:rFonts w:hint="eastAsia"/>
        </w:rPr>
        <w:t>其他专利软著</w:t>
      </w:r>
    </w:p>
    <w:p w:rsidR="00815CAE" w:rsidRDefault="00DA1443">
      <w:pPr>
        <w:ind w:firstLineChars="0" w:firstLine="0"/>
      </w:pPr>
      <w:r>
        <w:rPr>
          <w:rFonts w:hint="eastAsia"/>
          <w:noProof/>
        </w:rPr>
        <w:drawing>
          <wp:inline distT="0" distB="0" distL="114300" distR="114300">
            <wp:extent cx="1177925" cy="1619885"/>
            <wp:effectExtent l="0" t="0" r="3175" b="18415"/>
            <wp:docPr id="17" name="图片 17" descr="自行车管理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自行车管理系统"/>
                    <pic:cNvPicPr>
                      <a:picLocks noChangeAspect="1"/>
                    </pic:cNvPicPr>
                  </pic:nvPicPr>
                  <pic:blipFill>
                    <a:blip r:embed="rId17"/>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5" name="图片 15" descr="著作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著作权"/>
                    <pic:cNvPicPr>
                      <a:picLocks noChangeAspect="1"/>
                    </pic:cNvPicPr>
                  </pic:nvPicPr>
                  <pic:blipFill>
                    <a:blip r:embed="rId18"/>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6" name="图片 16" descr="智易专利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智易专利证书"/>
                    <pic:cNvPicPr>
                      <a:picLocks noChangeAspect="1"/>
                    </pic:cNvPicPr>
                  </pic:nvPicPr>
                  <pic:blipFill>
                    <a:blip r:embed="rId19"/>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3" name="图片 13" descr="医院营养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医院营养餐系统"/>
                    <pic:cNvPicPr>
                      <a:picLocks noChangeAspect="1"/>
                    </pic:cNvPicPr>
                  </pic:nvPicPr>
                  <pic:blipFill>
                    <a:blip r:embed="rId20"/>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4" name="图片 14" descr="医院随访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医院随访系统"/>
                    <pic:cNvPicPr>
                      <a:picLocks noChangeAspect="1"/>
                    </pic:cNvPicPr>
                  </pic:nvPicPr>
                  <pic:blipFill>
                    <a:blip r:embed="rId21"/>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1" name="图片 11" descr="消防水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消防水源系统"/>
                    <pic:cNvPicPr>
                      <a:picLocks noChangeAspect="1"/>
                    </pic:cNvPicPr>
                  </pic:nvPicPr>
                  <pic:blipFill>
                    <a:blip r:embed="rId22"/>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8" name="图片 18" descr="消防水源APP软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消防水源APP软件"/>
                    <pic:cNvPicPr>
                      <a:picLocks noChangeAspect="1"/>
                    </pic:cNvPicPr>
                  </pic:nvPicPr>
                  <pic:blipFill>
                    <a:blip r:embed="rId23"/>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9" name="图片 19" descr="项目申报管理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项目申报管理系统"/>
                    <pic:cNvPicPr>
                      <a:picLocks noChangeAspect="1"/>
                    </pic:cNvPicPr>
                  </pic:nvPicPr>
                  <pic:blipFill>
                    <a:blip r:embed="rId24"/>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20" name="图片 20" descr="手持机移动订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手持机移动订餐系统"/>
                    <pic:cNvPicPr>
                      <a:picLocks noChangeAspect="1"/>
                    </pic:cNvPicPr>
                  </pic:nvPicPr>
                  <pic:blipFill>
                    <a:blip r:embed="rId25"/>
                    <a:srcRect/>
                    <a:stretch>
                      <a:fillRect/>
                    </a:stretch>
                  </pic:blipFill>
                  <pic:spPr>
                    <a:xfrm>
                      <a:off x="0" y="0"/>
                      <a:ext cx="1177925" cy="1619885"/>
                    </a:xfrm>
                    <a:prstGeom prst="rect">
                      <a:avLst/>
                    </a:prstGeom>
                    <a:noFill/>
                    <a:ln w="9525">
                      <a:noFill/>
                      <a:miter/>
                    </a:ln>
                    <a:effectLst/>
                  </pic:spPr>
                </pic:pic>
              </a:graphicData>
            </a:graphic>
          </wp:inline>
        </w:drawing>
      </w:r>
      <w:r>
        <w:rPr>
          <w:rFonts w:hint="eastAsia"/>
        </w:rPr>
        <w:t xml:space="preserve">  </w:t>
      </w:r>
      <w:r>
        <w:rPr>
          <w:rFonts w:hint="eastAsia"/>
          <w:noProof/>
        </w:rPr>
        <w:drawing>
          <wp:inline distT="0" distB="0" distL="114300" distR="114300">
            <wp:extent cx="1177925" cy="1619885"/>
            <wp:effectExtent l="0" t="0" r="3175" b="18415"/>
            <wp:docPr id="21" name="图片 21" descr="球场预订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球场预订系统"/>
                    <pic:cNvPicPr>
                      <a:picLocks noChangeAspect="1"/>
                    </pic:cNvPicPr>
                  </pic:nvPicPr>
                  <pic:blipFill>
                    <a:blip r:embed="rId26"/>
                    <a:srcRect/>
                    <a:stretch>
                      <a:fillRect/>
                    </a:stretch>
                  </pic:blipFill>
                  <pic:spPr>
                    <a:xfrm>
                      <a:off x="0" y="0"/>
                      <a:ext cx="1177925" cy="1619885"/>
                    </a:xfrm>
                    <a:prstGeom prst="rect">
                      <a:avLst/>
                    </a:prstGeom>
                    <a:noFill/>
                    <a:ln w="9525">
                      <a:noFill/>
                      <a:miter/>
                    </a:ln>
                    <a:effectLst/>
                  </pic:spPr>
                </pic:pic>
              </a:graphicData>
            </a:graphic>
          </wp:inline>
        </w:drawing>
      </w:r>
      <w:r>
        <w:rPr>
          <w:rFonts w:hint="eastAsia"/>
        </w:rPr>
        <w:t xml:space="preserve">   </w:t>
      </w:r>
      <w:r>
        <w:rPr>
          <w:rFonts w:hint="eastAsia"/>
          <w:noProof/>
        </w:rPr>
        <w:drawing>
          <wp:inline distT="0" distB="0" distL="114300" distR="114300">
            <wp:extent cx="1177925" cy="1619885"/>
            <wp:effectExtent l="0" t="0" r="3175" b="18415"/>
            <wp:docPr id="22" name="图片 22" descr="班车线路管理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班车线路管理系统"/>
                    <pic:cNvPicPr>
                      <a:picLocks noChangeAspect="1"/>
                    </pic:cNvPicPr>
                  </pic:nvPicPr>
                  <pic:blipFill>
                    <a:blip r:embed="rId27"/>
                    <a:srcRect/>
                    <a:stretch>
                      <a:fillRect/>
                    </a:stretch>
                  </pic:blipFill>
                  <pic:spPr>
                    <a:xfrm>
                      <a:off x="0" y="0"/>
                      <a:ext cx="1177925" cy="1619885"/>
                    </a:xfrm>
                    <a:prstGeom prst="rect">
                      <a:avLst/>
                    </a:prstGeom>
                    <a:noFill/>
                    <a:ln w="9525">
                      <a:noFill/>
                      <a:miter/>
                    </a:ln>
                    <a:effectLst/>
                  </pic:spPr>
                </pic:pic>
              </a:graphicData>
            </a:graphic>
          </wp:inline>
        </w:drawing>
      </w:r>
    </w:p>
    <w:sectPr w:rsidR="00815CAE">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851" w:footer="47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43" w:rsidRDefault="00DA1443" w:rsidP="00060804">
      <w:pPr>
        <w:spacing w:line="240" w:lineRule="auto"/>
        <w:ind w:firstLine="480"/>
      </w:pPr>
      <w:r>
        <w:separator/>
      </w:r>
    </w:p>
  </w:endnote>
  <w:endnote w:type="continuationSeparator" w:id="0">
    <w:p w:rsidR="00DA1443" w:rsidRDefault="00DA1443" w:rsidP="0006080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4" w:rsidRDefault="000608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lainTable4"/>
      <w:tblpPr w:leftFromText="180" w:rightFromText="180" w:vertAnchor="page" w:horzAnchor="page" w:tblpX="1909" w:tblpY="15404"/>
      <w:tblOverlap w:val="never"/>
      <w:tblW w:w="8323" w:type="dxa"/>
      <w:tblLayout w:type="fixed"/>
      <w:tblLook w:val="04A0" w:firstRow="1" w:lastRow="0" w:firstColumn="1" w:lastColumn="0" w:noHBand="0" w:noVBand="1"/>
    </w:tblPr>
    <w:tblGrid>
      <w:gridCol w:w="7815"/>
      <w:gridCol w:w="508"/>
    </w:tblGrid>
    <w:tr w:rsidR="00815CAE" w:rsidTr="00815CA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815" w:type="dxa"/>
          <w:tcBorders>
            <w:top w:val="nil"/>
            <w:left w:val="nil"/>
            <w:bottom w:val="nil"/>
            <w:right w:val="nil"/>
          </w:tcBorders>
          <w:shd w:val="clear" w:color="auto" w:fill="FFFFFF" w:themeFill="background1"/>
        </w:tcPr>
        <w:p w:rsidR="00815CAE" w:rsidRDefault="00DA1443">
          <w:pPr>
            <w:pStyle w:val="a6"/>
            <w:tabs>
              <w:tab w:val="clear" w:pos="8306"/>
              <w:tab w:val="left" w:pos="6070"/>
            </w:tabs>
            <w:rPr>
              <w:b w:val="0"/>
              <w:bCs w:val="0"/>
              <w:caps/>
              <w:color w:val="808080" w:themeColor="background1" w:themeShade="80"/>
            </w:rPr>
          </w:pPr>
          <w:sdt>
            <w:sdtPr>
              <w:rPr>
                <w:rFonts w:ascii="宋体" w:hAnsi="宋体"/>
                <w:bCs w:val="0"/>
                <w:color w:val="000000"/>
                <w:szCs w:val="21"/>
              </w:rPr>
              <w:alias w:val="作者"/>
              <w:id w:val="1619725363"/>
              <w:placeholder>
                <w:docPart w:val="D0A3DC92553749C5900DD47CB92B0427"/>
              </w:placeholder>
              <w:text/>
            </w:sdtPr>
            <w:sdtEndPr/>
            <w:sdtContent>
              <w:r>
                <w:rPr>
                  <w:rFonts w:ascii="宋体" w:hAnsi="宋体" w:hint="eastAsia"/>
                  <w:b w:val="0"/>
                  <w:color w:val="000000"/>
                  <w:szCs w:val="21"/>
                </w:rPr>
                <w:t>地址：天津市西青区海泰创新基地</w:t>
              </w:r>
              <w:r>
                <w:rPr>
                  <w:rFonts w:ascii="宋体" w:hAnsi="宋体" w:hint="eastAsia"/>
                  <w:b w:val="0"/>
                  <w:color w:val="000000"/>
                  <w:szCs w:val="21"/>
                </w:rPr>
                <w:t xml:space="preserve">B8-3-501    </w:t>
              </w:r>
              <w:r>
                <w:rPr>
                  <w:rFonts w:ascii="宋体" w:hAnsi="宋体" w:hint="eastAsia"/>
                  <w:b w:val="0"/>
                  <w:color w:val="000000"/>
                  <w:szCs w:val="21"/>
                </w:rPr>
                <w:t>电话：</w:t>
              </w:r>
              <w:r>
                <w:rPr>
                  <w:rFonts w:ascii="宋体" w:hAnsi="宋体" w:hint="eastAsia"/>
                  <w:b w:val="0"/>
                  <w:color w:val="000000"/>
                  <w:szCs w:val="21"/>
                </w:rPr>
                <w:t>022-23778895</w:t>
              </w:r>
            </w:sdtContent>
          </w:sdt>
        </w:p>
      </w:tc>
      <w:tc>
        <w:tcPr>
          <w:tcW w:w="508" w:type="dxa"/>
          <w:tcBorders>
            <w:top w:val="nil"/>
            <w:left w:val="nil"/>
            <w:bottom w:val="nil"/>
            <w:right w:val="nil"/>
          </w:tcBorders>
          <w:shd w:val="clear" w:color="auto" w:fill="FFFFFF" w:themeFill="background1"/>
        </w:tcPr>
        <w:p w:rsidR="00815CAE" w:rsidRDefault="00DA1443">
          <w:pPr>
            <w:pStyle w:val="a6"/>
            <w:jc w:val="both"/>
            <w:cnfStyle w:val="100000000000" w:firstRow="1" w:lastRow="0" w:firstColumn="0" w:lastColumn="0" w:oddVBand="0" w:evenVBand="0" w:oddHBand="0" w:evenHBand="0" w:firstRowFirstColumn="0" w:firstRowLastColumn="0" w:lastRowFirstColumn="0" w:lastRowLastColumn="0"/>
            <w:rPr>
              <w:b w:val="0"/>
              <w:bCs w:val="0"/>
              <w:caps/>
              <w:color w:val="808080" w:themeColor="background1" w:themeShade="80"/>
            </w:rPr>
          </w:pPr>
          <w:r>
            <w:rPr>
              <w:b w:val="0"/>
              <w:bCs w:val="0"/>
              <w:caps/>
              <w:color w:val="808080" w:themeColor="background1" w:themeShade="80"/>
            </w:rPr>
            <w:fldChar w:fldCharType="begin"/>
          </w:r>
          <w:r>
            <w:rPr>
              <w:caps/>
              <w:color w:val="808080" w:themeColor="background1" w:themeShade="80"/>
            </w:rPr>
            <w:instrText>PAGE   \* MERGEFORMAT</w:instrText>
          </w:r>
          <w:r>
            <w:rPr>
              <w:b w:val="0"/>
              <w:bCs w:val="0"/>
              <w:caps/>
              <w:color w:val="808080" w:themeColor="background1" w:themeShade="80"/>
            </w:rPr>
            <w:fldChar w:fldCharType="separate"/>
          </w:r>
          <w:r w:rsidR="00060804" w:rsidRPr="00060804">
            <w:rPr>
              <w:b w:val="0"/>
              <w:bCs w:val="0"/>
              <w:caps/>
              <w:noProof/>
              <w:color w:val="808080" w:themeColor="background1" w:themeShade="80"/>
              <w:lang w:val="zh-CN"/>
            </w:rPr>
            <w:t>1</w:t>
          </w:r>
          <w:r>
            <w:rPr>
              <w:b w:val="0"/>
              <w:bCs w:val="0"/>
              <w:caps/>
              <w:color w:val="808080" w:themeColor="background1" w:themeShade="80"/>
            </w:rPr>
            <w:fldChar w:fldCharType="end"/>
          </w:r>
        </w:p>
      </w:tc>
    </w:tr>
  </w:tbl>
  <w:p w:rsidR="00815CAE" w:rsidRDefault="00815CAE">
    <w:pPr>
      <w:pStyle w:val="a6"/>
      <w:rPr>
        <w:rFonts w:ascii="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4" w:rsidRDefault="000608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43" w:rsidRDefault="00DA1443" w:rsidP="00060804">
      <w:pPr>
        <w:spacing w:line="240" w:lineRule="auto"/>
        <w:ind w:firstLine="480"/>
      </w:pPr>
      <w:r>
        <w:separator/>
      </w:r>
    </w:p>
  </w:footnote>
  <w:footnote w:type="continuationSeparator" w:id="0">
    <w:p w:rsidR="00DA1443" w:rsidRDefault="00DA1443" w:rsidP="00060804">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4" w:rsidRDefault="000608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AE" w:rsidRDefault="00DA1443">
    <w:pPr>
      <w:pStyle w:val="a7"/>
      <w:pBdr>
        <w:bottom w:val="single" w:sz="4" w:space="1" w:color="auto"/>
      </w:pBdr>
      <w:jc w:val="both"/>
      <w:rPr>
        <w:rFonts w:ascii="宋体" w:hAnsi="宋体" w:cs="宋体"/>
      </w:rPr>
    </w:pPr>
    <w:r>
      <w:rPr>
        <w:rFonts w:ascii="宋体" w:hAnsi="宋体" w:cs="宋体" w:hint="eastAsia"/>
        <w:kern w:val="0"/>
      </w:rPr>
      <w:t>天津智易时代科技发展有限公司</w:t>
    </w:r>
    <w:r>
      <w:rPr>
        <w:rFonts w:ascii="宋体" w:hAnsi="宋体" w:cs="宋体" w:hint="eastAsia"/>
        <w:kern w:val="0"/>
      </w:rPr>
      <w:t xml:space="preserve"> </w:t>
    </w:r>
    <w:r w:rsidR="00060804">
      <w:rPr>
        <w:rFonts w:ascii="Arial" w:hAnsi="Arial" w:cs="Arial"/>
      </w:rPr>
      <w:t xml:space="preserve">Tianjin </w:t>
    </w:r>
    <w:proofErr w:type="spellStart"/>
    <w:r w:rsidR="00060804">
      <w:rPr>
        <w:rFonts w:ascii="Arial" w:hAnsi="Arial" w:cs="Arial"/>
      </w:rPr>
      <w:t>Zwinsoft</w:t>
    </w:r>
    <w:proofErr w:type="spellEnd"/>
    <w:r w:rsidR="00060804">
      <w:rPr>
        <w:rFonts w:ascii="Arial" w:hAnsi="Arial" w:cs="Arial"/>
      </w:rPr>
      <w:t xml:space="preserve"> Tech</w:t>
    </w:r>
    <w:bookmarkStart w:id="17" w:name="_GoBack"/>
    <w:bookmarkEnd w:id="17"/>
    <w:r>
      <w:rPr>
        <w:rFonts w:ascii="Arial" w:hAnsi="Arial" w:cs="Arial"/>
      </w:rPr>
      <w:t>nology Co., Ltd.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4" w:rsidRDefault="000608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95B4"/>
    <w:multiLevelType w:val="singleLevel"/>
    <w:tmpl w:val="566595B4"/>
    <w:lvl w:ilvl="0">
      <w:start w:val="1"/>
      <w:numFmt w:val="chineseCounting"/>
      <w:suff w:val="nothing"/>
      <w:lvlText w:val="%1、"/>
      <w:lvlJc w:val="left"/>
    </w:lvl>
  </w:abstractNum>
  <w:abstractNum w:abstractNumId="1">
    <w:nsid w:val="5665961C"/>
    <w:multiLevelType w:val="singleLevel"/>
    <w:tmpl w:val="5665961C"/>
    <w:lvl w:ilvl="0">
      <w:start w:val="1"/>
      <w:numFmt w:val="decimal"/>
      <w:suff w:val="nothing"/>
      <w:lvlText w:val="%1、"/>
      <w:lvlJc w:val="left"/>
    </w:lvl>
  </w:abstractNum>
  <w:abstractNum w:abstractNumId="2">
    <w:nsid w:val="5689DD70"/>
    <w:multiLevelType w:val="singleLevel"/>
    <w:tmpl w:val="5689DD70"/>
    <w:lvl w:ilvl="0">
      <w:start w:val="1"/>
      <w:numFmt w:val="decimal"/>
      <w:suff w:val="nothing"/>
      <w:lvlText w:val="%1、"/>
      <w:lvlJc w:val="left"/>
    </w:lvl>
  </w:abstractNum>
  <w:abstractNum w:abstractNumId="3">
    <w:nsid w:val="5689DDBF"/>
    <w:multiLevelType w:val="singleLevel"/>
    <w:tmpl w:val="5689DDBF"/>
    <w:lvl w:ilvl="0">
      <w:start w:val="1"/>
      <w:numFmt w:val="decimal"/>
      <w:suff w:val="nothing"/>
      <w:lvlText w:val="%1、"/>
      <w:lvlJc w:val="left"/>
    </w:lvl>
  </w:abstractNum>
  <w:abstractNum w:abstractNumId="4">
    <w:nsid w:val="5694B99D"/>
    <w:multiLevelType w:val="singleLevel"/>
    <w:tmpl w:val="5694B99D"/>
    <w:lvl w:ilvl="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3A5"/>
    <w:rsid w:val="00060804"/>
    <w:rsid w:val="00172A27"/>
    <w:rsid w:val="004B399F"/>
    <w:rsid w:val="005E48D8"/>
    <w:rsid w:val="00815CAE"/>
    <w:rsid w:val="00BA6E94"/>
    <w:rsid w:val="00BC5BDA"/>
    <w:rsid w:val="00CC05E1"/>
    <w:rsid w:val="00DA1443"/>
    <w:rsid w:val="05105CE3"/>
    <w:rsid w:val="05FF4B65"/>
    <w:rsid w:val="07293587"/>
    <w:rsid w:val="16192384"/>
    <w:rsid w:val="1AF731C9"/>
    <w:rsid w:val="231A0926"/>
    <w:rsid w:val="36907E32"/>
    <w:rsid w:val="3B8678B6"/>
    <w:rsid w:val="48816480"/>
    <w:rsid w:val="4C054343"/>
    <w:rsid w:val="4DE07BD1"/>
    <w:rsid w:val="6F92569A"/>
    <w:rsid w:val="726214CE"/>
    <w:rsid w:val="72B25A38"/>
    <w:rsid w:val="7B8E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880"/>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spacing w:before="340" w:after="330" w:line="579" w:lineRule="auto"/>
      <w:ind w:firstLineChars="0" w:firstLine="0"/>
      <w:outlineLvl w:val="0"/>
    </w:pPr>
    <w:rPr>
      <w:rFonts w:eastAsia="黑体"/>
      <w:bCs/>
      <w:kern w:val="44"/>
      <w:sz w:val="32"/>
      <w:szCs w:val="44"/>
    </w:rPr>
  </w:style>
  <w:style w:type="paragraph" w:styleId="2">
    <w:name w:val="heading 2"/>
    <w:basedOn w:val="a"/>
    <w:next w:val="a"/>
    <w:uiPriority w:val="9"/>
    <w:unhideWhenUsed/>
    <w:qFormat/>
    <w:pPr>
      <w:keepNext/>
      <w:keepLines/>
      <w:spacing w:before="260" w:after="260" w:line="413" w:lineRule="auto"/>
      <w:ind w:firstLineChars="0" w:firstLine="0"/>
      <w:outlineLvl w:val="1"/>
    </w:pPr>
    <w:rPr>
      <w:rFonts w:ascii="Arial" w:eastAsia="黑体" w:hAnsi="Arial"/>
      <w:sz w:val="30"/>
    </w:rPr>
  </w:style>
  <w:style w:type="paragraph" w:styleId="3">
    <w:name w:val="heading 3"/>
    <w:basedOn w:val="a"/>
    <w:next w:val="a"/>
    <w:uiPriority w:val="9"/>
    <w:unhideWhenUsed/>
    <w:qFormat/>
    <w:pPr>
      <w:keepNext/>
      <w:keepLines/>
      <w:spacing w:before="260" w:after="260" w:line="413" w:lineRule="auto"/>
      <w:ind w:firstLineChars="0" w:firstLine="0"/>
      <w:outlineLvl w:val="2"/>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960" w:firstLineChars="0" w:firstLine="0"/>
    </w:pPr>
  </w:style>
  <w:style w:type="paragraph" w:styleId="8">
    <w:name w:val="toc 8"/>
    <w:basedOn w:val="a"/>
    <w:next w:val="a"/>
    <w:uiPriority w:val="39"/>
    <w:unhideWhenUsed/>
    <w:qFormat/>
    <w:pPr>
      <w:ind w:leftChars="1400" w:left="294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ind w:firstLineChars="0" w:firstLine="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ind w:firstLineChars="0" w:firstLine="0"/>
      <w:jc w:val="center"/>
    </w:pPr>
    <w:rPr>
      <w:sz w:val="18"/>
      <w:szCs w:val="18"/>
    </w:rPr>
  </w:style>
  <w:style w:type="paragraph" w:styleId="10">
    <w:name w:val="toc 1"/>
    <w:basedOn w:val="a"/>
    <w:next w:val="a"/>
    <w:uiPriority w:val="39"/>
    <w:unhideWhenUsed/>
    <w:qFormat/>
    <w:pPr>
      <w:ind w:firstLineChars="0" w:firstLine="0"/>
    </w:pPr>
    <w:rPr>
      <w:rFonts w:eastAsia="黑体"/>
      <w:sz w:val="28"/>
    </w:rPr>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80" w:firstLineChars="0" w:firstLine="0"/>
    </w:pPr>
  </w:style>
  <w:style w:type="paragraph" w:styleId="9">
    <w:name w:val="toc 9"/>
    <w:basedOn w:val="a"/>
    <w:next w:val="a"/>
    <w:uiPriority w:val="39"/>
    <w:unhideWhenUsed/>
    <w:qFormat/>
    <w:pPr>
      <w:ind w:leftChars="1600" w:left="3360"/>
    </w:pPr>
  </w:style>
  <w:style w:type="character" w:styleId="a8">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Char3">
    <w:name w:val="页眉 Char"/>
    <w:basedOn w:val="a0"/>
    <w:link w:val="a7"/>
    <w:uiPriority w:val="99"/>
    <w:qFormat/>
    <w:rPr>
      <w:rFonts w:eastAsia="宋体"/>
      <w:sz w:val="18"/>
      <w:szCs w:val="18"/>
    </w:rPr>
  </w:style>
  <w:style w:type="character" w:customStyle="1" w:styleId="Char2">
    <w:name w:val="页脚 Char"/>
    <w:basedOn w:val="a0"/>
    <w:link w:val="a6"/>
    <w:uiPriority w:val="99"/>
    <w:qFormat/>
    <w:rPr>
      <w:rFonts w:eastAsia="宋体"/>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table" w:customStyle="1" w:styleId="GridTable1Light">
    <w:name w:val="Grid Table 1 Light"/>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1">
    <w:name w:val="List Table 2 Accent 1"/>
    <w:basedOn w:val="a1"/>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880"/>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spacing w:before="340" w:after="330" w:line="579" w:lineRule="auto"/>
      <w:ind w:firstLineChars="0" w:firstLine="0"/>
      <w:outlineLvl w:val="0"/>
    </w:pPr>
    <w:rPr>
      <w:rFonts w:eastAsia="黑体"/>
      <w:bCs/>
      <w:kern w:val="44"/>
      <w:sz w:val="32"/>
      <w:szCs w:val="44"/>
    </w:rPr>
  </w:style>
  <w:style w:type="paragraph" w:styleId="2">
    <w:name w:val="heading 2"/>
    <w:basedOn w:val="a"/>
    <w:next w:val="a"/>
    <w:uiPriority w:val="9"/>
    <w:unhideWhenUsed/>
    <w:qFormat/>
    <w:pPr>
      <w:keepNext/>
      <w:keepLines/>
      <w:spacing w:before="260" w:after="260" w:line="413" w:lineRule="auto"/>
      <w:ind w:firstLineChars="0" w:firstLine="0"/>
      <w:outlineLvl w:val="1"/>
    </w:pPr>
    <w:rPr>
      <w:rFonts w:ascii="Arial" w:eastAsia="黑体" w:hAnsi="Arial"/>
      <w:sz w:val="30"/>
    </w:rPr>
  </w:style>
  <w:style w:type="paragraph" w:styleId="3">
    <w:name w:val="heading 3"/>
    <w:basedOn w:val="a"/>
    <w:next w:val="a"/>
    <w:uiPriority w:val="9"/>
    <w:unhideWhenUsed/>
    <w:qFormat/>
    <w:pPr>
      <w:keepNext/>
      <w:keepLines/>
      <w:spacing w:before="260" w:after="260" w:line="413" w:lineRule="auto"/>
      <w:ind w:firstLineChars="0" w:firstLine="0"/>
      <w:outlineLvl w:val="2"/>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960" w:firstLineChars="0" w:firstLine="0"/>
    </w:pPr>
  </w:style>
  <w:style w:type="paragraph" w:styleId="8">
    <w:name w:val="toc 8"/>
    <w:basedOn w:val="a"/>
    <w:next w:val="a"/>
    <w:uiPriority w:val="39"/>
    <w:unhideWhenUsed/>
    <w:qFormat/>
    <w:pPr>
      <w:ind w:leftChars="1400" w:left="294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ind w:firstLineChars="0" w:firstLine="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ind w:firstLineChars="0" w:firstLine="0"/>
      <w:jc w:val="center"/>
    </w:pPr>
    <w:rPr>
      <w:sz w:val="18"/>
      <w:szCs w:val="18"/>
    </w:rPr>
  </w:style>
  <w:style w:type="paragraph" w:styleId="10">
    <w:name w:val="toc 1"/>
    <w:basedOn w:val="a"/>
    <w:next w:val="a"/>
    <w:uiPriority w:val="39"/>
    <w:unhideWhenUsed/>
    <w:qFormat/>
    <w:pPr>
      <w:ind w:firstLineChars="0" w:firstLine="0"/>
    </w:pPr>
    <w:rPr>
      <w:rFonts w:eastAsia="黑体"/>
      <w:sz w:val="28"/>
    </w:rPr>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80" w:firstLineChars="0" w:firstLine="0"/>
    </w:pPr>
  </w:style>
  <w:style w:type="paragraph" w:styleId="9">
    <w:name w:val="toc 9"/>
    <w:basedOn w:val="a"/>
    <w:next w:val="a"/>
    <w:uiPriority w:val="39"/>
    <w:unhideWhenUsed/>
    <w:qFormat/>
    <w:pPr>
      <w:ind w:leftChars="1600" w:left="3360"/>
    </w:pPr>
  </w:style>
  <w:style w:type="character" w:styleId="a8">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Char3">
    <w:name w:val="页眉 Char"/>
    <w:basedOn w:val="a0"/>
    <w:link w:val="a7"/>
    <w:uiPriority w:val="99"/>
    <w:qFormat/>
    <w:rPr>
      <w:rFonts w:eastAsia="宋体"/>
      <w:sz w:val="18"/>
      <w:szCs w:val="18"/>
    </w:rPr>
  </w:style>
  <w:style w:type="character" w:customStyle="1" w:styleId="Char2">
    <w:name w:val="页脚 Char"/>
    <w:basedOn w:val="a0"/>
    <w:link w:val="a6"/>
    <w:uiPriority w:val="99"/>
    <w:qFormat/>
    <w:rPr>
      <w:rFonts w:eastAsia="宋体"/>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table" w:customStyle="1" w:styleId="GridTable1Light">
    <w:name w:val="Grid Table 1 Light"/>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1">
    <w:name w:val="List Table 2 Accent 1"/>
    <w:basedOn w:val="a1"/>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A3DC92553749C5900DD47CB92B0427"/>
        <w:category>
          <w:name w:val="常规"/>
          <w:gallery w:val="placeholder"/>
        </w:category>
        <w:types>
          <w:type w:val="bbPlcHdr"/>
        </w:types>
        <w:behaviors>
          <w:behavior w:val="content"/>
        </w:behaviors>
        <w:guid w:val="{828B476A-D927-45B1-972D-D5D025032D2F}"/>
      </w:docPartPr>
      <w:docPartBody>
        <w:p w:rsidR="00C2485B" w:rsidRDefault="00CB1B77">
          <w:pPr>
            <w:pStyle w:val="D0A3DC92553749C5900DD47CB92B0427"/>
          </w:pPr>
          <w:r>
            <w:rPr>
              <w:rStyle w:val="1"/>
              <w:lang w:val="zh-CN"/>
            </w:rPr>
            <w:t>[</w:t>
          </w:r>
          <w:r>
            <w:rPr>
              <w:rStyle w:val="1"/>
              <w:lang w:val="zh-CN"/>
            </w:rPr>
            <w:t>作者</w:t>
          </w:r>
          <w:r>
            <w:rPr>
              <w:rStyle w:val="1"/>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D2"/>
    <w:rsid w:val="00C2485B"/>
    <w:rsid w:val="00CB1B77"/>
    <w:rsid w:val="00ED56D2"/>
    <w:rsid w:val="00FC2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434B44B9F34FA1A0C9A881AA61AC3C">
    <w:name w:val="43434B44B9F34FA1A0C9A881AA61AC3C"/>
    <w:qFormat/>
    <w:pPr>
      <w:widowControl w:val="0"/>
      <w:jc w:val="both"/>
    </w:pPr>
    <w:rPr>
      <w:kern w:val="2"/>
      <w:sz w:val="21"/>
      <w:szCs w:val="22"/>
    </w:rPr>
  </w:style>
  <w:style w:type="paragraph" w:customStyle="1" w:styleId="A188B123AA414C59851641094018B5B7">
    <w:name w:val="A188B123AA414C59851641094018B5B7"/>
    <w:qFormat/>
    <w:pPr>
      <w:widowControl w:val="0"/>
      <w:jc w:val="both"/>
    </w:pPr>
    <w:rPr>
      <w:kern w:val="2"/>
      <w:sz w:val="21"/>
      <w:szCs w:val="22"/>
    </w:rPr>
  </w:style>
  <w:style w:type="character" w:customStyle="1" w:styleId="1">
    <w:name w:val="占位符文本1"/>
    <w:basedOn w:val="a0"/>
    <w:uiPriority w:val="99"/>
    <w:semiHidden/>
    <w:rPr>
      <w:color w:val="808080"/>
    </w:rPr>
  </w:style>
  <w:style w:type="paragraph" w:customStyle="1" w:styleId="15F30F4CD4B84AE3B4939E87E95A224C">
    <w:name w:val="15F30F4CD4B84AE3B4939E87E95A224C"/>
    <w:qFormat/>
    <w:pPr>
      <w:widowControl w:val="0"/>
      <w:jc w:val="both"/>
    </w:pPr>
    <w:rPr>
      <w:kern w:val="2"/>
      <w:sz w:val="21"/>
      <w:szCs w:val="22"/>
    </w:rPr>
  </w:style>
  <w:style w:type="paragraph" w:customStyle="1" w:styleId="D0A3DC92553749C5900DD47CB92B0427">
    <w:name w:val="D0A3DC92553749C5900DD47CB92B0427"/>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434B44B9F34FA1A0C9A881AA61AC3C">
    <w:name w:val="43434B44B9F34FA1A0C9A881AA61AC3C"/>
    <w:qFormat/>
    <w:pPr>
      <w:widowControl w:val="0"/>
      <w:jc w:val="both"/>
    </w:pPr>
    <w:rPr>
      <w:kern w:val="2"/>
      <w:sz w:val="21"/>
      <w:szCs w:val="22"/>
    </w:rPr>
  </w:style>
  <w:style w:type="paragraph" w:customStyle="1" w:styleId="A188B123AA414C59851641094018B5B7">
    <w:name w:val="A188B123AA414C59851641094018B5B7"/>
    <w:qFormat/>
    <w:pPr>
      <w:widowControl w:val="0"/>
      <w:jc w:val="both"/>
    </w:pPr>
    <w:rPr>
      <w:kern w:val="2"/>
      <w:sz w:val="21"/>
      <w:szCs w:val="22"/>
    </w:rPr>
  </w:style>
  <w:style w:type="character" w:customStyle="1" w:styleId="1">
    <w:name w:val="占位符文本1"/>
    <w:basedOn w:val="a0"/>
    <w:uiPriority w:val="99"/>
    <w:semiHidden/>
    <w:rPr>
      <w:color w:val="808080"/>
    </w:rPr>
  </w:style>
  <w:style w:type="paragraph" w:customStyle="1" w:styleId="15F30F4CD4B84AE3B4939E87E95A224C">
    <w:name w:val="15F30F4CD4B84AE3B4939E87E95A224C"/>
    <w:qFormat/>
    <w:pPr>
      <w:widowControl w:val="0"/>
      <w:jc w:val="both"/>
    </w:pPr>
    <w:rPr>
      <w:kern w:val="2"/>
      <w:sz w:val="21"/>
      <w:szCs w:val="22"/>
    </w:rPr>
  </w:style>
  <w:style w:type="paragraph" w:customStyle="1" w:styleId="D0A3DC92553749C5900DD47CB92B0427">
    <w:name w:val="D0A3DC92553749C5900DD47CB92B0427"/>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9463E-C759-4A3A-B772-3893AF26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地址：天津市西青区海泰创新基地B8-3-501    电话：022-23778895</dc:creator>
  <cp:lastModifiedBy>zwinsoft-zhb</cp:lastModifiedBy>
  <cp:revision>3</cp:revision>
  <dcterms:created xsi:type="dcterms:W3CDTF">2015-12-07T04:18:00Z</dcterms:created>
  <dcterms:modified xsi:type="dcterms:W3CDTF">2016-02-02T10:52:00Z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