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9A4" w:rsidRPr="00117FA6" w:rsidRDefault="007779A4" w:rsidP="00B9153A">
      <w:pPr>
        <w:spacing w:line="460" w:lineRule="exact"/>
        <w:jc w:val="left"/>
        <w:rPr>
          <w:rFonts w:asciiTheme="minorEastAsia" w:hAnsiTheme="minorEastAsia"/>
          <w:sz w:val="44"/>
          <w:szCs w:val="44"/>
        </w:rPr>
      </w:pPr>
    </w:p>
    <w:p w:rsidR="00454BA9" w:rsidRPr="00117FA6" w:rsidRDefault="00454BA9" w:rsidP="00B9153A">
      <w:pPr>
        <w:spacing w:line="460" w:lineRule="exact"/>
        <w:jc w:val="left"/>
        <w:rPr>
          <w:rFonts w:asciiTheme="minorEastAsia" w:hAnsiTheme="minorEastAsia"/>
          <w:sz w:val="44"/>
          <w:szCs w:val="44"/>
        </w:rPr>
      </w:pPr>
    </w:p>
    <w:p w:rsidR="00BE3442" w:rsidRPr="00117FA6" w:rsidRDefault="009D2A37" w:rsidP="00BE3442">
      <w:pPr>
        <w:jc w:val="center"/>
        <w:rPr>
          <w:rFonts w:ascii="华文楷体" w:eastAsia="华文楷体" w:hAnsi="华文楷体"/>
          <w:sz w:val="44"/>
          <w:szCs w:val="44"/>
        </w:rPr>
      </w:pPr>
      <w:r w:rsidRPr="00117FA6">
        <w:rPr>
          <w:rFonts w:ascii="华文楷体" w:eastAsia="华文楷体" w:hAnsi="华文楷体" w:hint="eastAsia"/>
          <w:sz w:val="44"/>
          <w:szCs w:val="44"/>
        </w:rPr>
        <w:t>北京金索坤</w:t>
      </w:r>
      <w:r w:rsidR="00A06253" w:rsidRPr="00117FA6">
        <w:rPr>
          <w:rFonts w:ascii="华文楷体" w:eastAsia="华文楷体" w:hAnsi="华文楷体" w:hint="eastAsia"/>
          <w:sz w:val="44"/>
          <w:szCs w:val="44"/>
        </w:rPr>
        <w:t>SK-</w:t>
      </w:r>
      <w:r w:rsidR="006841C8" w:rsidRPr="00117FA6">
        <w:rPr>
          <w:rFonts w:ascii="华文楷体" w:eastAsia="华文楷体" w:hAnsi="华文楷体" w:hint="eastAsia"/>
          <w:sz w:val="44"/>
          <w:szCs w:val="44"/>
        </w:rPr>
        <w:t>锐</w:t>
      </w:r>
      <w:r w:rsidR="00A06253" w:rsidRPr="00117FA6">
        <w:rPr>
          <w:rFonts w:ascii="华文楷体" w:eastAsia="华文楷体" w:hAnsi="华文楷体" w:hint="eastAsia"/>
          <w:sz w:val="44"/>
          <w:szCs w:val="44"/>
        </w:rPr>
        <w:t>析</w:t>
      </w:r>
      <w:r w:rsidR="00BE3442" w:rsidRPr="00117FA6">
        <w:rPr>
          <w:rFonts w:ascii="华文楷体" w:eastAsia="华文楷体" w:hAnsi="华文楷体" w:hint="eastAsia"/>
          <w:sz w:val="44"/>
          <w:szCs w:val="44"/>
        </w:rPr>
        <w:t>-LC</w:t>
      </w:r>
    </w:p>
    <w:p w:rsidR="009D2A37" w:rsidRPr="00117FA6" w:rsidRDefault="00423E66" w:rsidP="00BE3442">
      <w:pPr>
        <w:jc w:val="center"/>
        <w:rPr>
          <w:rFonts w:ascii="华文楷体" w:eastAsia="华文楷体" w:hAnsi="华文楷体"/>
          <w:sz w:val="44"/>
          <w:szCs w:val="44"/>
        </w:rPr>
      </w:pPr>
      <w:r w:rsidRPr="00117FA6">
        <w:rPr>
          <w:rFonts w:ascii="华文楷体" w:eastAsia="华文楷体" w:hAnsi="华文楷体" w:hint="eastAsia"/>
          <w:sz w:val="44"/>
          <w:szCs w:val="44"/>
        </w:rPr>
        <w:t>液相色谱原子荧光联用仪</w:t>
      </w:r>
      <w:r w:rsidR="009D2A37" w:rsidRPr="00117FA6">
        <w:rPr>
          <w:rFonts w:ascii="华文楷体" w:eastAsia="华文楷体" w:hAnsi="华文楷体" w:hint="eastAsia"/>
          <w:sz w:val="44"/>
          <w:szCs w:val="44"/>
        </w:rPr>
        <w:t>产品介绍</w:t>
      </w:r>
    </w:p>
    <w:p w:rsidR="007779A4" w:rsidRPr="00117FA6" w:rsidRDefault="007779A4" w:rsidP="00B9153A">
      <w:pPr>
        <w:spacing w:line="460" w:lineRule="exact"/>
        <w:jc w:val="left"/>
        <w:rPr>
          <w:rFonts w:asciiTheme="minorEastAsia" w:hAnsiTheme="minorEastAsia"/>
          <w:sz w:val="32"/>
          <w:szCs w:val="32"/>
        </w:rPr>
      </w:pPr>
    </w:p>
    <w:p w:rsidR="00465EC4" w:rsidRPr="00117FA6" w:rsidRDefault="00671124" w:rsidP="00B9153A">
      <w:pPr>
        <w:spacing w:line="460" w:lineRule="exact"/>
        <w:jc w:val="left"/>
        <w:rPr>
          <w:rFonts w:ascii="华文楷体" w:eastAsia="华文楷体" w:hAnsi="华文楷体" w:cs="Arial"/>
          <w:sz w:val="28"/>
          <w:szCs w:val="28"/>
        </w:rPr>
      </w:pPr>
      <w:r w:rsidRPr="00117FA6">
        <w:rPr>
          <w:rFonts w:ascii="华文楷体" w:eastAsia="华文楷体" w:hAnsi="华文楷体" w:cs="Arial"/>
          <w:noProof/>
          <w:sz w:val="28"/>
          <w:szCs w:val="28"/>
        </w:rPr>
        <w:drawing>
          <wp:anchor distT="0" distB="0" distL="114300" distR="114300" simplePos="0" relativeHeight="251666432" behindDoc="0" locked="0" layoutInCell="1" allowOverlap="1">
            <wp:simplePos x="0" y="0"/>
            <wp:positionH relativeFrom="margin">
              <wp:posOffset>427990</wp:posOffset>
            </wp:positionH>
            <wp:positionV relativeFrom="margin">
              <wp:posOffset>2399665</wp:posOffset>
            </wp:positionV>
            <wp:extent cx="4486275" cy="2493645"/>
            <wp:effectExtent l="95250" t="57150" r="66675" b="802005"/>
            <wp:wrapSquare wrapText="bothSides"/>
            <wp:docPr id="15" name="图片 14" descr="SK-锐析.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锐析.tif"/>
                    <pic:cNvPicPr/>
                  </pic:nvPicPr>
                  <pic:blipFill>
                    <a:blip r:embed="rId8"/>
                    <a:stretch>
                      <a:fillRect/>
                    </a:stretch>
                  </pic:blipFill>
                  <pic:spPr>
                    <a:xfrm>
                      <a:off x="0" y="0"/>
                      <a:ext cx="4486275" cy="249364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r w:rsidR="005832CA" w:rsidRPr="00117FA6">
        <w:rPr>
          <w:rFonts w:ascii="华文楷体" w:eastAsia="华文楷体" w:hAnsi="华文楷体" w:cs="Arial"/>
          <w:sz w:val="28"/>
          <w:szCs w:val="28"/>
        </w:rPr>
        <w:t>北京金索坤技术开发有限公司</w:t>
      </w:r>
    </w:p>
    <w:p w:rsidR="00A41FF4" w:rsidRPr="00117FA6" w:rsidRDefault="005832CA" w:rsidP="00B9153A">
      <w:pPr>
        <w:spacing w:line="460" w:lineRule="exact"/>
        <w:jc w:val="left"/>
        <w:rPr>
          <w:rFonts w:ascii="华文楷体" w:eastAsia="华文楷体" w:hAnsi="华文楷体" w:cs="Arial"/>
          <w:sz w:val="28"/>
          <w:szCs w:val="28"/>
        </w:rPr>
      </w:pPr>
      <w:r w:rsidRPr="00117FA6">
        <w:rPr>
          <w:rFonts w:ascii="华文楷体" w:eastAsia="华文楷体" w:hAnsi="华文楷体" w:cs="Arial"/>
          <w:sz w:val="28"/>
          <w:szCs w:val="28"/>
        </w:rPr>
        <w:t>地址：北京市</w:t>
      </w:r>
      <w:r w:rsidR="00A41FF4" w:rsidRPr="00117FA6">
        <w:rPr>
          <w:rFonts w:ascii="华文楷体" w:eastAsia="华文楷体" w:hAnsi="华文楷体" w:cs="Arial" w:hint="eastAsia"/>
          <w:sz w:val="28"/>
          <w:szCs w:val="28"/>
        </w:rPr>
        <w:t>通州</w:t>
      </w:r>
      <w:r w:rsidRPr="00117FA6">
        <w:rPr>
          <w:rFonts w:ascii="华文楷体" w:eastAsia="华文楷体" w:hAnsi="华文楷体" w:cs="Arial"/>
          <w:sz w:val="28"/>
          <w:szCs w:val="28"/>
        </w:rPr>
        <w:t>金桥科技产业基地</w:t>
      </w:r>
    </w:p>
    <w:p w:rsidR="007C3B14" w:rsidRPr="00117FA6" w:rsidRDefault="00A41FF4" w:rsidP="00117FA6">
      <w:pPr>
        <w:spacing w:line="460" w:lineRule="exact"/>
        <w:ind w:firstLineChars="300" w:firstLine="840"/>
        <w:jc w:val="left"/>
        <w:rPr>
          <w:rFonts w:ascii="华文楷体" w:eastAsia="华文楷体" w:hAnsi="华文楷体" w:cs="Arial"/>
          <w:sz w:val="28"/>
          <w:szCs w:val="28"/>
        </w:rPr>
      </w:pPr>
      <w:r w:rsidRPr="00117FA6">
        <w:rPr>
          <w:rFonts w:ascii="华文楷体" w:eastAsia="华文楷体" w:hAnsi="华文楷体" w:cs="Arial" w:hint="eastAsia"/>
          <w:sz w:val="28"/>
          <w:szCs w:val="28"/>
        </w:rPr>
        <w:t>联东U谷</w:t>
      </w:r>
      <w:r w:rsidR="005832CA" w:rsidRPr="00117FA6">
        <w:rPr>
          <w:rFonts w:ascii="华文楷体" w:eastAsia="华文楷体" w:hAnsi="华文楷体" w:cs="Arial"/>
          <w:sz w:val="28"/>
          <w:szCs w:val="28"/>
        </w:rPr>
        <w:t>北</w:t>
      </w:r>
      <w:r w:rsidRPr="00117FA6">
        <w:rPr>
          <w:rFonts w:ascii="华文楷体" w:eastAsia="华文楷体" w:hAnsi="华文楷体" w:cs="Arial" w:hint="eastAsia"/>
          <w:sz w:val="28"/>
          <w:szCs w:val="28"/>
        </w:rPr>
        <w:t>一</w:t>
      </w:r>
      <w:r w:rsidR="005832CA" w:rsidRPr="00117FA6">
        <w:rPr>
          <w:rFonts w:ascii="华文楷体" w:eastAsia="华文楷体" w:hAnsi="华文楷体" w:cs="Arial"/>
          <w:sz w:val="28"/>
          <w:szCs w:val="28"/>
        </w:rPr>
        <w:t>区10号楼5层</w:t>
      </w:r>
    </w:p>
    <w:p w:rsidR="00A41FF4" w:rsidRPr="00117FA6" w:rsidRDefault="005832CA" w:rsidP="00A41FF4">
      <w:pPr>
        <w:spacing w:line="460" w:lineRule="exact"/>
        <w:jc w:val="left"/>
        <w:rPr>
          <w:rFonts w:ascii="华文楷体" w:eastAsia="华文楷体" w:hAnsi="华文楷体" w:cs="Arial"/>
          <w:sz w:val="28"/>
          <w:szCs w:val="28"/>
        </w:rPr>
      </w:pPr>
      <w:r w:rsidRPr="00117FA6">
        <w:rPr>
          <w:rFonts w:ascii="华文楷体" w:eastAsia="华文楷体" w:hAnsi="华文楷体" w:cs="Arial"/>
          <w:sz w:val="28"/>
          <w:szCs w:val="28"/>
        </w:rPr>
        <w:t>邮编：101102</w:t>
      </w:r>
    </w:p>
    <w:p w:rsidR="00A41FF4" w:rsidRPr="00117FA6" w:rsidRDefault="00A41FF4" w:rsidP="00A41FF4">
      <w:pPr>
        <w:spacing w:line="460" w:lineRule="exact"/>
        <w:jc w:val="left"/>
        <w:rPr>
          <w:rFonts w:ascii="华文楷体" w:eastAsia="华文楷体" w:hAnsi="华文楷体" w:cs="Arial"/>
          <w:sz w:val="28"/>
          <w:szCs w:val="28"/>
        </w:rPr>
      </w:pPr>
      <w:r w:rsidRPr="00117FA6">
        <w:rPr>
          <w:rFonts w:ascii="华文楷体" w:eastAsia="华文楷体" w:hAnsi="华文楷体" w:cs="Arial"/>
          <w:sz w:val="28"/>
          <w:szCs w:val="28"/>
        </w:rPr>
        <w:t>电话：010-56370668</w:t>
      </w:r>
    </w:p>
    <w:p w:rsidR="005832CA" w:rsidRPr="00117FA6" w:rsidRDefault="00A41FF4" w:rsidP="005832CA">
      <w:pPr>
        <w:spacing w:line="460" w:lineRule="exact"/>
        <w:jc w:val="left"/>
        <w:rPr>
          <w:rFonts w:ascii="华文楷体" w:eastAsia="华文楷体" w:hAnsi="华文楷体" w:cs="Arial"/>
          <w:sz w:val="28"/>
          <w:szCs w:val="28"/>
        </w:rPr>
      </w:pPr>
      <w:r w:rsidRPr="00117FA6">
        <w:rPr>
          <w:rFonts w:ascii="华文楷体" w:eastAsia="华文楷体" w:hAnsi="华文楷体" w:cs="Arial"/>
          <w:sz w:val="28"/>
          <w:szCs w:val="28"/>
        </w:rPr>
        <w:t>传真：010-56370667</w:t>
      </w:r>
    </w:p>
    <w:p w:rsidR="005832CA" w:rsidRPr="00117FA6" w:rsidRDefault="005832CA" w:rsidP="005832CA">
      <w:pPr>
        <w:spacing w:line="460" w:lineRule="exact"/>
        <w:jc w:val="left"/>
        <w:rPr>
          <w:rFonts w:ascii="华文楷体" w:eastAsia="华文楷体" w:hAnsi="华文楷体" w:cs="Arial"/>
          <w:sz w:val="28"/>
          <w:szCs w:val="28"/>
        </w:rPr>
      </w:pPr>
      <w:r w:rsidRPr="00117FA6">
        <w:rPr>
          <w:rFonts w:ascii="华文楷体" w:eastAsia="华文楷体" w:hAnsi="华文楷体" w:cs="Arial"/>
          <w:sz w:val="28"/>
          <w:szCs w:val="28"/>
        </w:rPr>
        <w:t>网址：http://www.suokun.com</w:t>
      </w:r>
    </w:p>
    <w:p w:rsidR="00896F76" w:rsidRPr="00117FA6" w:rsidRDefault="00896F76" w:rsidP="00E34119">
      <w:pPr>
        <w:spacing w:line="460" w:lineRule="exact"/>
        <w:jc w:val="left"/>
        <w:rPr>
          <w:rFonts w:ascii="华文楷体" w:eastAsia="华文楷体" w:hAnsi="华文楷体"/>
          <w:sz w:val="36"/>
          <w:szCs w:val="36"/>
        </w:rPr>
      </w:pPr>
    </w:p>
    <w:p w:rsidR="00D860EB" w:rsidRPr="00117FA6" w:rsidRDefault="00D860EB" w:rsidP="00117FA6">
      <w:pPr>
        <w:spacing w:line="460" w:lineRule="exact"/>
        <w:ind w:firstLineChars="996" w:firstLine="3586"/>
        <w:jc w:val="left"/>
        <w:rPr>
          <w:rFonts w:ascii="华文楷体" w:eastAsia="华文楷体" w:hAnsi="华文楷体"/>
          <w:sz w:val="36"/>
          <w:szCs w:val="36"/>
        </w:rPr>
      </w:pPr>
    </w:p>
    <w:p w:rsidR="00EA785E" w:rsidRPr="00117FA6" w:rsidRDefault="00465EC4" w:rsidP="005832CA">
      <w:pPr>
        <w:spacing w:line="460" w:lineRule="exact"/>
        <w:jc w:val="left"/>
        <w:rPr>
          <w:rFonts w:ascii="华文楷体" w:eastAsia="华文楷体" w:hAnsi="华文楷体"/>
          <w:sz w:val="36"/>
          <w:szCs w:val="36"/>
        </w:rPr>
      </w:pPr>
      <w:r w:rsidRPr="00117FA6">
        <w:rPr>
          <w:rFonts w:ascii="华文楷体" w:eastAsia="华文楷体" w:hAnsi="华文楷体" w:hint="eastAsia"/>
          <w:sz w:val="36"/>
          <w:szCs w:val="36"/>
        </w:rPr>
        <w:t xml:space="preserve">                                  </w:t>
      </w:r>
      <w:r w:rsidR="005832CA" w:rsidRPr="00117FA6">
        <w:rPr>
          <w:rFonts w:ascii="华文楷体" w:eastAsia="华文楷体" w:hAnsi="华文楷体" w:hint="eastAsia"/>
          <w:sz w:val="36"/>
          <w:szCs w:val="36"/>
        </w:rPr>
        <w:t xml:space="preserve"> </w:t>
      </w:r>
      <w:r w:rsidR="00D01132" w:rsidRPr="00117FA6">
        <w:rPr>
          <w:rFonts w:ascii="华文楷体" w:eastAsia="华文楷体" w:hAnsi="华文楷体" w:hint="eastAsia"/>
          <w:sz w:val="36"/>
          <w:szCs w:val="36"/>
        </w:rPr>
        <w:t>2016</w:t>
      </w:r>
      <w:r w:rsidRPr="00117FA6">
        <w:rPr>
          <w:rFonts w:ascii="华文楷体" w:eastAsia="华文楷体" w:hAnsi="华文楷体" w:hint="eastAsia"/>
          <w:sz w:val="36"/>
          <w:szCs w:val="36"/>
        </w:rPr>
        <w:t>年1月</w:t>
      </w:r>
    </w:p>
    <w:p w:rsidR="00BC0C64" w:rsidRPr="00117FA6" w:rsidRDefault="00BC0C64" w:rsidP="0033560B">
      <w:pPr>
        <w:adjustRightInd w:val="0"/>
        <w:snapToGrid w:val="0"/>
        <w:spacing w:line="460" w:lineRule="exact"/>
        <w:jc w:val="left"/>
        <w:rPr>
          <w:rFonts w:ascii="宋体" w:eastAsia="宋体" w:hAnsi="宋体"/>
          <w:sz w:val="32"/>
          <w:szCs w:val="32"/>
        </w:rPr>
      </w:pPr>
      <w:r w:rsidRPr="00117FA6">
        <w:rPr>
          <w:rFonts w:ascii="宋体" w:eastAsia="宋体" w:hAnsi="宋体" w:hint="eastAsia"/>
          <w:sz w:val="32"/>
          <w:szCs w:val="32"/>
        </w:rPr>
        <w:lastRenderedPageBreak/>
        <w:t>SK-</w:t>
      </w:r>
      <w:r w:rsidR="006841C8" w:rsidRPr="00117FA6">
        <w:rPr>
          <w:rFonts w:ascii="宋体" w:eastAsia="宋体" w:hAnsi="宋体" w:hint="eastAsia"/>
          <w:sz w:val="32"/>
          <w:szCs w:val="32"/>
        </w:rPr>
        <w:t>锐</w:t>
      </w:r>
      <w:r w:rsidR="0033560B" w:rsidRPr="00117FA6">
        <w:rPr>
          <w:rFonts w:ascii="宋体" w:eastAsia="宋体" w:hAnsi="宋体" w:hint="eastAsia"/>
          <w:sz w:val="32"/>
          <w:szCs w:val="32"/>
        </w:rPr>
        <w:t>析</w:t>
      </w:r>
      <w:r w:rsidR="00BE3442" w:rsidRPr="00117FA6">
        <w:rPr>
          <w:rFonts w:ascii="宋体" w:eastAsia="宋体" w:hAnsi="宋体" w:hint="eastAsia"/>
          <w:sz w:val="32"/>
          <w:szCs w:val="32"/>
        </w:rPr>
        <w:t>-LC</w:t>
      </w:r>
      <w:r w:rsidR="00D01132" w:rsidRPr="00117FA6">
        <w:rPr>
          <w:rFonts w:ascii="宋体" w:eastAsia="宋体" w:hAnsi="宋体" w:hint="eastAsia"/>
          <w:sz w:val="32"/>
          <w:szCs w:val="32"/>
        </w:rPr>
        <w:t>液相色谱原子荧光联用仪</w:t>
      </w:r>
    </w:p>
    <w:p w:rsidR="00394C92" w:rsidRPr="00117FA6" w:rsidRDefault="00394C92" w:rsidP="00394C92">
      <w:pPr>
        <w:adjustRightInd w:val="0"/>
        <w:snapToGrid w:val="0"/>
        <w:spacing w:line="460" w:lineRule="exact"/>
        <w:jc w:val="left"/>
        <w:rPr>
          <w:rFonts w:ascii="宋体" w:eastAsia="宋体" w:hAnsi="宋体"/>
          <w:sz w:val="32"/>
          <w:szCs w:val="32"/>
        </w:rPr>
      </w:pPr>
    </w:p>
    <w:p w:rsidR="00D01132" w:rsidRPr="00117FA6" w:rsidRDefault="00A519CF" w:rsidP="00117FA6">
      <w:pPr>
        <w:adjustRightInd w:val="0"/>
        <w:snapToGrid w:val="0"/>
        <w:spacing w:line="460" w:lineRule="exact"/>
        <w:ind w:firstLineChars="200" w:firstLine="480"/>
        <w:rPr>
          <w:rFonts w:ascii="宋体" w:hAnsi="宋体"/>
          <w:sz w:val="24"/>
          <w:szCs w:val="24"/>
        </w:rPr>
      </w:pPr>
      <w:r w:rsidRPr="00117FA6">
        <w:rPr>
          <w:rFonts w:ascii="宋体" w:hAnsi="宋体" w:hint="eastAsia"/>
          <w:sz w:val="24"/>
          <w:szCs w:val="24"/>
        </w:rPr>
        <w:t>液相色谱原子荧光联用仪（原子荧光形态分析仪）</w:t>
      </w:r>
      <w:r w:rsidR="00D01132" w:rsidRPr="00117FA6">
        <w:rPr>
          <w:rFonts w:ascii="宋体" w:hAnsi="宋体" w:hint="eastAsia"/>
          <w:sz w:val="24"/>
          <w:szCs w:val="24"/>
        </w:rPr>
        <w:t>是汇集公司多年技术研究成果，专门针对元素形态分析需求设计的高端产品，内置了在线消解装置，配备液相泵，并采用金索坤具有专利技术的连续流动进样</w:t>
      </w:r>
      <w:r w:rsidRPr="00117FA6">
        <w:rPr>
          <w:rFonts w:ascii="宋体" w:hAnsi="宋体" w:hint="eastAsia"/>
          <w:sz w:val="24"/>
          <w:szCs w:val="24"/>
        </w:rPr>
        <w:t>方式</w:t>
      </w:r>
      <w:r w:rsidR="00D01132" w:rsidRPr="00117FA6">
        <w:rPr>
          <w:rFonts w:ascii="宋体" w:hAnsi="宋体" w:hint="eastAsia"/>
          <w:sz w:val="24"/>
          <w:szCs w:val="24"/>
        </w:rPr>
        <w:t>与液相泵进行无缝对接</w:t>
      </w:r>
      <w:r w:rsidRPr="00117FA6">
        <w:rPr>
          <w:rFonts w:ascii="宋体" w:hAnsi="宋体" w:hint="eastAsia"/>
          <w:sz w:val="24"/>
          <w:szCs w:val="24"/>
        </w:rPr>
        <w:t>使用</w:t>
      </w:r>
      <w:r w:rsidR="00D01132" w:rsidRPr="00117FA6">
        <w:rPr>
          <w:rFonts w:ascii="宋体" w:hAnsi="宋体" w:hint="eastAsia"/>
          <w:sz w:val="24"/>
          <w:szCs w:val="24"/>
        </w:rPr>
        <w:t>。既可做形态分析使用又可单独作为氢化法原子荧光光谱仪使用，结构简单，操作方便,转换灵活。</w:t>
      </w:r>
    </w:p>
    <w:p w:rsidR="006841C8" w:rsidRPr="00117FA6" w:rsidRDefault="006841C8" w:rsidP="00117FA6">
      <w:pPr>
        <w:tabs>
          <w:tab w:val="left" w:pos="2565"/>
        </w:tabs>
        <w:spacing w:line="360" w:lineRule="auto"/>
        <w:ind w:firstLineChars="200" w:firstLine="480"/>
        <w:rPr>
          <w:rFonts w:ascii="宋体" w:eastAsia="宋体" w:hAnsi="宋体"/>
          <w:sz w:val="24"/>
          <w:szCs w:val="24"/>
        </w:rPr>
      </w:pPr>
      <w:r w:rsidRPr="00117FA6">
        <w:rPr>
          <w:rFonts w:ascii="宋体" w:eastAsia="宋体" w:hAnsi="宋体" w:hint="eastAsia"/>
          <w:sz w:val="24"/>
          <w:szCs w:val="24"/>
        </w:rPr>
        <w:t>SK-锐析采用了特有的双泵四通路连续流动</w:t>
      </w:r>
      <w:r w:rsidR="00393773" w:rsidRPr="00117FA6">
        <w:rPr>
          <w:rFonts w:ascii="宋体" w:eastAsia="宋体" w:hAnsi="宋体" w:hint="eastAsia"/>
          <w:sz w:val="24"/>
          <w:szCs w:val="24"/>
        </w:rPr>
        <w:t>进样方式，无需自动进样器即可实现在线稀释高浓度样品。连续流动进样改变了传统样品、空白交替进样方式，既克服了传统进样方式下蠕动泵易老化进样量不准的问题，又避免使用不耐酸、易腐蚀漏液的昂贵注射泵。</w:t>
      </w:r>
    </w:p>
    <w:p w:rsidR="006841C8" w:rsidRPr="00117FA6" w:rsidRDefault="006841C8" w:rsidP="006841C8">
      <w:pPr>
        <w:tabs>
          <w:tab w:val="left" w:pos="2565"/>
        </w:tabs>
        <w:spacing w:line="360" w:lineRule="auto"/>
        <w:ind w:firstLine="540"/>
        <w:rPr>
          <w:rFonts w:ascii="宋体" w:eastAsia="宋体" w:hAnsi="宋体"/>
          <w:sz w:val="24"/>
          <w:szCs w:val="24"/>
        </w:rPr>
      </w:pPr>
      <w:r w:rsidRPr="00117FA6">
        <w:rPr>
          <w:rFonts w:ascii="宋体" w:eastAsia="宋体" w:hAnsi="宋体" w:hint="eastAsia"/>
          <w:sz w:val="24"/>
          <w:szCs w:val="24"/>
        </w:rPr>
        <w:t>氩气流量的控制部分，将原来的模拟控制改为质量流量计的数字控制，提高仪器在长时间工作下的稳定性。</w:t>
      </w:r>
    </w:p>
    <w:p w:rsidR="006841C8" w:rsidRPr="00117FA6" w:rsidRDefault="006841C8" w:rsidP="006841C8">
      <w:pPr>
        <w:tabs>
          <w:tab w:val="left" w:pos="2565"/>
        </w:tabs>
        <w:spacing w:line="360" w:lineRule="auto"/>
        <w:ind w:firstLine="540"/>
        <w:rPr>
          <w:rFonts w:ascii="宋体" w:eastAsia="宋体" w:hAnsi="宋体"/>
          <w:sz w:val="24"/>
          <w:szCs w:val="24"/>
        </w:rPr>
      </w:pPr>
      <w:r w:rsidRPr="00117FA6">
        <w:rPr>
          <w:rFonts w:ascii="宋体" w:eastAsia="宋体" w:hAnsi="宋体" w:hint="eastAsia"/>
          <w:sz w:val="24"/>
          <w:szCs w:val="24"/>
        </w:rPr>
        <w:t>全新升级的C型多功能反应模块使得氢化反应破泡效果更佳，气液分离更彻底的同时有效地降低了记忆效应。</w:t>
      </w:r>
      <w:r w:rsidRPr="00117FA6">
        <w:rPr>
          <w:rFonts w:ascii="宋体" w:eastAsia="宋体" w:hAnsi="宋体"/>
          <w:sz w:val="24"/>
          <w:szCs w:val="24"/>
        </w:rPr>
        <w:t xml:space="preserve"> </w:t>
      </w:r>
    </w:p>
    <w:p w:rsidR="006841C8" w:rsidRPr="00117FA6" w:rsidRDefault="006841C8" w:rsidP="00D01132">
      <w:pPr>
        <w:adjustRightInd w:val="0"/>
        <w:snapToGrid w:val="0"/>
        <w:spacing w:line="460" w:lineRule="exact"/>
        <w:rPr>
          <w:rFonts w:ascii="宋体" w:hAnsi="宋体"/>
          <w:sz w:val="24"/>
          <w:szCs w:val="24"/>
        </w:rPr>
      </w:pPr>
    </w:p>
    <w:p w:rsidR="00D01132" w:rsidRPr="00117FA6" w:rsidRDefault="00D01132" w:rsidP="00D01132">
      <w:pPr>
        <w:adjustRightInd w:val="0"/>
        <w:snapToGrid w:val="0"/>
        <w:spacing w:line="460" w:lineRule="exact"/>
        <w:rPr>
          <w:rFonts w:ascii="宋体" w:hAnsi="宋体"/>
          <w:sz w:val="24"/>
          <w:szCs w:val="24"/>
        </w:rPr>
      </w:pPr>
      <w:r w:rsidRPr="00117FA6">
        <w:rPr>
          <w:rFonts w:ascii="宋体" w:hAnsi="宋体" w:hint="eastAsia"/>
          <w:sz w:val="24"/>
          <w:szCs w:val="24"/>
        </w:rPr>
        <w:t>1、应用领域</w:t>
      </w:r>
    </w:p>
    <w:p w:rsidR="00152A75" w:rsidRDefault="00D01132" w:rsidP="00117FA6">
      <w:pPr>
        <w:adjustRightInd w:val="0"/>
        <w:snapToGrid w:val="0"/>
        <w:spacing w:line="460" w:lineRule="exact"/>
        <w:ind w:firstLineChars="150" w:firstLine="360"/>
        <w:rPr>
          <w:rFonts w:ascii="宋体" w:hAnsi="宋体" w:hint="eastAsia"/>
          <w:sz w:val="24"/>
          <w:szCs w:val="24"/>
        </w:rPr>
      </w:pPr>
      <w:r w:rsidRPr="00117FA6">
        <w:rPr>
          <w:rFonts w:ascii="宋体" w:hAnsi="宋体" w:hint="eastAsia"/>
          <w:sz w:val="24"/>
          <w:szCs w:val="24"/>
        </w:rPr>
        <w:t>科研教学、医药卫生、食品食料、水质土肥、农副产品、出入境、乳制品、环保、冶金、地质、土肥、纺织、皮革、电器、烟草、酒业等行业微量元素的检测。</w:t>
      </w:r>
    </w:p>
    <w:p w:rsidR="00A502B1" w:rsidRPr="00117FA6" w:rsidRDefault="00A502B1" w:rsidP="00117FA6">
      <w:pPr>
        <w:adjustRightInd w:val="0"/>
        <w:snapToGrid w:val="0"/>
        <w:spacing w:line="460" w:lineRule="exact"/>
        <w:ind w:firstLineChars="150" w:firstLine="360"/>
        <w:rPr>
          <w:rFonts w:ascii="宋体" w:hAnsi="宋体"/>
          <w:sz w:val="24"/>
          <w:szCs w:val="24"/>
        </w:rPr>
      </w:pPr>
      <w:r>
        <w:rPr>
          <w:rFonts w:ascii="宋体" w:hAnsi="宋体" w:hint="eastAsia"/>
          <w:sz w:val="24"/>
          <w:szCs w:val="24"/>
        </w:rPr>
        <w:t>大米中</w:t>
      </w:r>
      <w:r w:rsidR="000B4F2B">
        <w:rPr>
          <w:rFonts w:ascii="宋体" w:hAnsi="宋体" w:hint="eastAsia"/>
          <w:sz w:val="24"/>
          <w:szCs w:val="24"/>
        </w:rPr>
        <w:t>砷元素</w:t>
      </w:r>
      <w:r>
        <w:rPr>
          <w:rFonts w:ascii="宋体" w:hAnsi="宋体" w:hint="eastAsia"/>
          <w:sz w:val="24"/>
          <w:szCs w:val="24"/>
        </w:rPr>
        <w:t>形态分析、大豆中硒</w:t>
      </w:r>
      <w:r w:rsidR="000B4F2B">
        <w:rPr>
          <w:rFonts w:ascii="宋体" w:hAnsi="宋体" w:hint="eastAsia"/>
          <w:sz w:val="24"/>
          <w:szCs w:val="24"/>
        </w:rPr>
        <w:t>元素</w:t>
      </w:r>
      <w:r>
        <w:rPr>
          <w:rFonts w:ascii="宋体" w:hAnsi="宋体" w:hint="eastAsia"/>
          <w:sz w:val="24"/>
          <w:szCs w:val="24"/>
        </w:rPr>
        <w:t>形态分析、</w:t>
      </w:r>
      <w:r w:rsidRPr="00A502B1">
        <w:rPr>
          <w:rFonts w:ascii="宋体" w:hAnsi="宋体" w:hint="eastAsia"/>
          <w:sz w:val="24"/>
          <w:szCs w:val="24"/>
        </w:rPr>
        <w:t>蜂产品中砷和汞的形态分析</w:t>
      </w:r>
      <w:r>
        <w:rPr>
          <w:rFonts w:ascii="宋体" w:hAnsi="宋体" w:hint="eastAsia"/>
          <w:sz w:val="24"/>
          <w:szCs w:val="24"/>
        </w:rPr>
        <w:t>、中药中砷汞锑形态分析、</w:t>
      </w:r>
      <w:r w:rsidRPr="00A502B1">
        <w:rPr>
          <w:rFonts w:ascii="宋体" w:hAnsi="宋体" w:hint="eastAsia"/>
          <w:sz w:val="24"/>
          <w:szCs w:val="24"/>
        </w:rPr>
        <w:t>水中的汞形态</w:t>
      </w:r>
      <w:r>
        <w:rPr>
          <w:rFonts w:ascii="宋体" w:hAnsi="宋体" w:hint="eastAsia"/>
          <w:sz w:val="24"/>
          <w:szCs w:val="24"/>
        </w:rPr>
        <w:t>分析、</w:t>
      </w:r>
      <w:r w:rsidRPr="00A502B1">
        <w:rPr>
          <w:rFonts w:ascii="宋体" w:hAnsi="宋体" w:hint="eastAsia"/>
          <w:sz w:val="24"/>
          <w:szCs w:val="24"/>
        </w:rPr>
        <w:t>土壤中的汞形态</w:t>
      </w:r>
      <w:r>
        <w:rPr>
          <w:rFonts w:ascii="宋体" w:hAnsi="宋体" w:hint="eastAsia"/>
          <w:sz w:val="24"/>
          <w:szCs w:val="24"/>
        </w:rPr>
        <w:t>分析、海产品中砷形态分析、海水中三价砷和五价砷</w:t>
      </w:r>
      <w:r w:rsidRPr="00A502B1">
        <w:rPr>
          <w:rFonts w:ascii="宋体" w:hAnsi="宋体" w:hint="eastAsia"/>
          <w:sz w:val="24"/>
          <w:szCs w:val="24"/>
        </w:rPr>
        <w:t>形态</w:t>
      </w:r>
      <w:r>
        <w:rPr>
          <w:rFonts w:ascii="宋体" w:hAnsi="宋体" w:hint="eastAsia"/>
          <w:sz w:val="24"/>
          <w:szCs w:val="24"/>
        </w:rPr>
        <w:t>分析、紫菜海带中亚砷酸盐</w:t>
      </w:r>
      <w:r w:rsidRPr="00A502B1">
        <w:rPr>
          <w:rFonts w:ascii="宋体" w:hAnsi="宋体" w:hint="eastAsia"/>
          <w:sz w:val="24"/>
          <w:szCs w:val="24"/>
        </w:rPr>
        <w:t>形态</w:t>
      </w:r>
      <w:r>
        <w:rPr>
          <w:rFonts w:ascii="宋体" w:hAnsi="宋体" w:hint="eastAsia"/>
          <w:sz w:val="24"/>
          <w:szCs w:val="24"/>
        </w:rPr>
        <w:t>分析、海鱼中价态分析、</w:t>
      </w:r>
      <w:r w:rsidRPr="00A502B1">
        <w:rPr>
          <w:rFonts w:ascii="宋体" w:hAnsi="宋体" w:hint="eastAsia"/>
          <w:sz w:val="24"/>
          <w:szCs w:val="24"/>
        </w:rPr>
        <w:t>海藻中无机砷形态</w:t>
      </w:r>
      <w:r>
        <w:rPr>
          <w:rFonts w:ascii="宋体" w:hAnsi="宋体" w:hint="eastAsia"/>
          <w:sz w:val="24"/>
          <w:szCs w:val="24"/>
        </w:rPr>
        <w:t>分析、尿液中亚砷酸盐</w:t>
      </w:r>
      <w:r w:rsidRPr="00A502B1">
        <w:rPr>
          <w:rFonts w:ascii="宋体" w:hAnsi="宋体" w:hint="eastAsia"/>
          <w:sz w:val="24"/>
          <w:szCs w:val="24"/>
        </w:rPr>
        <w:t>形态</w:t>
      </w:r>
      <w:r>
        <w:rPr>
          <w:rFonts w:ascii="宋体" w:hAnsi="宋体" w:hint="eastAsia"/>
          <w:sz w:val="24"/>
          <w:szCs w:val="24"/>
        </w:rPr>
        <w:t>分析等领域。</w:t>
      </w:r>
    </w:p>
    <w:p w:rsidR="00393773" w:rsidRPr="00117FA6" w:rsidRDefault="00393773" w:rsidP="00117FA6">
      <w:pPr>
        <w:adjustRightInd w:val="0"/>
        <w:snapToGrid w:val="0"/>
        <w:spacing w:line="460" w:lineRule="exact"/>
        <w:ind w:firstLineChars="150" w:firstLine="360"/>
        <w:rPr>
          <w:rFonts w:ascii="宋体" w:hAnsi="宋体"/>
          <w:sz w:val="24"/>
          <w:szCs w:val="24"/>
        </w:rPr>
      </w:pPr>
    </w:p>
    <w:p w:rsidR="00D01132" w:rsidRPr="00117FA6" w:rsidRDefault="00D01132" w:rsidP="00D01132">
      <w:pPr>
        <w:adjustRightInd w:val="0"/>
        <w:snapToGrid w:val="0"/>
        <w:spacing w:line="460" w:lineRule="exact"/>
        <w:rPr>
          <w:rFonts w:ascii="Times New Roman" w:hAnsi="Times New Roman"/>
          <w:sz w:val="24"/>
          <w:szCs w:val="24"/>
        </w:rPr>
      </w:pPr>
      <w:r w:rsidRPr="00117FA6">
        <w:rPr>
          <w:rFonts w:ascii="Times New Roman" w:hint="eastAsia"/>
          <w:sz w:val="24"/>
          <w:szCs w:val="24"/>
        </w:rPr>
        <w:t>2</w:t>
      </w:r>
      <w:r w:rsidRPr="00117FA6">
        <w:rPr>
          <w:rFonts w:ascii="Times New Roman" w:hint="eastAsia"/>
          <w:sz w:val="24"/>
          <w:szCs w:val="24"/>
        </w:rPr>
        <w:t>、</w:t>
      </w:r>
      <w:r w:rsidRPr="00117FA6">
        <w:rPr>
          <w:rFonts w:ascii="Times New Roman" w:hAnsi="Times New Roman" w:hint="eastAsia"/>
          <w:sz w:val="24"/>
          <w:szCs w:val="24"/>
        </w:rPr>
        <w:t>SK-</w:t>
      </w:r>
      <w:r w:rsidR="006841C8" w:rsidRPr="00117FA6">
        <w:rPr>
          <w:rFonts w:ascii="Times New Roman" w:hAnsi="Times New Roman" w:hint="eastAsia"/>
          <w:sz w:val="24"/>
          <w:szCs w:val="24"/>
        </w:rPr>
        <w:t>锐</w:t>
      </w:r>
      <w:r w:rsidRPr="00117FA6">
        <w:rPr>
          <w:rFonts w:ascii="Times New Roman" w:hAnsi="Times New Roman" w:hint="eastAsia"/>
          <w:sz w:val="24"/>
          <w:szCs w:val="24"/>
        </w:rPr>
        <w:t>析</w:t>
      </w:r>
      <w:r w:rsidRPr="00117FA6">
        <w:rPr>
          <w:rFonts w:ascii="Times New Roman" w:hAnsi="Times New Roman" w:hint="eastAsia"/>
          <w:sz w:val="24"/>
          <w:szCs w:val="24"/>
        </w:rPr>
        <w:t>-LC</w:t>
      </w:r>
      <w:r w:rsidRPr="00117FA6">
        <w:rPr>
          <w:rFonts w:ascii="Times New Roman" w:hAnsi="Times New Roman" w:hint="eastAsia"/>
          <w:sz w:val="24"/>
          <w:szCs w:val="24"/>
        </w:rPr>
        <w:t>进行形态分析时的特点</w:t>
      </w:r>
    </w:p>
    <w:p w:rsidR="00D01132" w:rsidRPr="00117FA6" w:rsidRDefault="00D01132" w:rsidP="00DC0370">
      <w:pPr>
        <w:pStyle w:val="a6"/>
        <w:numPr>
          <w:ilvl w:val="0"/>
          <w:numId w:val="21"/>
        </w:numPr>
        <w:adjustRightInd w:val="0"/>
        <w:snapToGrid w:val="0"/>
        <w:spacing w:line="460" w:lineRule="exact"/>
        <w:ind w:firstLineChars="0"/>
        <w:rPr>
          <w:rFonts w:ascii="宋体" w:hAnsi="宋体"/>
          <w:sz w:val="24"/>
          <w:szCs w:val="24"/>
        </w:rPr>
      </w:pPr>
      <w:r w:rsidRPr="00117FA6">
        <w:rPr>
          <w:rFonts w:ascii="宋体" w:hAnsi="宋体" w:hint="eastAsia"/>
          <w:sz w:val="24"/>
          <w:szCs w:val="24"/>
        </w:rPr>
        <w:t>特有的</w:t>
      </w:r>
      <w:r w:rsidR="00A545C0" w:rsidRPr="00117FA6">
        <w:rPr>
          <w:rFonts w:ascii="宋体" w:hAnsi="宋体" w:hint="eastAsia"/>
          <w:sz w:val="24"/>
          <w:szCs w:val="24"/>
        </w:rPr>
        <w:t>双泵四通路</w:t>
      </w:r>
      <w:r w:rsidRPr="00117FA6">
        <w:rPr>
          <w:rFonts w:ascii="宋体" w:hAnsi="宋体" w:hint="eastAsia"/>
          <w:sz w:val="24"/>
          <w:szCs w:val="24"/>
        </w:rPr>
        <w:t>连续流动进样技术（专利），可与液相色谱进行无缝对接，实现对柱后流出液进行实时检测,连续采集数据。提高了测试效率。</w:t>
      </w:r>
    </w:p>
    <w:p w:rsidR="00D01132" w:rsidRPr="00117FA6" w:rsidRDefault="00D01132" w:rsidP="00DC0370">
      <w:pPr>
        <w:pStyle w:val="a6"/>
        <w:numPr>
          <w:ilvl w:val="0"/>
          <w:numId w:val="21"/>
        </w:numPr>
        <w:adjustRightInd w:val="0"/>
        <w:snapToGrid w:val="0"/>
        <w:spacing w:line="460" w:lineRule="exact"/>
        <w:ind w:firstLineChars="0"/>
        <w:rPr>
          <w:rFonts w:ascii="宋体" w:hAnsi="宋体"/>
          <w:sz w:val="24"/>
          <w:szCs w:val="24"/>
        </w:rPr>
      </w:pPr>
      <w:r w:rsidRPr="00117FA6">
        <w:rPr>
          <w:rFonts w:ascii="宋体" w:hAnsi="宋体" w:hint="eastAsia"/>
          <w:sz w:val="24"/>
          <w:szCs w:val="24"/>
        </w:rPr>
        <w:t>特有的多功能反应模块（专利）与全新联用接口技术结合,可与各型高效液</w:t>
      </w:r>
      <w:r w:rsidRPr="00117FA6">
        <w:rPr>
          <w:rFonts w:ascii="宋体" w:hAnsi="宋体" w:hint="eastAsia"/>
          <w:sz w:val="24"/>
          <w:szCs w:val="24"/>
        </w:rPr>
        <w:lastRenderedPageBreak/>
        <w:t>相色谱仪连接,减小路径死体积,有效降低了噪声,减少峰展宽。</w:t>
      </w:r>
    </w:p>
    <w:p w:rsidR="00D01132" w:rsidRPr="00117FA6" w:rsidRDefault="00D01132" w:rsidP="00DC0370">
      <w:pPr>
        <w:pStyle w:val="a6"/>
        <w:numPr>
          <w:ilvl w:val="0"/>
          <w:numId w:val="21"/>
        </w:numPr>
        <w:adjustRightInd w:val="0"/>
        <w:snapToGrid w:val="0"/>
        <w:spacing w:line="460" w:lineRule="exact"/>
        <w:ind w:firstLineChars="0"/>
        <w:rPr>
          <w:rFonts w:ascii="宋体" w:hAnsi="宋体"/>
          <w:sz w:val="24"/>
          <w:szCs w:val="24"/>
        </w:rPr>
      </w:pPr>
      <w:r w:rsidRPr="00117FA6">
        <w:rPr>
          <w:rFonts w:ascii="宋体" w:hAnsi="宋体" w:hint="eastAsia"/>
          <w:sz w:val="24"/>
          <w:szCs w:val="24"/>
        </w:rPr>
        <w:t>特有的集扩式传输室（专利）配合高度集成的多功能反应模块精简了仪器结构，缩短了传输路径，有效降低了记忆效应，测汞更佳。</w:t>
      </w:r>
    </w:p>
    <w:p w:rsidR="00D01132" w:rsidRPr="00117FA6" w:rsidRDefault="00D01132" w:rsidP="00DC0370">
      <w:pPr>
        <w:pStyle w:val="a6"/>
        <w:numPr>
          <w:ilvl w:val="0"/>
          <w:numId w:val="21"/>
        </w:numPr>
        <w:adjustRightInd w:val="0"/>
        <w:snapToGrid w:val="0"/>
        <w:spacing w:line="460" w:lineRule="exact"/>
        <w:ind w:firstLineChars="0"/>
        <w:rPr>
          <w:rFonts w:ascii="宋体" w:hAnsi="宋体"/>
          <w:sz w:val="24"/>
          <w:szCs w:val="24"/>
        </w:rPr>
      </w:pPr>
      <w:r w:rsidRPr="00117FA6">
        <w:rPr>
          <w:rFonts w:ascii="宋体" w:hAnsi="宋体" w:hint="eastAsia"/>
          <w:sz w:val="24"/>
          <w:szCs w:val="24"/>
        </w:rPr>
        <w:t>多功能数据接口，模拟信号/数字信号数据输出，可连接多种色谱工作站。</w:t>
      </w:r>
    </w:p>
    <w:p w:rsidR="00D01132" w:rsidRPr="00117FA6" w:rsidRDefault="00D01132" w:rsidP="00DC0370">
      <w:pPr>
        <w:pStyle w:val="a6"/>
        <w:numPr>
          <w:ilvl w:val="0"/>
          <w:numId w:val="21"/>
        </w:numPr>
        <w:adjustRightInd w:val="0"/>
        <w:snapToGrid w:val="0"/>
        <w:spacing w:line="460" w:lineRule="exact"/>
        <w:ind w:firstLineChars="0"/>
        <w:rPr>
          <w:rFonts w:ascii="宋体" w:hAnsi="宋体"/>
          <w:sz w:val="24"/>
          <w:szCs w:val="24"/>
        </w:rPr>
      </w:pPr>
      <w:r w:rsidRPr="00117FA6">
        <w:rPr>
          <w:rFonts w:ascii="宋体" w:hAnsi="宋体" w:hint="eastAsia"/>
          <w:sz w:val="24"/>
          <w:szCs w:val="24"/>
        </w:rPr>
        <w:t>六通阀触发，工作站自动采集数据，谱图记录完整，确保出峰时间一致。</w:t>
      </w:r>
    </w:p>
    <w:p w:rsidR="00D01132" w:rsidRPr="00117FA6" w:rsidRDefault="00D01132" w:rsidP="00DC0370">
      <w:pPr>
        <w:pStyle w:val="a6"/>
        <w:numPr>
          <w:ilvl w:val="0"/>
          <w:numId w:val="21"/>
        </w:numPr>
        <w:adjustRightInd w:val="0"/>
        <w:snapToGrid w:val="0"/>
        <w:spacing w:line="460" w:lineRule="exact"/>
        <w:ind w:firstLineChars="0"/>
        <w:rPr>
          <w:rFonts w:ascii="宋体" w:hAnsi="宋体"/>
          <w:sz w:val="24"/>
          <w:szCs w:val="24"/>
        </w:rPr>
      </w:pPr>
      <w:r w:rsidRPr="00117FA6">
        <w:rPr>
          <w:rFonts w:ascii="宋体" w:hAnsi="宋体" w:hint="eastAsia"/>
          <w:sz w:val="24"/>
          <w:szCs w:val="24"/>
        </w:rPr>
        <w:t>全封闭在线紫外消解装置（专利），无紫外光泄露，高强度紫外光发生器有效消解分析组份，提高仪器检测性能。</w:t>
      </w:r>
    </w:p>
    <w:p w:rsidR="00DF4E27" w:rsidRPr="00117FA6" w:rsidRDefault="00DF4E27" w:rsidP="00D01132">
      <w:pPr>
        <w:adjustRightInd w:val="0"/>
        <w:snapToGrid w:val="0"/>
        <w:spacing w:line="460" w:lineRule="exact"/>
        <w:rPr>
          <w:rFonts w:ascii="宋体" w:hAnsi="宋体"/>
          <w:sz w:val="24"/>
          <w:szCs w:val="24"/>
        </w:rPr>
      </w:pPr>
    </w:p>
    <w:p w:rsidR="00D01132" w:rsidRPr="00117FA6" w:rsidRDefault="00D01132" w:rsidP="00D01132">
      <w:pPr>
        <w:rPr>
          <w:rFonts w:ascii="Times New Roman" w:hAnsi="Times New Roman"/>
          <w:sz w:val="28"/>
          <w:szCs w:val="28"/>
        </w:rPr>
      </w:pPr>
      <w:r w:rsidRPr="00117FA6">
        <w:rPr>
          <w:rFonts w:ascii="Times New Roman" w:hAnsi="Times New Roman" w:hint="eastAsia"/>
          <w:sz w:val="28"/>
          <w:szCs w:val="28"/>
        </w:rPr>
        <w:t>3</w:t>
      </w:r>
      <w:r w:rsidRPr="00117FA6">
        <w:rPr>
          <w:rFonts w:ascii="Times New Roman" w:hAnsi="Times New Roman" w:hint="eastAsia"/>
          <w:sz w:val="28"/>
          <w:szCs w:val="28"/>
        </w:rPr>
        <w:t>、形态分析典型元素技术指标</w:t>
      </w:r>
    </w:p>
    <w:tbl>
      <w:tblPr>
        <w:tblW w:w="8080" w:type="dxa"/>
        <w:tblInd w:w="3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921"/>
        <w:gridCol w:w="1347"/>
        <w:gridCol w:w="1813"/>
        <w:gridCol w:w="1240"/>
        <w:gridCol w:w="1483"/>
        <w:gridCol w:w="1276"/>
      </w:tblGrid>
      <w:tr w:rsidR="00D01132" w:rsidRPr="00117FA6" w:rsidTr="00D01132">
        <w:trPr>
          <w:trHeight w:val="462"/>
        </w:trPr>
        <w:tc>
          <w:tcPr>
            <w:tcW w:w="2268" w:type="dxa"/>
            <w:gridSpan w:val="2"/>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元素形态 </w:t>
            </w:r>
          </w:p>
        </w:tc>
        <w:tc>
          <w:tcPr>
            <w:tcW w:w="1813"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最小检出量（ng）</w:t>
            </w:r>
          </w:p>
        </w:tc>
        <w:tc>
          <w:tcPr>
            <w:tcW w:w="1240"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精密度</w:t>
            </w:r>
          </w:p>
        </w:tc>
        <w:tc>
          <w:tcPr>
            <w:tcW w:w="1483"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分析时间（min） </w:t>
            </w:r>
          </w:p>
        </w:tc>
        <w:tc>
          <w:tcPr>
            <w:tcW w:w="1276"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线性范围 </w:t>
            </w:r>
          </w:p>
        </w:tc>
      </w:tr>
      <w:tr w:rsidR="00D01132" w:rsidRPr="00117FA6" w:rsidTr="00D01132">
        <w:trPr>
          <w:trHeight w:val="252"/>
        </w:trPr>
        <w:tc>
          <w:tcPr>
            <w:tcW w:w="921" w:type="dxa"/>
            <w:vMerge w:val="restart"/>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As </w:t>
            </w:r>
          </w:p>
        </w:tc>
        <w:tc>
          <w:tcPr>
            <w:tcW w:w="1347"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As（Ⅲ） </w:t>
            </w:r>
          </w:p>
        </w:tc>
        <w:tc>
          <w:tcPr>
            <w:tcW w:w="1813"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≤0.03</w:t>
            </w:r>
          </w:p>
        </w:tc>
        <w:tc>
          <w:tcPr>
            <w:tcW w:w="1240"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4%</w:t>
            </w:r>
          </w:p>
        </w:tc>
        <w:tc>
          <w:tcPr>
            <w:tcW w:w="1483" w:type="dxa"/>
            <w:vMerge w:val="restart"/>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p>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混标＜10 </w:t>
            </w:r>
          </w:p>
          <w:p w:rsidR="00D01132" w:rsidRPr="00117FA6" w:rsidRDefault="00D01132" w:rsidP="00D01132">
            <w:pPr>
              <w:jc w:val="center"/>
              <w:rPr>
                <w:rFonts w:ascii="宋体" w:hAnsi="宋体" w:cs="宋体"/>
                <w:color w:val="000000"/>
                <w:kern w:val="0"/>
                <w:szCs w:val="24"/>
              </w:rPr>
            </w:pPr>
          </w:p>
        </w:tc>
        <w:tc>
          <w:tcPr>
            <w:tcW w:w="1276" w:type="dxa"/>
            <w:vMerge w:val="restart"/>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三个数量级 </w:t>
            </w:r>
          </w:p>
        </w:tc>
      </w:tr>
      <w:tr w:rsidR="00D01132" w:rsidRPr="00117FA6" w:rsidTr="00D01132">
        <w:trPr>
          <w:trHeight w:val="252"/>
        </w:trPr>
        <w:tc>
          <w:tcPr>
            <w:tcW w:w="921"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c>
          <w:tcPr>
            <w:tcW w:w="1347"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DMA </w:t>
            </w:r>
          </w:p>
        </w:tc>
        <w:tc>
          <w:tcPr>
            <w:tcW w:w="1813"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≤0.06</w:t>
            </w:r>
          </w:p>
        </w:tc>
        <w:tc>
          <w:tcPr>
            <w:tcW w:w="1240"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4%</w:t>
            </w:r>
          </w:p>
        </w:tc>
        <w:tc>
          <w:tcPr>
            <w:tcW w:w="1483" w:type="dxa"/>
            <w:vMerge/>
            <w:shd w:val="clear" w:color="auto" w:fill="auto"/>
            <w:vAlign w:val="center"/>
            <w:hideMark/>
          </w:tcPr>
          <w:p w:rsidR="00D01132" w:rsidRPr="00117FA6" w:rsidRDefault="00D01132" w:rsidP="00D01132">
            <w:pPr>
              <w:jc w:val="center"/>
              <w:rPr>
                <w:rFonts w:ascii="宋体" w:hAnsi="宋体" w:cs="宋体"/>
                <w:color w:val="000000"/>
                <w:kern w:val="0"/>
                <w:szCs w:val="24"/>
              </w:rPr>
            </w:pPr>
          </w:p>
        </w:tc>
        <w:tc>
          <w:tcPr>
            <w:tcW w:w="1276"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r>
      <w:tr w:rsidR="00D01132" w:rsidRPr="00117FA6" w:rsidTr="00D01132">
        <w:trPr>
          <w:trHeight w:val="252"/>
        </w:trPr>
        <w:tc>
          <w:tcPr>
            <w:tcW w:w="921"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c>
          <w:tcPr>
            <w:tcW w:w="1347"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MMA </w:t>
            </w:r>
          </w:p>
        </w:tc>
        <w:tc>
          <w:tcPr>
            <w:tcW w:w="1813"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≤0.06</w:t>
            </w:r>
          </w:p>
        </w:tc>
        <w:tc>
          <w:tcPr>
            <w:tcW w:w="1240"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4%</w:t>
            </w:r>
          </w:p>
        </w:tc>
        <w:tc>
          <w:tcPr>
            <w:tcW w:w="1483" w:type="dxa"/>
            <w:vMerge/>
            <w:shd w:val="clear" w:color="auto" w:fill="auto"/>
            <w:vAlign w:val="center"/>
            <w:hideMark/>
          </w:tcPr>
          <w:p w:rsidR="00D01132" w:rsidRPr="00117FA6" w:rsidRDefault="00D01132" w:rsidP="00D01132">
            <w:pPr>
              <w:jc w:val="center"/>
              <w:rPr>
                <w:rFonts w:ascii="宋体" w:hAnsi="宋体" w:cs="宋体"/>
                <w:color w:val="000000"/>
                <w:kern w:val="0"/>
                <w:szCs w:val="24"/>
              </w:rPr>
            </w:pPr>
          </w:p>
        </w:tc>
        <w:tc>
          <w:tcPr>
            <w:tcW w:w="1276"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r>
      <w:tr w:rsidR="00D01132" w:rsidRPr="00117FA6" w:rsidTr="00D01132">
        <w:trPr>
          <w:trHeight w:val="252"/>
        </w:trPr>
        <w:tc>
          <w:tcPr>
            <w:tcW w:w="921"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c>
          <w:tcPr>
            <w:tcW w:w="1347"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As(Ⅴ) </w:t>
            </w:r>
          </w:p>
        </w:tc>
        <w:tc>
          <w:tcPr>
            <w:tcW w:w="1813"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≤0.2</w:t>
            </w:r>
          </w:p>
        </w:tc>
        <w:tc>
          <w:tcPr>
            <w:tcW w:w="1240"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5%</w:t>
            </w:r>
          </w:p>
        </w:tc>
        <w:tc>
          <w:tcPr>
            <w:tcW w:w="1483" w:type="dxa"/>
            <w:vMerge/>
            <w:shd w:val="clear" w:color="auto" w:fill="auto"/>
            <w:vAlign w:val="center"/>
            <w:hideMark/>
          </w:tcPr>
          <w:p w:rsidR="00D01132" w:rsidRPr="00117FA6" w:rsidRDefault="00D01132" w:rsidP="00D01132">
            <w:pPr>
              <w:jc w:val="center"/>
              <w:rPr>
                <w:rFonts w:ascii="宋体" w:hAnsi="宋体" w:cs="宋体"/>
                <w:color w:val="000000"/>
                <w:kern w:val="0"/>
                <w:szCs w:val="24"/>
              </w:rPr>
            </w:pPr>
          </w:p>
        </w:tc>
        <w:tc>
          <w:tcPr>
            <w:tcW w:w="1276"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r>
      <w:tr w:rsidR="00D01132" w:rsidRPr="00117FA6" w:rsidTr="00D01132">
        <w:trPr>
          <w:trHeight w:val="252"/>
        </w:trPr>
        <w:tc>
          <w:tcPr>
            <w:tcW w:w="921" w:type="dxa"/>
            <w:vMerge w:val="restart"/>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Hg </w:t>
            </w:r>
          </w:p>
        </w:tc>
        <w:tc>
          <w:tcPr>
            <w:tcW w:w="1347"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Hg(Ⅱ) </w:t>
            </w:r>
          </w:p>
        </w:tc>
        <w:tc>
          <w:tcPr>
            <w:tcW w:w="1813"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≤0.05</w:t>
            </w:r>
          </w:p>
        </w:tc>
        <w:tc>
          <w:tcPr>
            <w:tcW w:w="1240" w:type="dxa"/>
            <w:shd w:val="clear" w:color="auto" w:fill="auto"/>
            <w:noWrap/>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5%</w:t>
            </w:r>
          </w:p>
        </w:tc>
        <w:tc>
          <w:tcPr>
            <w:tcW w:w="1483" w:type="dxa"/>
            <w:vMerge/>
            <w:shd w:val="clear" w:color="auto" w:fill="auto"/>
            <w:vAlign w:val="center"/>
            <w:hideMark/>
          </w:tcPr>
          <w:p w:rsidR="00D01132" w:rsidRPr="00117FA6" w:rsidRDefault="00D01132" w:rsidP="00D01132">
            <w:pPr>
              <w:jc w:val="center"/>
              <w:rPr>
                <w:rFonts w:ascii="宋体" w:hAnsi="宋体" w:cs="宋体"/>
                <w:color w:val="000000"/>
                <w:kern w:val="0"/>
                <w:szCs w:val="24"/>
              </w:rPr>
            </w:pPr>
          </w:p>
        </w:tc>
        <w:tc>
          <w:tcPr>
            <w:tcW w:w="1276"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r>
      <w:tr w:rsidR="00D01132" w:rsidRPr="00117FA6" w:rsidTr="00D01132">
        <w:trPr>
          <w:trHeight w:val="252"/>
        </w:trPr>
        <w:tc>
          <w:tcPr>
            <w:tcW w:w="921"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c>
          <w:tcPr>
            <w:tcW w:w="1347"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MetHg </w:t>
            </w:r>
          </w:p>
        </w:tc>
        <w:tc>
          <w:tcPr>
            <w:tcW w:w="1813"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≤0.05</w:t>
            </w:r>
          </w:p>
        </w:tc>
        <w:tc>
          <w:tcPr>
            <w:tcW w:w="1240" w:type="dxa"/>
            <w:shd w:val="clear" w:color="auto" w:fill="auto"/>
            <w:noWrap/>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5%</w:t>
            </w:r>
          </w:p>
        </w:tc>
        <w:tc>
          <w:tcPr>
            <w:tcW w:w="1483" w:type="dxa"/>
            <w:vMerge/>
            <w:shd w:val="clear" w:color="auto" w:fill="auto"/>
            <w:vAlign w:val="center"/>
            <w:hideMark/>
          </w:tcPr>
          <w:p w:rsidR="00D01132" w:rsidRPr="00117FA6" w:rsidRDefault="00D01132" w:rsidP="00D01132">
            <w:pPr>
              <w:jc w:val="center"/>
              <w:rPr>
                <w:rFonts w:ascii="宋体" w:hAnsi="宋体" w:cs="宋体"/>
                <w:color w:val="000000"/>
                <w:kern w:val="0"/>
                <w:szCs w:val="24"/>
              </w:rPr>
            </w:pPr>
          </w:p>
        </w:tc>
        <w:tc>
          <w:tcPr>
            <w:tcW w:w="1276"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r>
      <w:tr w:rsidR="00D01132" w:rsidRPr="00117FA6" w:rsidTr="00D01132">
        <w:trPr>
          <w:trHeight w:val="252"/>
        </w:trPr>
        <w:tc>
          <w:tcPr>
            <w:tcW w:w="921"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c>
          <w:tcPr>
            <w:tcW w:w="1347"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EtHg </w:t>
            </w:r>
          </w:p>
        </w:tc>
        <w:tc>
          <w:tcPr>
            <w:tcW w:w="1813"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≤0.05</w:t>
            </w:r>
          </w:p>
        </w:tc>
        <w:tc>
          <w:tcPr>
            <w:tcW w:w="1240" w:type="dxa"/>
            <w:shd w:val="clear" w:color="auto" w:fill="auto"/>
            <w:noWrap/>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5%</w:t>
            </w:r>
          </w:p>
        </w:tc>
        <w:tc>
          <w:tcPr>
            <w:tcW w:w="1483" w:type="dxa"/>
            <w:vMerge/>
            <w:shd w:val="clear" w:color="auto" w:fill="auto"/>
            <w:vAlign w:val="center"/>
            <w:hideMark/>
          </w:tcPr>
          <w:p w:rsidR="00D01132" w:rsidRPr="00117FA6" w:rsidRDefault="00D01132" w:rsidP="00D01132">
            <w:pPr>
              <w:jc w:val="center"/>
              <w:rPr>
                <w:rFonts w:ascii="宋体" w:hAnsi="宋体" w:cs="宋体"/>
                <w:color w:val="000000"/>
                <w:kern w:val="0"/>
                <w:szCs w:val="24"/>
              </w:rPr>
            </w:pPr>
          </w:p>
        </w:tc>
        <w:tc>
          <w:tcPr>
            <w:tcW w:w="1276"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r>
      <w:tr w:rsidR="00D01132" w:rsidRPr="00117FA6" w:rsidTr="00D01132">
        <w:trPr>
          <w:trHeight w:val="252"/>
        </w:trPr>
        <w:tc>
          <w:tcPr>
            <w:tcW w:w="921" w:type="dxa"/>
            <w:vMerge w:val="restart"/>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Se </w:t>
            </w:r>
          </w:p>
        </w:tc>
        <w:tc>
          <w:tcPr>
            <w:tcW w:w="1347"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SeCys</w:t>
            </w:r>
          </w:p>
        </w:tc>
        <w:tc>
          <w:tcPr>
            <w:tcW w:w="1813"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≤0.3</w:t>
            </w:r>
          </w:p>
        </w:tc>
        <w:tc>
          <w:tcPr>
            <w:tcW w:w="1240" w:type="dxa"/>
            <w:shd w:val="clear" w:color="auto" w:fill="auto"/>
            <w:noWrap/>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5%</w:t>
            </w:r>
          </w:p>
        </w:tc>
        <w:tc>
          <w:tcPr>
            <w:tcW w:w="1483" w:type="dxa"/>
            <w:vMerge/>
            <w:shd w:val="clear" w:color="auto" w:fill="auto"/>
            <w:vAlign w:val="center"/>
            <w:hideMark/>
          </w:tcPr>
          <w:p w:rsidR="00D01132" w:rsidRPr="00117FA6" w:rsidRDefault="00D01132" w:rsidP="00D01132">
            <w:pPr>
              <w:jc w:val="center"/>
              <w:rPr>
                <w:rFonts w:ascii="宋体" w:hAnsi="宋体" w:cs="宋体"/>
                <w:color w:val="000000"/>
                <w:kern w:val="0"/>
                <w:szCs w:val="24"/>
              </w:rPr>
            </w:pPr>
          </w:p>
        </w:tc>
        <w:tc>
          <w:tcPr>
            <w:tcW w:w="1276"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r>
      <w:tr w:rsidR="00D01132" w:rsidRPr="00117FA6" w:rsidTr="00D01132">
        <w:trPr>
          <w:trHeight w:val="252"/>
        </w:trPr>
        <w:tc>
          <w:tcPr>
            <w:tcW w:w="921"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c>
          <w:tcPr>
            <w:tcW w:w="1347"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SeMeCys </w:t>
            </w:r>
          </w:p>
        </w:tc>
        <w:tc>
          <w:tcPr>
            <w:tcW w:w="1813"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≤1</w:t>
            </w:r>
            <w:r w:rsidR="00152A75" w:rsidRPr="00117FA6">
              <w:rPr>
                <w:rFonts w:ascii="宋体" w:hAnsi="宋体" w:cs="宋体" w:hint="eastAsia"/>
                <w:color w:val="000000"/>
                <w:kern w:val="0"/>
                <w:sz w:val="24"/>
                <w:szCs w:val="24"/>
              </w:rPr>
              <w:t>.</w:t>
            </w:r>
          </w:p>
        </w:tc>
        <w:tc>
          <w:tcPr>
            <w:tcW w:w="1240" w:type="dxa"/>
            <w:shd w:val="clear" w:color="auto" w:fill="auto"/>
            <w:noWrap/>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5%</w:t>
            </w:r>
          </w:p>
        </w:tc>
        <w:tc>
          <w:tcPr>
            <w:tcW w:w="1483" w:type="dxa"/>
            <w:vMerge/>
            <w:shd w:val="clear" w:color="auto" w:fill="auto"/>
            <w:vAlign w:val="center"/>
            <w:hideMark/>
          </w:tcPr>
          <w:p w:rsidR="00D01132" w:rsidRPr="00117FA6" w:rsidRDefault="00D01132" w:rsidP="00D01132">
            <w:pPr>
              <w:jc w:val="center"/>
              <w:rPr>
                <w:rFonts w:ascii="宋体" w:hAnsi="宋体" w:cs="宋体"/>
                <w:color w:val="000000"/>
                <w:kern w:val="0"/>
                <w:szCs w:val="24"/>
              </w:rPr>
            </w:pPr>
          </w:p>
        </w:tc>
        <w:tc>
          <w:tcPr>
            <w:tcW w:w="1276"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r>
      <w:tr w:rsidR="00D01132" w:rsidRPr="00117FA6" w:rsidTr="00D01132">
        <w:trPr>
          <w:trHeight w:val="252"/>
        </w:trPr>
        <w:tc>
          <w:tcPr>
            <w:tcW w:w="921"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c>
          <w:tcPr>
            <w:tcW w:w="1347"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Se（Ⅳ） </w:t>
            </w:r>
          </w:p>
        </w:tc>
        <w:tc>
          <w:tcPr>
            <w:tcW w:w="1813"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≤0.1 </w:t>
            </w:r>
          </w:p>
        </w:tc>
        <w:tc>
          <w:tcPr>
            <w:tcW w:w="1240" w:type="dxa"/>
            <w:shd w:val="clear" w:color="auto" w:fill="auto"/>
            <w:noWrap/>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5%</w:t>
            </w:r>
          </w:p>
        </w:tc>
        <w:tc>
          <w:tcPr>
            <w:tcW w:w="1483" w:type="dxa"/>
            <w:vMerge/>
            <w:shd w:val="clear" w:color="auto" w:fill="auto"/>
            <w:vAlign w:val="center"/>
            <w:hideMark/>
          </w:tcPr>
          <w:p w:rsidR="00D01132" w:rsidRPr="00117FA6" w:rsidRDefault="00D01132" w:rsidP="00D01132">
            <w:pPr>
              <w:jc w:val="center"/>
              <w:rPr>
                <w:rFonts w:ascii="宋体" w:hAnsi="宋体" w:cs="宋体"/>
                <w:color w:val="000000"/>
                <w:kern w:val="0"/>
                <w:szCs w:val="24"/>
              </w:rPr>
            </w:pPr>
          </w:p>
        </w:tc>
        <w:tc>
          <w:tcPr>
            <w:tcW w:w="1276"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r>
      <w:tr w:rsidR="00D01132" w:rsidRPr="00117FA6" w:rsidTr="00D01132">
        <w:trPr>
          <w:trHeight w:val="252"/>
        </w:trPr>
        <w:tc>
          <w:tcPr>
            <w:tcW w:w="921"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c>
          <w:tcPr>
            <w:tcW w:w="1347"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SeMet </w:t>
            </w:r>
          </w:p>
        </w:tc>
        <w:tc>
          <w:tcPr>
            <w:tcW w:w="1813"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≤2</w:t>
            </w:r>
          </w:p>
        </w:tc>
        <w:tc>
          <w:tcPr>
            <w:tcW w:w="1240" w:type="dxa"/>
            <w:shd w:val="clear" w:color="auto" w:fill="auto"/>
            <w:noWrap/>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5%</w:t>
            </w:r>
          </w:p>
        </w:tc>
        <w:tc>
          <w:tcPr>
            <w:tcW w:w="1483" w:type="dxa"/>
            <w:vMerge/>
            <w:shd w:val="clear" w:color="auto" w:fill="auto"/>
            <w:vAlign w:val="center"/>
            <w:hideMark/>
          </w:tcPr>
          <w:p w:rsidR="00D01132" w:rsidRPr="00117FA6" w:rsidRDefault="00D01132" w:rsidP="00D01132">
            <w:pPr>
              <w:jc w:val="center"/>
              <w:rPr>
                <w:rFonts w:ascii="宋体" w:hAnsi="宋体" w:cs="宋体"/>
                <w:color w:val="000000"/>
                <w:kern w:val="0"/>
                <w:szCs w:val="24"/>
              </w:rPr>
            </w:pPr>
          </w:p>
        </w:tc>
        <w:tc>
          <w:tcPr>
            <w:tcW w:w="1276"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r>
      <w:tr w:rsidR="00D01132" w:rsidRPr="00117FA6" w:rsidTr="00D01132">
        <w:trPr>
          <w:trHeight w:val="252"/>
        </w:trPr>
        <w:tc>
          <w:tcPr>
            <w:tcW w:w="921" w:type="dxa"/>
            <w:vMerge w:val="restart"/>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Sb </w:t>
            </w:r>
          </w:p>
        </w:tc>
        <w:tc>
          <w:tcPr>
            <w:tcW w:w="1347"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Sb（ⅴ） </w:t>
            </w:r>
          </w:p>
        </w:tc>
        <w:tc>
          <w:tcPr>
            <w:tcW w:w="1813"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 xml:space="preserve">≤0.5 </w:t>
            </w:r>
          </w:p>
        </w:tc>
        <w:tc>
          <w:tcPr>
            <w:tcW w:w="1240" w:type="dxa"/>
            <w:shd w:val="clear" w:color="auto" w:fill="auto"/>
            <w:noWrap/>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5%</w:t>
            </w:r>
          </w:p>
        </w:tc>
        <w:tc>
          <w:tcPr>
            <w:tcW w:w="1483" w:type="dxa"/>
            <w:vMerge/>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p>
        </w:tc>
        <w:tc>
          <w:tcPr>
            <w:tcW w:w="1276"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r>
      <w:tr w:rsidR="00D01132" w:rsidRPr="00117FA6" w:rsidTr="00D01132">
        <w:trPr>
          <w:trHeight w:val="252"/>
        </w:trPr>
        <w:tc>
          <w:tcPr>
            <w:tcW w:w="921"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c>
          <w:tcPr>
            <w:tcW w:w="1347"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Sb（Ⅲ）</w:t>
            </w:r>
          </w:p>
        </w:tc>
        <w:tc>
          <w:tcPr>
            <w:tcW w:w="1813" w:type="dxa"/>
            <w:shd w:val="clear" w:color="auto" w:fill="auto"/>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≤0.1</w:t>
            </w:r>
          </w:p>
        </w:tc>
        <w:tc>
          <w:tcPr>
            <w:tcW w:w="1240" w:type="dxa"/>
            <w:shd w:val="clear" w:color="auto" w:fill="auto"/>
            <w:noWrap/>
            <w:vAlign w:val="center"/>
            <w:hideMark/>
          </w:tcPr>
          <w:p w:rsidR="00D01132" w:rsidRPr="00117FA6" w:rsidRDefault="00D01132" w:rsidP="00D01132">
            <w:pPr>
              <w:widowControl/>
              <w:jc w:val="center"/>
              <w:rPr>
                <w:rFonts w:ascii="宋体" w:hAnsi="宋体" w:cs="宋体"/>
                <w:color w:val="000000"/>
                <w:kern w:val="0"/>
                <w:szCs w:val="24"/>
              </w:rPr>
            </w:pPr>
            <w:r w:rsidRPr="00117FA6">
              <w:rPr>
                <w:rFonts w:ascii="宋体" w:hAnsi="宋体" w:cs="宋体" w:hint="eastAsia"/>
                <w:color w:val="000000"/>
                <w:kern w:val="0"/>
                <w:sz w:val="24"/>
                <w:szCs w:val="24"/>
              </w:rPr>
              <w:t>5%</w:t>
            </w:r>
          </w:p>
        </w:tc>
        <w:tc>
          <w:tcPr>
            <w:tcW w:w="1483"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c>
          <w:tcPr>
            <w:tcW w:w="1276" w:type="dxa"/>
            <w:vMerge/>
            <w:shd w:val="clear" w:color="auto" w:fill="auto"/>
            <w:vAlign w:val="center"/>
            <w:hideMark/>
          </w:tcPr>
          <w:p w:rsidR="00D01132" w:rsidRPr="00117FA6" w:rsidRDefault="00D01132" w:rsidP="00D01132">
            <w:pPr>
              <w:widowControl/>
              <w:jc w:val="left"/>
              <w:rPr>
                <w:rFonts w:ascii="宋体" w:hAnsi="宋体" w:cs="宋体"/>
                <w:color w:val="000000"/>
                <w:kern w:val="0"/>
                <w:szCs w:val="24"/>
              </w:rPr>
            </w:pPr>
          </w:p>
        </w:tc>
      </w:tr>
    </w:tbl>
    <w:p w:rsidR="002923D4" w:rsidRPr="00117FA6" w:rsidRDefault="002923D4" w:rsidP="00394C92">
      <w:pPr>
        <w:adjustRightInd w:val="0"/>
        <w:snapToGrid w:val="0"/>
        <w:spacing w:line="460" w:lineRule="exact"/>
        <w:jc w:val="left"/>
        <w:rPr>
          <w:rFonts w:ascii="宋体" w:eastAsia="宋体" w:hAnsi="宋体"/>
          <w:sz w:val="28"/>
          <w:szCs w:val="28"/>
        </w:rPr>
      </w:pPr>
    </w:p>
    <w:p w:rsidR="00AE62D0" w:rsidRPr="00117FA6" w:rsidRDefault="002923D4" w:rsidP="00394C92">
      <w:pPr>
        <w:adjustRightInd w:val="0"/>
        <w:snapToGrid w:val="0"/>
        <w:spacing w:line="460" w:lineRule="exact"/>
        <w:jc w:val="left"/>
        <w:rPr>
          <w:rFonts w:ascii="宋体" w:eastAsia="宋体" w:hAnsi="宋体"/>
          <w:sz w:val="28"/>
          <w:szCs w:val="28"/>
        </w:rPr>
      </w:pPr>
      <w:r w:rsidRPr="00117FA6">
        <w:rPr>
          <w:rFonts w:ascii="宋体" w:eastAsia="宋体" w:hAnsi="宋体" w:hint="eastAsia"/>
          <w:noProof/>
          <w:sz w:val="28"/>
          <w:szCs w:val="28"/>
        </w:rPr>
        <w:lastRenderedPageBreak/>
        <w:drawing>
          <wp:anchor distT="0" distB="0" distL="114300" distR="114300" simplePos="0" relativeHeight="251692032" behindDoc="0" locked="0" layoutInCell="1" allowOverlap="1">
            <wp:simplePos x="0" y="0"/>
            <wp:positionH relativeFrom="margin">
              <wp:posOffset>95250</wp:posOffset>
            </wp:positionH>
            <wp:positionV relativeFrom="margin">
              <wp:posOffset>4904740</wp:posOffset>
            </wp:positionV>
            <wp:extent cx="5274310" cy="3067050"/>
            <wp:effectExtent l="19050" t="0" r="2540" b="0"/>
            <wp:wrapSquare wrapText="bothSides"/>
            <wp:docPr id="45" name="图片 3" descr="QQ截图20151104121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1104121429.jpg"/>
                    <pic:cNvPicPr/>
                  </pic:nvPicPr>
                  <pic:blipFill>
                    <a:blip r:embed="rId9"/>
                    <a:stretch>
                      <a:fillRect/>
                    </a:stretch>
                  </pic:blipFill>
                  <pic:spPr>
                    <a:xfrm>
                      <a:off x="0" y="0"/>
                      <a:ext cx="5274310" cy="3067050"/>
                    </a:xfrm>
                    <a:prstGeom prst="rect">
                      <a:avLst/>
                    </a:prstGeom>
                  </pic:spPr>
                </pic:pic>
              </a:graphicData>
            </a:graphic>
          </wp:anchor>
        </w:drawing>
      </w:r>
    </w:p>
    <w:p w:rsidR="007814C4" w:rsidRPr="00117FA6" w:rsidRDefault="00D01132" w:rsidP="007814C4">
      <w:pPr>
        <w:adjustRightInd w:val="0"/>
        <w:snapToGrid w:val="0"/>
        <w:spacing w:line="460" w:lineRule="exact"/>
        <w:jc w:val="left"/>
        <w:rPr>
          <w:rFonts w:ascii="宋体" w:eastAsia="宋体" w:hAnsi="宋体"/>
          <w:sz w:val="28"/>
          <w:szCs w:val="28"/>
        </w:rPr>
      </w:pPr>
      <w:r w:rsidRPr="00117FA6">
        <w:rPr>
          <w:rFonts w:ascii="宋体" w:eastAsia="宋体" w:hAnsi="宋体" w:hint="eastAsia"/>
          <w:sz w:val="28"/>
          <w:szCs w:val="28"/>
        </w:rPr>
        <w:t>4、</w:t>
      </w:r>
      <w:r w:rsidR="00AE62D0" w:rsidRPr="00117FA6">
        <w:rPr>
          <w:rFonts w:ascii="宋体" w:eastAsia="宋体" w:hAnsi="宋体" w:hint="eastAsia"/>
          <w:sz w:val="28"/>
          <w:szCs w:val="28"/>
        </w:rPr>
        <w:t>SK-</w:t>
      </w:r>
      <w:r w:rsidR="00393773" w:rsidRPr="00117FA6">
        <w:rPr>
          <w:rFonts w:ascii="宋体" w:eastAsia="宋体" w:hAnsi="宋体" w:hint="eastAsia"/>
          <w:sz w:val="28"/>
          <w:szCs w:val="28"/>
        </w:rPr>
        <w:t>锐</w:t>
      </w:r>
      <w:r w:rsidR="00AE62D0" w:rsidRPr="00117FA6">
        <w:rPr>
          <w:rFonts w:ascii="宋体" w:eastAsia="宋体" w:hAnsi="宋体" w:hint="eastAsia"/>
          <w:sz w:val="28"/>
          <w:szCs w:val="28"/>
        </w:rPr>
        <w:t>析单独使用时仪器特点</w:t>
      </w:r>
    </w:p>
    <w:p w:rsidR="003E59BE" w:rsidRPr="00117FA6" w:rsidRDefault="00DF4E27" w:rsidP="007814C4">
      <w:pPr>
        <w:adjustRightInd w:val="0"/>
        <w:snapToGrid w:val="0"/>
        <w:spacing w:line="460" w:lineRule="exact"/>
        <w:jc w:val="left"/>
        <w:rPr>
          <w:rFonts w:ascii="宋体" w:eastAsia="宋体" w:hAnsi="宋体"/>
          <w:sz w:val="24"/>
          <w:szCs w:val="24"/>
        </w:rPr>
      </w:pPr>
      <w:r w:rsidRPr="00117FA6">
        <w:rPr>
          <w:rFonts w:ascii="宋体" w:eastAsia="宋体" w:hAnsi="宋体" w:hint="eastAsia"/>
          <w:sz w:val="24"/>
          <w:szCs w:val="24"/>
        </w:rPr>
        <w:t>1）</w:t>
      </w:r>
      <w:r w:rsidR="002923D4" w:rsidRPr="00117FA6">
        <w:rPr>
          <w:rFonts w:ascii="宋体" w:eastAsia="宋体" w:hAnsi="宋体" w:hint="eastAsia"/>
          <w:sz w:val="24"/>
          <w:szCs w:val="24"/>
        </w:rPr>
        <w:t>SK-</w:t>
      </w:r>
      <w:r w:rsidR="00393773" w:rsidRPr="00117FA6">
        <w:rPr>
          <w:rFonts w:ascii="宋体" w:eastAsia="宋体" w:hAnsi="宋体" w:hint="eastAsia"/>
          <w:sz w:val="24"/>
          <w:szCs w:val="24"/>
        </w:rPr>
        <w:t>锐</w:t>
      </w:r>
      <w:r w:rsidR="002923D4" w:rsidRPr="00117FA6">
        <w:rPr>
          <w:rFonts w:ascii="宋体" w:eastAsia="宋体" w:hAnsi="宋体" w:hint="eastAsia"/>
          <w:sz w:val="24"/>
          <w:szCs w:val="24"/>
        </w:rPr>
        <w:t>析</w:t>
      </w:r>
      <w:r w:rsidR="00BC0C64" w:rsidRPr="00117FA6">
        <w:rPr>
          <w:rFonts w:ascii="宋体" w:eastAsia="宋体" w:hAnsi="宋体" w:hint="eastAsia"/>
          <w:sz w:val="24"/>
          <w:szCs w:val="24"/>
        </w:rPr>
        <w:t>系统特点</w:t>
      </w:r>
    </w:p>
    <w:p w:rsidR="00BC0C64" w:rsidRPr="00117FA6" w:rsidRDefault="007814C4" w:rsidP="007814C4">
      <w:pPr>
        <w:snapToGrid w:val="0"/>
        <w:spacing w:line="460" w:lineRule="exact"/>
        <w:rPr>
          <w:rFonts w:ascii="宋体" w:eastAsia="宋体" w:hAnsi="宋体"/>
          <w:sz w:val="24"/>
          <w:szCs w:val="24"/>
        </w:rPr>
      </w:pPr>
      <w:r w:rsidRPr="00117FA6">
        <w:rPr>
          <w:rFonts w:ascii="宋体" w:eastAsia="宋体" w:hAnsi="宋体" w:hint="eastAsia"/>
          <w:sz w:val="24"/>
          <w:szCs w:val="24"/>
        </w:rPr>
        <w:t>（</w:t>
      </w:r>
      <w:r w:rsidR="00BC0C64" w:rsidRPr="00117FA6">
        <w:rPr>
          <w:rFonts w:ascii="宋体" w:eastAsia="宋体" w:hAnsi="宋体" w:hint="eastAsia"/>
          <w:sz w:val="24"/>
          <w:szCs w:val="24"/>
        </w:rPr>
        <w:t>1</w:t>
      </w:r>
      <w:r w:rsidR="0063430B" w:rsidRPr="00117FA6">
        <w:rPr>
          <w:rFonts w:ascii="宋体" w:eastAsia="宋体" w:hAnsi="宋体"/>
          <w:sz w:val="24"/>
          <w:szCs w:val="24"/>
        </w:rPr>
        <w:t>）</w:t>
      </w:r>
      <w:r w:rsidR="00BC0C64" w:rsidRPr="00117FA6">
        <w:rPr>
          <w:rFonts w:ascii="宋体" w:eastAsia="宋体" w:hAnsi="宋体" w:hint="eastAsia"/>
          <w:sz w:val="24"/>
          <w:szCs w:val="24"/>
        </w:rPr>
        <w:t>进样系统</w:t>
      </w:r>
    </w:p>
    <w:p w:rsidR="00DC0370" w:rsidRPr="00117FA6" w:rsidRDefault="00017D00" w:rsidP="00117FA6">
      <w:pPr>
        <w:pStyle w:val="a6"/>
        <w:snapToGrid w:val="0"/>
        <w:spacing w:line="460" w:lineRule="exact"/>
        <w:ind w:firstLine="480"/>
        <w:rPr>
          <w:rFonts w:ascii="宋体" w:eastAsia="宋体" w:hAnsi="宋体"/>
          <w:sz w:val="24"/>
          <w:szCs w:val="24"/>
        </w:rPr>
      </w:pPr>
      <w:r w:rsidRPr="00117FA6">
        <w:rPr>
          <w:rFonts w:ascii="宋体" w:eastAsia="宋体" w:hAnsi="宋体" w:hint="eastAsia"/>
          <w:noProof/>
          <w:sz w:val="24"/>
          <w:szCs w:val="24"/>
        </w:rPr>
        <w:drawing>
          <wp:anchor distT="0" distB="0" distL="114300" distR="114300" simplePos="0" relativeHeight="251670528" behindDoc="0" locked="0" layoutInCell="1" allowOverlap="1">
            <wp:simplePos x="0" y="0"/>
            <wp:positionH relativeFrom="margin">
              <wp:posOffset>3619500</wp:posOffset>
            </wp:positionH>
            <wp:positionV relativeFrom="margin">
              <wp:posOffset>1104265</wp:posOffset>
            </wp:positionV>
            <wp:extent cx="1619250" cy="1171575"/>
            <wp:effectExtent l="114300" t="0" r="209550" b="142875"/>
            <wp:wrapSquare wrapText="bothSides"/>
            <wp:docPr id="20" name="图片 19" descr="QQ截图20150121161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0121161056.jpg"/>
                    <pic:cNvPicPr/>
                  </pic:nvPicPr>
                  <pic:blipFill>
                    <a:blip r:embed="rId10" cstate="print"/>
                    <a:stretch>
                      <a:fillRect/>
                    </a:stretch>
                  </pic:blipFill>
                  <pic:spPr>
                    <a:xfrm>
                      <a:off x="0" y="0"/>
                      <a:ext cx="1619250" cy="117157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33560B" w:rsidRPr="00117FA6">
        <w:rPr>
          <w:rFonts w:ascii="宋体" w:eastAsia="宋体" w:hAnsi="宋体" w:hint="eastAsia"/>
          <w:sz w:val="24"/>
          <w:szCs w:val="24"/>
        </w:rPr>
        <w:t>采用</w:t>
      </w:r>
      <w:r w:rsidR="003E59BE" w:rsidRPr="00117FA6">
        <w:rPr>
          <w:rFonts w:ascii="宋体" w:eastAsia="宋体" w:hAnsi="宋体" w:hint="eastAsia"/>
          <w:sz w:val="24"/>
          <w:szCs w:val="24"/>
        </w:rPr>
        <w:t>具有金索坤发明专利技术的双泵四通路连续流动进样方式替代传统的样品、载流交替进入的断续进样方式。既克服传统进样方式下蠕动泵老化进样量不准的问题，又避免使用易腐蚀漏液、价格昂贵的注射泵。此外，新型进样技术将测试一个样品三次数据的时间缩短至30秒，效率是传统进样方式的三倍。</w:t>
      </w:r>
    </w:p>
    <w:p w:rsidR="00900728" w:rsidRPr="00117FA6" w:rsidRDefault="00900728" w:rsidP="00117FA6">
      <w:pPr>
        <w:pStyle w:val="a6"/>
        <w:snapToGrid w:val="0"/>
        <w:spacing w:line="460" w:lineRule="exact"/>
        <w:ind w:firstLine="480"/>
        <w:rPr>
          <w:rFonts w:ascii="宋体" w:eastAsia="宋体" w:hAnsi="宋体"/>
          <w:sz w:val="24"/>
          <w:szCs w:val="24"/>
        </w:rPr>
      </w:pPr>
    </w:p>
    <w:p w:rsidR="003E59BE" w:rsidRPr="00117FA6" w:rsidRDefault="003E59BE" w:rsidP="003E59BE">
      <w:pPr>
        <w:spacing w:line="360" w:lineRule="auto"/>
        <w:rPr>
          <w:rFonts w:ascii="宋体" w:eastAsia="宋体" w:hAnsi="宋体"/>
          <w:sz w:val="24"/>
          <w:szCs w:val="24"/>
        </w:rPr>
      </w:pPr>
      <w:r w:rsidRPr="00117FA6">
        <w:rPr>
          <w:rFonts w:ascii="宋体" w:eastAsia="宋体" w:hAnsi="宋体" w:hint="eastAsia"/>
          <w:sz w:val="24"/>
          <w:szCs w:val="24"/>
        </w:rPr>
        <w:t>（2)氢化物发生系统</w:t>
      </w:r>
    </w:p>
    <w:p w:rsidR="003E59BE" w:rsidRPr="00117FA6" w:rsidRDefault="00017D00" w:rsidP="00117FA6">
      <w:pPr>
        <w:pStyle w:val="a6"/>
        <w:snapToGrid w:val="0"/>
        <w:spacing w:line="360" w:lineRule="auto"/>
        <w:ind w:firstLine="480"/>
        <w:rPr>
          <w:rFonts w:ascii="宋体" w:eastAsia="宋体" w:hAnsi="宋体"/>
          <w:sz w:val="24"/>
          <w:szCs w:val="24"/>
        </w:rPr>
      </w:pPr>
      <w:r w:rsidRPr="00117FA6">
        <w:rPr>
          <w:rFonts w:ascii="宋体" w:eastAsia="宋体" w:hAnsi="宋体" w:hint="eastAsia"/>
          <w:noProof/>
          <w:sz w:val="24"/>
          <w:szCs w:val="24"/>
        </w:rPr>
        <w:drawing>
          <wp:anchor distT="0" distB="0" distL="114300" distR="114300" simplePos="0" relativeHeight="251688960" behindDoc="0" locked="0" layoutInCell="1" allowOverlap="1">
            <wp:simplePos x="0" y="0"/>
            <wp:positionH relativeFrom="margin">
              <wp:posOffset>104775</wp:posOffset>
            </wp:positionH>
            <wp:positionV relativeFrom="margin">
              <wp:posOffset>3704590</wp:posOffset>
            </wp:positionV>
            <wp:extent cx="1485900" cy="1416050"/>
            <wp:effectExtent l="133350" t="38100" r="76200" b="69850"/>
            <wp:wrapSquare wrapText="bothSides"/>
            <wp:docPr id="42" name="图片 16" descr="QQ截图20150121144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0121144748.jpg"/>
                    <pic:cNvPicPr/>
                  </pic:nvPicPr>
                  <pic:blipFill>
                    <a:blip r:embed="rId11" cstate="print"/>
                    <a:stretch>
                      <a:fillRect/>
                    </a:stretch>
                  </pic:blipFill>
                  <pic:spPr>
                    <a:xfrm>
                      <a:off x="0" y="0"/>
                      <a:ext cx="1485900" cy="14160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3E59BE" w:rsidRPr="00117FA6">
        <w:rPr>
          <w:rFonts w:ascii="宋体" w:eastAsia="宋体" w:hAnsi="宋体" w:hint="eastAsia"/>
          <w:sz w:val="24"/>
          <w:szCs w:val="24"/>
        </w:rPr>
        <w:t>氢化物发生系统采用具有金索坤专利技术的C型多功能反应模块。该模块高度集成了氢化反应、气液分离、废液排除等功能于一身。其中具有破泡功能的精密反应舱，使得氢化发生反应平稳。模块中的压力自平衡式废液排出装置，无需额外的泵排废，既简化了管路，又减少了故障点。此外，利用旋流、重力、喉结原理的气液分离技术使得气液分离更彻底同时，避</w:t>
      </w:r>
      <w:r w:rsidR="003E59BE" w:rsidRPr="00117FA6">
        <w:rPr>
          <w:rFonts w:ascii="宋体" w:eastAsia="宋体" w:hAnsi="宋体" w:hint="eastAsia"/>
          <w:sz w:val="24"/>
          <w:szCs w:val="24"/>
        </w:rPr>
        <w:lastRenderedPageBreak/>
        <w:t>免了多级气液分离装置带来的记忆效应问题。</w:t>
      </w:r>
    </w:p>
    <w:p w:rsidR="003E59BE" w:rsidRPr="00117FA6" w:rsidRDefault="003E59BE" w:rsidP="00117FA6">
      <w:pPr>
        <w:pStyle w:val="a6"/>
        <w:snapToGrid w:val="0"/>
        <w:spacing w:line="360" w:lineRule="auto"/>
        <w:ind w:firstLine="480"/>
        <w:rPr>
          <w:rFonts w:ascii="宋体" w:eastAsia="宋体" w:hAnsi="宋体"/>
          <w:sz w:val="24"/>
          <w:szCs w:val="24"/>
        </w:rPr>
      </w:pPr>
    </w:p>
    <w:p w:rsidR="003E59BE" w:rsidRPr="00117FA6" w:rsidRDefault="00017D00" w:rsidP="003E59BE">
      <w:pPr>
        <w:spacing w:line="360" w:lineRule="auto"/>
        <w:rPr>
          <w:rFonts w:ascii="宋体" w:eastAsia="宋体" w:hAnsi="宋体"/>
          <w:sz w:val="24"/>
          <w:szCs w:val="24"/>
        </w:rPr>
      </w:pPr>
      <w:r w:rsidRPr="00117FA6">
        <w:rPr>
          <w:rFonts w:ascii="宋体" w:eastAsia="宋体" w:hAnsi="宋体" w:hint="eastAsia"/>
          <w:noProof/>
          <w:sz w:val="24"/>
          <w:szCs w:val="24"/>
        </w:rPr>
        <w:drawing>
          <wp:anchor distT="0" distB="0" distL="114300" distR="114300" simplePos="0" relativeHeight="251689984" behindDoc="0" locked="0" layoutInCell="1" allowOverlap="1">
            <wp:simplePos x="0" y="0"/>
            <wp:positionH relativeFrom="margin">
              <wp:posOffset>4105275</wp:posOffset>
            </wp:positionH>
            <wp:positionV relativeFrom="margin">
              <wp:posOffset>6257290</wp:posOffset>
            </wp:positionV>
            <wp:extent cx="1228725" cy="1393190"/>
            <wp:effectExtent l="114300" t="38100" r="47625" b="73660"/>
            <wp:wrapSquare wrapText="bothSides"/>
            <wp:docPr id="43" name="图片 18" descr="QQ截图20150121161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0121161142.jpg"/>
                    <pic:cNvPicPr/>
                  </pic:nvPicPr>
                  <pic:blipFill>
                    <a:blip r:embed="rId12" cstate="print"/>
                    <a:stretch>
                      <a:fillRect/>
                    </a:stretch>
                  </pic:blipFill>
                  <pic:spPr>
                    <a:xfrm>
                      <a:off x="0" y="0"/>
                      <a:ext cx="1228725" cy="13931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3E59BE" w:rsidRPr="00117FA6">
        <w:rPr>
          <w:rFonts w:ascii="宋体" w:eastAsia="宋体" w:hAnsi="宋体" w:hint="eastAsia"/>
          <w:sz w:val="24"/>
          <w:szCs w:val="24"/>
        </w:rPr>
        <w:t>（3)气路传输系统</w:t>
      </w:r>
    </w:p>
    <w:p w:rsidR="003E59BE" w:rsidRPr="00117FA6" w:rsidRDefault="003E59BE" w:rsidP="00117FA6">
      <w:pPr>
        <w:pStyle w:val="a6"/>
        <w:snapToGrid w:val="0"/>
        <w:spacing w:line="360" w:lineRule="auto"/>
        <w:ind w:firstLine="480"/>
        <w:rPr>
          <w:rFonts w:ascii="宋体" w:eastAsia="宋体" w:hAnsi="宋体"/>
          <w:sz w:val="24"/>
          <w:szCs w:val="24"/>
        </w:rPr>
      </w:pPr>
      <w:r w:rsidRPr="00117FA6">
        <w:rPr>
          <w:rFonts w:ascii="宋体" w:eastAsia="宋体" w:hAnsi="宋体" w:hint="eastAsia"/>
          <w:sz w:val="24"/>
          <w:szCs w:val="24"/>
        </w:rPr>
        <w:t>具有金索坤专利技术的集扩式气体传输室，在极大地缩短了管路，有效地消除记忆效应的同时使氢化反应生成的氢气、被测元素气体和载气充分混匀后传输到原子化器，为被测元素能够高效地原子化奠定了基础。</w:t>
      </w:r>
    </w:p>
    <w:p w:rsidR="00017D00" w:rsidRPr="00117FA6" w:rsidRDefault="00017D00" w:rsidP="00117FA6">
      <w:pPr>
        <w:pStyle w:val="a6"/>
        <w:snapToGrid w:val="0"/>
        <w:spacing w:line="360" w:lineRule="auto"/>
        <w:ind w:firstLine="480"/>
        <w:rPr>
          <w:rFonts w:ascii="宋体" w:eastAsia="宋体" w:hAnsi="宋体"/>
          <w:sz w:val="24"/>
          <w:szCs w:val="24"/>
        </w:rPr>
      </w:pPr>
    </w:p>
    <w:p w:rsidR="003E59BE" w:rsidRPr="00117FA6" w:rsidRDefault="003E59BE" w:rsidP="003E59BE">
      <w:pPr>
        <w:spacing w:line="360" w:lineRule="auto"/>
        <w:rPr>
          <w:rFonts w:ascii="宋体" w:eastAsia="宋体" w:hAnsi="宋体"/>
          <w:sz w:val="24"/>
          <w:szCs w:val="24"/>
        </w:rPr>
      </w:pPr>
      <w:r w:rsidRPr="00117FA6">
        <w:rPr>
          <w:rFonts w:ascii="宋体" w:eastAsia="宋体" w:hAnsi="宋体" w:hint="eastAsia"/>
          <w:sz w:val="24"/>
          <w:szCs w:val="24"/>
        </w:rPr>
        <w:t>（4)原子化系统</w:t>
      </w:r>
    </w:p>
    <w:p w:rsidR="003E59BE" w:rsidRPr="00117FA6" w:rsidRDefault="003E59BE" w:rsidP="00117FA6">
      <w:pPr>
        <w:pStyle w:val="a6"/>
        <w:snapToGrid w:val="0"/>
        <w:spacing w:line="360" w:lineRule="auto"/>
        <w:ind w:firstLine="480"/>
        <w:rPr>
          <w:rFonts w:ascii="宋体" w:eastAsia="宋体" w:hAnsi="宋体"/>
          <w:sz w:val="24"/>
          <w:szCs w:val="24"/>
        </w:rPr>
      </w:pPr>
      <w:r w:rsidRPr="00117FA6">
        <w:rPr>
          <w:rFonts w:ascii="宋体" w:eastAsia="宋体" w:hAnsi="宋体" w:hint="eastAsia"/>
          <w:sz w:val="24"/>
          <w:szCs w:val="24"/>
        </w:rPr>
        <w:t>采用稳流、干燥、低温自动点火、高效双层屏蔽式为一体的具有金索坤专利技术的流线型原子化器减少了荧光猝灭和气相干扰，提高了原子化效率。此外，三维可调式原子化器调节机构，可以上下、左右、前后三维度地更方便、快捷、准确地调节原子化器位置，从而达到最佳的激发效果。</w:t>
      </w:r>
    </w:p>
    <w:p w:rsidR="003E59BE" w:rsidRPr="00117FA6" w:rsidRDefault="003E59BE" w:rsidP="00117FA6">
      <w:pPr>
        <w:pStyle w:val="a6"/>
        <w:snapToGrid w:val="0"/>
        <w:spacing w:line="360" w:lineRule="auto"/>
        <w:ind w:firstLine="480"/>
        <w:rPr>
          <w:rFonts w:ascii="宋体" w:eastAsia="宋体" w:hAnsi="宋体"/>
          <w:sz w:val="24"/>
          <w:szCs w:val="24"/>
        </w:rPr>
      </w:pPr>
    </w:p>
    <w:p w:rsidR="003E59BE" w:rsidRPr="00117FA6" w:rsidRDefault="003E59BE" w:rsidP="003E59BE">
      <w:pPr>
        <w:spacing w:line="360" w:lineRule="auto"/>
        <w:rPr>
          <w:rFonts w:ascii="宋体" w:eastAsia="宋体" w:hAnsi="宋体"/>
          <w:sz w:val="24"/>
          <w:szCs w:val="24"/>
        </w:rPr>
      </w:pPr>
      <w:r w:rsidRPr="00117FA6">
        <w:rPr>
          <w:rFonts w:ascii="宋体" w:eastAsia="宋体" w:hAnsi="宋体" w:hint="eastAsia"/>
          <w:sz w:val="24"/>
          <w:szCs w:val="24"/>
        </w:rPr>
        <w:t>（5)光路系统</w:t>
      </w:r>
    </w:p>
    <w:p w:rsidR="003E59BE" w:rsidRPr="00117FA6" w:rsidRDefault="003E59BE" w:rsidP="00117FA6">
      <w:pPr>
        <w:pStyle w:val="a6"/>
        <w:snapToGrid w:val="0"/>
        <w:spacing w:line="360" w:lineRule="auto"/>
        <w:ind w:firstLine="480"/>
        <w:rPr>
          <w:rFonts w:ascii="宋体" w:eastAsia="宋体" w:hAnsi="宋体"/>
          <w:sz w:val="24"/>
          <w:szCs w:val="24"/>
        </w:rPr>
      </w:pPr>
      <w:r w:rsidRPr="00117FA6">
        <w:rPr>
          <w:rFonts w:ascii="宋体" w:eastAsia="宋体" w:hAnsi="宋体" w:hint="eastAsia"/>
          <w:sz w:val="24"/>
          <w:szCs w:val="24"/>
        </w:rPr>
        <w:t>采用具有金索坤特色的短焦不等距无色散光路系统，比使用短焦等距光路系统接收的荧光信号强度提高了2.8倍。</w:t>
      </w:r>
    </w:p>
    <w:p w:rsidR="003E59BE" w:rsidRPr="00117FA6" w:rsidRDefault="003E59BE" w:rsidP="00117FA6">
      <w:pPr>
        <w:pStyle w:val="a6"/>
        <w:snapToGrid w:val="0"/>
        <w:spacing w:line="360" w:lineRule="auto"/>
        <w:ind w:firstLine="480"/>
        <w:rPr>
          <w:rFonts w:ascii="宋体" w:eastAsia="宋体" w:hAnsi="宋体"/>
          <w:sz w:val="24"/>
          <w:szCs w:val="24"/>
        </w:rPr>
      </w:pPr>
    </w:p>
    <w:p w:rsidR="003E59BE" w:rsidRPr="00117FA6" w:rsidRDefault="003E59BE" w:rsidP="003E59BE">
      <w:pPr>
        <w:spacing w:line="360" w:lineRule="auto"/>
        <w:rPr>
          <w:rFonts w:ascii="宋体" w:eastAsia="宋体" w:hAnsi="宋体"/>
          <w:sz w:val="24"/>
          <w:szCs w:val="24"/>
        </w:rPr>
      </w:pPr>
      <w:r w:rsidRPr="00117FA6">
        <w:rPr>
          <w:rFonts w:ascii="宋体" w:eastAsia="宋体" w:hAnsi="宋体" w:hint="eastAsia"/>
          <w:sz w:val="24"/>
          <w:szCs w:val="24"/>
        </w:rPr>
        <w:t>（6)电路系统</w:t>
      </w:r>
    </w:p>
    <w:p w:rsidR="003E59BE" w:rsidRPr="00117FA6" w:rsidRDefault="003E59BE" w:rsidP="00117FA6">
      <w:pPr>
        <w:pStyle w:val="a6"/>
        <w:snapToGrid w:val="0"/>
        <w:spacing w:line="360" w:lineRule="auto"/>
        <w:ind w:firstLineChars="150" w:firstLine="360"/>
        <w:rPr>
          <w:rFonts w:ascii="宋体" w:eastAsia="宋体" w:hAnsi="宋体"/>
          <w:sz w:val="24"/>
          <w:szCs w:val="24"/>
        </w:rPr>
      </w:pPr>
      <w:r w:rsidRPr="00117FA6">
        <w:rPr>
          <w:rFonts w:ascii="宋体" w:eastAsia="宋体" w:hAnsi="宋体" w:hint="eastAsia"/>
          <w:sz w:val="24"/>
          <w:szCs w:val="24"/>
        </w:rPr>
        <w:t>其中光源控制部分采用占空比可调式双路脉冲供电，根据测试不同元素可选择不同占空比，既提高了高性能空心阴极灯的强度，又延长了灯的使用寿命。</w:t>
      </w:r>
    </w:p>
    <w:p w:rsidR="003E59BE" w:rsidRPr="00117FA6" w:rsidRDefault="003E59BE" w:rsidP="003E59BE">
      <w:pPr>
        <w:pStyle w:val="a6"/>
        <w:snapToGrid w:val="0"/>
        <w:spacing w:line="360" w:lineRule="auto"/>
        <w:ind w:firstLineChars="0" w:firstLine="0"/>
        <w:rPr>
          <w:rFonts w:ascii="宋体" w:eastAsia="宋体" w:hAnsi="宋体"/>
          <w:sz w:val="24"/>
          <w:szCs w:val="24"/>
        </w:rPr>
      </w:pPr>
      <w:r w:rsidRPr="00117FA6">
        <w:rPr>
          <w:rFonts w:ascii="宋体" w:eastAsia="宋体" w:hAnsi="宋体" w:hint="eastAsia"/>
          <w:sz w:val="24"/>
          <w:szCs w:val="24"/>
        </w:rPr>
        <w:t>采用具有金索坤专利技术的大规模集成电路运算速度快，抗干扰能力强，实现了无道间干扰。</w:t>
      </w:r>
    </w:p>
    <w:p w:rsidR="003E59BE" w:rsidRPr="00117FA6" w:rsidRDefault="003E59BE" w:rsidP="003E59BE">
      <w:pPr>
        <w:pStyle w:val="a6"/>
        <w:snapToGrid w:val="0"/>
        <w:spacing w:line="360" w:lineRule="auto"/>
        <w:ind w:firstLineChars="0" w:firstLine="0"/>
        <w:rPr>
          <w:rFonts w:ascii="宋体" w:eastAsia="宋体" w:hAnsi="宋体"/>
          <w:sz w:val="24"/>
          <w:szCs w:val="24"/>
        </w:rPr>
      </w:pPr>
    </w:p>
    <w:p w:rsidR="003E59BE" w:rsidRPr="00117FA6" w:rsidRDefault="003E59BE" w:rsidP="003E59BE">
      <w:pPr>
        <w:pStyle w:val="a6"/>
        <w:snapToGrid w:val="0"/>
        <w:spacing w:line="460" w:lineRule="exact"/>
        <w:ind w:firstLineChars="0" w:firstLine="0"/>
        <w:rPr>
          <w:rFonts w:ascii="宋体" w:eastAsia="宋体" w:hAnsi="宋体"/>
          <w:sz w:val="24"/>
          <w:szCs w:val="24"/>
        </w:rPr>
      </w:pPr>
      <w:r w:rsidRPr="00117FA6">
        <w:rPr>
          <w:rFonts w:ascii="宋体" w:eastAsia="宋体" w:hAnsi="宋体" w:hint="eastAsia"/>
          <w:sz w:val="24"/>
          <w:szCs w:val="24"/>
        </w:rPr>
        <w:t>（7)外观设计</w:t>
      </w:r>
    </w:p>
    <w:p w:rsidR="003E59BE" w:rsidRPr="00117FA6" w:rsidRDefault="003E59BE" w:rsidP="00117FA6">
      <w:pPr>
        <w:pStyle w:val="a6"/>
        <w:snapToGrid w:val="0"/>
        <w:spacing w:line="460" w:lineRule="exact"/>
        <w:ind w:firstLine="480"/>
        <w:rPr>
          <w:rFonts w:ascii="宋体" w:eastAsia="宋体" w:hAnsi="宋体"/>
          <w:sz w:val="24"/>
          <w:szCs w:val="24"/>
        </w:rPr>
      </w:pPr>
      <w:r w:rsidRPr="00117FA6">
        <w:rPr>
          <w:rFonts w:ascii="宋体" w:eastAsia="宋体" w:hAnsi="宋体" w:hint="eastAsia"/>
          <w:sz w:val="24"/>
          <w:szCs w:val="24"/>
        </w:rPr>
        <w:t>采用国际流行的</w:t>
      </w:r>
      <w:r w:rsidRPr="00117FA6">
        <w:rPr>
          <w:rFonts w:ascii="宋体" w:eastAsia="宋体" w:hAnsi="宋体"/>
          <w:sz w:val="24"/>
          <w:szCs w:val="24"/>
        </w:rPr>
        <w:t>3U</w:t>
      </w:r>
      <w:r w:rsidRPr="00117FA6">
        <w:rPr>
          <w:rFonts w:ascii="宋体" w:eastAsia="宋体" w:hAnsi="宋体" w:hint="eastAsia"/>
          <w:sz w:val="24"/>
          <w:szCs w:val="24"/>
        </w:rPr>
        <w:t>机箱设计，整体结构简单，操作方便，具有良好的电磁兼容性。</w:t>
      </w:r>
    </w:p>
    <w:p w:rsidR="003E59BE" w:rsidRPr="00117FA6" w:rsidRDefault="003E59BE" w:rsidP="003E59BE">
      <w:pPr>
        <w:tabs>
          <w:tab w:val="left" w:pos="2445"/>
        </w:tabs>
        <w:spacing w:line="360" w:lineRule="auto"/>
        <w:rPr>
          <w:rFonts w:ascii="宋体" w:eastAsia="宋体" w:hAnsi="宋体"/>
          <w:sz w:val="24"/>
          <w:szCs w:val="24"/>
        </w:rPr>
      </w:pPr>
    </w:p>
    <w:p w:rsidR="003E59BE" w:rsidRPr="00117FA6" w:rsidRDefault="002923D4" w:rsidP="003E59BE">
      <w:pPr>
        <w:tabs>
          <w:tab w:val="left" w:pos="2565"/>
        </w:tabs>
        <w:spacing w:line="360" w:lineRule="auto"/>
        <w:rPr>
          <w:rFonts w:ascii="宋体" w:eastAsia="宋体" w:hAnsi="宋体"/>
          <w:sz w:val="24"/>
          <w:szCs w:val="24"/>
        </w:rPr>
      </w:pPr>
      <w:r w:rsidRPr="00117FA6">
        <w:rPr>
          <w:rFonts w:ascii="宋体" w:eastAsia="宋体" w:hAnsi="宋体" w:hint="eastAsia"/>
          <w:sz w:val="24"/>
          <w:szCs w:val="24"/>
        </w:rPr>
        <w:t>2）SK-</w:t>
      </w:r>
      <w:r w:rsidR="00393773" w:rsidRPr="00117FA6">
        <w:rPr>
          <w:rFonts w:ascii="宋体" w:eastAsia="宋体" w:hAnsi="宋体" w:hint="eastAsia"/>
          <w:sz w:val="24"/>
          <w:szCs w:val="24"/>
        </w:rPr>
        <w:t>锐</w:t>
      </w:r>
      <w:r w:rsidRPr="00117FA6">
        <w:rPr>
          <w:rFonts w:ascii="宋体" w:eastAsia="宋体" w:hAnsi="宋体" w:hint="eastAsia"/>
          <w:sz w:val="24"/>
          <w:szCs w:val="24"/>
        </w:rPr>
        <w:t>析</w:t>
      </w:r>
      <w:r w:rsidR="003E59BE" w:rsidRPr="00117FA6">
        <w:rPr>
          <w:rFonts w:ascii="宋体" w:eastAsia="宋体" w:hAnsi="宋体" w:hint="eastAsia"/>
          <w:sz w:val="24"/>
          <w:szCs w:val="24"/>
        </w:rPr>
        <w:t>仪器功能</w:t>
      </w:r>
    </w:p>
    <w:p w:rsidR="003E59BE" w:rsidRPr="00117FA6" w:rsidRDefault="003E59BE" w:rsidP="003E59BE">
      <w:pPr>
        <w:pStyle w:val="a6"/>
        <w:numPr>
          <w:ilvl w:val="0"/>
          <w:numId w:val="3"/>
        </w:numPr>
        <w:adjustRightInd w:val="0"/>
        <w:snapToGrid w:val="0"/>
        <w:spacing w:line="360" w:lineRule="auto"/>
        <w:ind w:firstLineChars="0"/>
        <w:rPr>
          <w:rFonts w:ascii="宋体" w:eastAsia="宋体" w:hAnsi="宋体"/>
          <w:sz w:val="24"/>
          <w:szCs w:val="24"/>
        </w:rPr>
      </w:pPr>
      <w:r w:rsidRPr="00117FA6">
        <w:rPr>
          <w:rFonts w:ascii="宋体" w:eastAsia="宋体" w:hAnsi="宋体" w:hint="eastAsia"/>
          <w:sz w:val="24"/>
          <w:szCs w:val="24"/>
        </w:rPr>
        <w:t>单道、双道同时检测功能。</w:t>
      </w:r>
    </w:p>
    <w:p w:rsidR="003E59BE" w:rsidRPr="00117FA6" w:rsidRDefault="003E59BE" w:rsidP="003E59BE">
      <w:pPr>
        <w:pStyle w:val="a6"/>
        <w:numPr>
          <w:ilvl w:val="0"/>
          <w:numId w:val="3"/>
        </w:numPr>
        <w:adjustRightInd w:val="0"/>
        <w:snapToGrid w:val="0"/>
        <w:spacing w:line="360" w:lineRule="auto"/>
        <w:ind w:firstLineChars="0"/>
        <w:rPr>
          <w:rFonts w:ascii="宋体" w:eastAsia="宋体" w:hAnsi="宋体"/>
          <w:sz w:val="24"/>
          <w:szCs w:val="24"/>
        </w:rPr>
      </w:pPr>
      <w:r w:rsidRPr="00117FA6">
        <w:rPr>
          <w:rFonts w:ascii="宋体" w:eastAsia="宋体" w:hAnsi="宋体" w:hint="eastAsia"/>
          <w:sz w:val="24"/>
          <w:szCs w:val="24"/>
        </w:rPr>
        <w:lastRenderedPageBreak/>
        <w:t>单点、两点、多点建立标准曲线功能。</w:t>
      </w:r>
    </w:p>
    <w:p w:rsidR="003E59BE" w:rsidRPr="00117FA6" w:rsidRDefault="003E59BE" w:rsidP="003E59BE">
      <w:pPr>
        <w:pStyle w:val="a6"/>
        <w:numPr>
          <w:ilvl w:val="0"/>
          <w:numId w:val="3"/>
        </w:numPr>
        <w:adjustRightInd w:val="0"/>
        <w:snapToGrid w:val="0"/>
        <w:spacing w:line="360" w:lineRule="auto"/>
        <w:ind w:firstLineChars="0"/>
        <w:rPr>
          <w:rFonts w:ascii="宋体" w:eastAsia="宋体" w:hAnsi="宋体"/>
          <w:sz w:val="24"/>
          <w:szCs w:val="24"/>
        </w:rPr>
      </w:pPr>
      <w:r w:rsidRPr="00117FA6">
        <w:rPr>
          <w:rFonts w:ascii="宋体" w:eastAsia="宋体" w:hAnsi="宋体" w:hint="eastAsia"/>
          <w:sz w:val="24"/>
          <w:szCs w:val="24"/>
        </w:rPr>
        <w:t>特有的单点、两点标准曲线校正功能。</w:t>
      </w:r>
    </w:p>
    <w:p w:rsidR="003E59BE" w:rsidRPr="00117FA6" w:rsidRDefault="00152A75" w:rsidP="003E59BE">
      <w:pPr>
        <w:pStyle w:val="a6"/>
        <w:numPr>
          <w:ilvl w:val="0"/>
          <w:numId w:val="3"/>
        </w:numPr>
        <w:adjustRightInd w:val="0"/>
        <w:snapToGrid w:val="0"/>
        <w:spacing w:line="360" w:lineRule="auto"/>
        <w:ind w:firstLineChars="0"/>
        <w:rPr>
          <w:rFonts w:ascii="宋体" w:eastAsia="宋体" w:hAnsi="宋体"/>
          <w:sz w:val="24"/>
          <w:szCs w:val="24"/>
        </w:rPr>
      </w:pPr>
      <w:r w:rsidRPr="00117FA6">
        <w:rPr>
          <w:rFonts w:ascii="宋体" w:eastAsia="宋体" w:hAnsi="宋体" w:hint="eastAsia"/>
          <w:sz w:val="24"/>
          <w:szCs w:val="24"/>
        </w:rPr>
        <w:t>特有的双道独立曲线校正、双道独立</w:t>
      </w:r>
      <w:r w:rsidR="003E59BE" w:rsidRPr="00117FA6">
        <w:rPr>
          <w:rFonts w:ascii="宋体" w:eastAsia="宋体" w:hAnsi="宋体" w:hint="eastAsia"/>
          <w:sz w:val="24"/>
          <w:szCs w:val="24"/>
        </w:rPr>
        <w:t>稀释功能。</w:t>
      </w:r>
    </w:p>
    <w:p w:rsidR="003E59BE" w:rsidRPr="00117FA6" w:rsidRDefault="00152A75" w:rsidP="003E59BE">
      <w:pPr>
        <w:pStyle w:val="a6"/>
        <w:numPr>
          <w:ilvl w:val="0"/>
          <w:numId w:val="3"/>
        </w:numPr>
        <w:adjustRightInd w:val="0"/>
        <w:snapToGrid w:val="0"/>
        <w:spacing w:line="360" w:lineRule="auto"/>
        <w:ind w:firstLineChars="0"/>
        <w:rPr>
          <w:rFonts w:ascii="宋体" w:eastAsia="宋体" w:hAnsi="宋体"/>
          <w:sz w:val="24"/>
          <w:szCs w:val="24"/>
        </w:rPr>
      </w:pPr>
      <w:r w:rsidRPr="00117FA6">
        <w:rPr>
          <w:rFonts w:ascii="宋体" w:eastAsia="宋体" w:hAnsi="宋体" w:hint="eastAsia"/>
          <w:sz w:val="24"/>
          <w:szCs w:val="24"/>
        </w:rPr>
        <w:t>特有的连续流动</w:t>
      </w:r>
      <w:r w:rsidR="003E59BE" w:rsidRPr="00117FA6">
        <w:rPr>
          <w:rFonts w:ascii="宋体" w:eastAsia="宋体" w:hAnsi="宋体" w:hint="eastAsia"/>
          <w:sz w:val="24"/>
          <w:szCs w:val="24"/>
        </w:rPr>
        <w:t>稀释高浓度样品功能。</w:t>
      </w:r>
    </w:p>
    <w:p w:rsidR="003E59BE" w:rsidRPr="00117FA6" w:rsidRDefault="003E59BE" w:rsidP="003E59BE">
      <w:pPr>
        <w:pStyle w:val="a6"/>
        <w:numPr>
          <w:ilvl w:val="0"/>
          <w:numId w:val="2"/>
        </w:numPr>
        <w:adjustRightInd w:val="0"/>
        <w:snapToGrid w:val="0"/>
        <w:spacing w:line="360" w:lineRule="auto"/>
        <w:ind w:firstLineChars="0"/>
        <w:rPr>
          <w:rFonts w:ascii="宋体" w:eastAsia="宋体" w:hAnsi="宋体"/>
          <w:sz w:val="24"/>
          <w:szCs w:val="24"/>
        </w:rPr>
      </w:pPr>
      <w:r w:rsidRPr="00117FA6">
        <w:rPr>
          <w:rFonts w:ascii="宋体" w:eastAsia="宋体" w:hAnsi="宋体" w:hint="eastAsia"/>
          <w:sz w:val="24"/>
          <w:szCs w:val="24"/>
        </w:rPr>
        <w:t>特有的连续流动进样及断续进样等全面的进样方式控制功能。</w:t>
      </w:r>
    </w:p>
    <w:p w:rsidR="003E59BE" w:rsidRPr="00117FA6" w:rsidRDefault="003E59BE" w:rsidP="003E59BE">
      <w:pPr>
        <w:pStyle w:val="a6"/>
        <w:numPr>
          <w:ilvl w:val="0"/>
          <w:numId w:val="2"/>
        </w:numPr>
        <w:adjustRightInd w:val="0"/>
        <w:snapToGrid w:val="0"/>
        <w:spacing w:line="360" w:lineRule="auto"/>
        <w:ind w:firstLineChars="0"/>
        <w:rPr>
          <w:rFonts w:ascii="宋体" w:eastAsia="宋体" w:hAnsi="宋体"/>
          <w:sz w:val="24"/>
          <w:szCs w:val="24"/>
        </w:rPr>
      </w:pPr>
      <w:r w:rsidRPr="00117FA6">
        <w:rPr>
          <w:rFonts w:ascii="宋体" w:eastAsia="宋体" w:hAnsi="宋体" w:hint="eastAsia"/>
          <w:sz w:val="24"/>
          <w:szCs w:val="24"/>
        </w:rPr>
        <w:t>特有的实时观测测试过程，在线调节原子化器三维参数功能。</w:t>
      </w:r>
    </w:p>
    <w:p w:rsidR="003E59BE" w:rsidRPr="00117FA6" w:rsidRDefault="003E59BE" w:rsidP="003E59BE">
      <w:pPr>
        <w:pStyle w:val="a6"/>
        <w:numPr>
          <w:ilvl w:val="0"/>
          <w:numId w:val="2"/>
        </w:numPr>
        <w:adjustRightInd w:val="0"/>
        <w:snapToGrid w:val="0"/>
        <w:spacing w:line="360" w:lineRule="auto"/>
        <w:ind w:firstLineChars="0"/>
        <w:rPr>
          <w:rFonts w:ascii="宋体" w:eastAsia="宋体" w:hAnsi="宋体"/>
          <w:sz w:val="24"/>
          <w:szCs w:val="24"/>
        </w:rPr>
      </w:pPr>
      <w:r w:rsidRPr="00117FA6">
        <w:rPr>
          <w:rFonts w:ascii="宋体" w:eastAsia="宋体" w:hAnsi="宋体" w:hint="eastAsia"/>
          <w:sz w:val="24"/>
          <w:szCs w:val="24"/>
        </w:rPr>
        <w:t>特有的压力自平衡式废液排除功能，无需额外的泵排废。</w:t>
      </w:r>
    </w:p>
    <w:p w:rsidR="003E59BE" w:rsidRPr="00117FA6" w:rsidRDefault="003E59BE" w:rsidP="003E59BE">
      <w:pPr>
        <w:pStyle w:val="a6"/>
        <w:numPr>
          <w:ilvl w:val="0"/>
          <w:numId w:val="2"/>
        </w:numPr>
        <w:adjustRightInd w:val="0"/>
        <w:snapToGrid w:val="0"/>
        <w:spacing w:line="360" w:lineRule="auto"/>
        <w:ind w:firstLineChars="0"/>
        <w:rPr>
          <w:rFonts w:ascii="宋体" w:eastAsia="宋体" w:hAnsi="宋体"/>
          <w:sz w:val="24"/>
          <w:szCs w:val="24"/>
        </w:rPr>
      </w:pPr>
      <w:r w:rsidRPr="00117FA6">
        <w:rPr>
          <w:rFonts w:ascii="宋体" w:eastAsia="宋体" w:hAnsi="宋体" w:hint="eastAsia"/>
          <w:sz w:val="24"/>
          <w:szCs w:val="24"/>
        </w:rPr>
        <w:t>特有的小背景扣除功能。</w:t>
      </w:r>
    </w:p>
    <w:p w:rsidR="003E59BE" w:rsidRPr="00117FA6" w:rsidRDefault="003E59BE" w:rsidP="003E59BE">
      <w:pPr>
        <w:pStyle w:val="a6"/>
        <w:numPr>
          <w:ilvl w:val="0"/>
          <w:numId w:val="1"/>
        </w:numPr>
        <w:adjustRightInd w:val="0"/>
        <w:snapToGrid w:val="0"/>
        <w:spacing w:line="360" w:lineRule="auto"/>
        <w:ind w:firstLineChars="0"/>
        <w:rPr>
          <w:rFonts w:ascii="宋体" w:eastAsia="宋体" w:hAnsi="宋体"/>
          <w:sz w:val="24"/>
          <w:szCs w:val="24"/>
        </w:rPr>
      </w:pPr>
      <w:r w:rsidRPr="00117FA6">
        <w:rPr>
          <w:rFonts w:ascii="宋体" w:eastAsia="宋体" w:hAnsi="宋体" w:hint="eastAsia"/>
          <w:sz w:val="24"/>
          <w:szCs w:val="24"/>
        </w:rPr>
        <w:t>友好的软件界面，推荐最佳仪器测试条件，测试数据的图形显示和回放、统计与查询，各种图形、数据的页面保存、输出、备份和打印等功能。悬浮式测量窗口，增加可显示信息数量（荧光强度、空白值等）。</w:t>
      </w:r>
    </w:p>
    <w:p w:rsidR="003E59BE" w:rsidRPr="00117FA6" w:rsidRDefault="003E59BE" w:rsidP="003E59BE">
      <w:pPr>
        <w:pStyle w:val="a6"/>
        <w:numPr>
          <w:ilvl w:val="0"/>
          <w:numId w:val="1"/>
        </w:numPr>
        <w:adjustRightInd w:val="0"/>
        <w:snapToGrid w:val="0"/>
        <w:spacing w:line="360" w:lineRule="auto"/>
        <w:ind w:firstLineChars="0"/>
        <w:rPr>
          <w:rFonts w:ascii="宋体" w:eastAsia="宋体" w:hAnsi="宋体"/>
          <w:sz w:val="24"/>
          <w:szCs w:val="24"/>
        </w:rPr>
      </w:pPr>
      <w:r w:rsidRPr="00117FA6">
        <w:rPr>
          <w:rFonts w:ascii="宋体" w:eastAsia="宋体" w:hAnsi="宋体" w:hint="eastAsia"/>
          <w:sz w:val="24"/>
          <w:szCs w:val="24"/>
        </w:rPr>
        <w:t>仪器自检及断气预警保护功能。</w:t>
      </w:r>
    </w:p>
    <w:p w:rsidR="003E59BE" w:rsidRPr="00117FA6" w:rsidRDefault="003E59BE" w:rsidP="003E59BE">
      <w:pPr>
        <w:pStyle w:val="a6"/>
        <w:numPr>
          <w:ilvl w:val="0"/>
          <w:numId w:val="1"/>
        </w:numPr>
        <w:tabs>
          <w:tab w:val="left" w:pos="2565"/>
        </w:tabs>
        <w:spacing w:line="360" w:lineRule="auto"/>
        <w:ind w:firstLineChars="0"/>
        <w:rPr>
          <w:rFonts w:ascii="宋体" w:eastAsia="宋体" w:hAnsi="宋体"/>
          <w:sz w:val="24"/>
          <w:szCs w:val="24"/>
        </w:rPr>
      </w:pPr>
      <w:r w:rsidRPr="00117FA6">
        <w:rPr>
          <w:rFonts w:ascii="宋体" w:eastAsia="宋体" w:hAnsi="宋体" w:hint="eastAsia"/>
          <w:sz w:val="24"/>
          <w:szCs w:val="24"/>
        </w:rPr>
        <w:t>特有的可与液相及</w:t>
      </w:r>
      <w:r w:rsidR="00A77824" w:rsidRPr="00117FA6">
        <w:rPr>
          <w:rFonts w:ascii="宋体" w:eastAsia="宋体" w:hAnsi="宋体" w:hint="eastAsia"/>
          <w:sz w:val="24"/>
          <w:szCs w:val="24"/>
        </w:rPr>
        <w:t>在线</w:t>
      </w:r>
      <w:r w:rsidRPr="00117FA6">
        <w:rPr>
          <w:rFonts w:ascii="宋体" w:eastAsia="宋体" w:hAnsi="宋体" w:hint="eastAsia"/>
          <w:sz w:val="24"/>
          <w:szCs w:val="24"/>
        </w:rPr>
        <w:t>消解单元进行无缝对接实现砷汞硒等元素的形态分析功能。</w:t>
      </w:r>
    </w:p>
    <w:p w:rsidR="002923D4" w:rsidRPr="00117FA6" w:rsidRDefault="002923D4" w:rsidP="003E59BE">
      <w:pPr>
        <w:rPr>
          <w:rFonts w:ascii="宋体" w:eastAsia="宋体" w:hAnsi="宋体"/>
        </w:rPr>
      </w:pPr>
    </w:p>
    <w:p w:rsidR="002923D4" w:rsidRPr="00117FA6" w:rsidRDefault="002923D4" w:rsidP="002923D4">
      <w:pPr>
        <w:tabs>
          <w:tab w:val="left" w:pos="2565"/>
        </w:tabs>
        <w:spacing w:line="360" w:lineRule="auto"/>
        <w:rPr>
          <w:rFonts w:ascii="宋体" w:eastAsia="宋体" w:hAnsi="宋体"/>
          <w:sz w:val="24"/>
          <w:szCs w:val="24"/>
        </w:rPr>
      </w:pPr>
      <w:r w:rsidRPr="00117FA6">
        <w:rPr>
          <w:rFonts w:ascii="宋体" w:eastAsia="宋体" w:hAnsi="宋体" w:hint="eastAsia"/>
          <w:sz w:val="24"/>
          <w:szCs w:val="24"/>
        </w:rPr>
        <w:t>3）SK-</w:t>
      </w:r>
      <w:r w:rsidR="00393773" w:rsidRPr="00117FA6">
        <w:rPr>
          <w:rFonts w:ascii="宋体" w:eastAsia="宋体" w:hAnsi="宋体" w:hint="eastAsia"/>
          <w:sz w:val="24"/>
          <w:szCs w:val="24"/>
        </w:rPr>
        <w:t>锐</w:t>
      </w:r>
      <w:r w:rsidRPr="00117FA6">
        <w:rPr>
          <w:rFonts w:ascii="宋体" w:eastAsia="宋体" w:hAnsi="宋体" w:hint="eastAsia"/>
          <w:sz w:val="24"/>
          <w:szCs w:val="24"/>
        </w:rPr>
        <w:t>析技术指标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2340"/>
        <w:gridCol w:w="1080"/>
        <w:gridCol w:w="1080"/>
        <w:gridCol w:w="1574"/>
      </w:tblGrid>
      <w:tr w:rsidR="002923D4" w:rsidRPr="00117FA6" w:rsidTr="00706E1C">
        <w:tc>
          <w:tcPr>
            <w:tcW w:w="2448" w:type="dxa"/>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sz w:val="24"/>
                <w:szCs w:val="24"/>
              </w:rPr>
              <w:t>测试元素</w:t>
            </w:r>
          </w:p>
        </w:tc>
        <w:tc>
          <w:tcPr>
            <w:tcW w:w="2340" w:type="dxa"/>
            <w:vAlign w:val="center"/>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sz w:val="24"/>
                <w:szCs w:val="24"/>
              </w:rPr>
              <w:t xml:space="preserve">As Sb Bi Pb </w:t>
            </w:r>
            <w:r w:rsidRPr="00117FA6">
              <w:rPr>
                <w:rFonts w:ascii="宋体" w:eastAsia="宋体" w:hAnsi="宋体" w:hint="eastAsia"/>
                <w:sz w:val="24"/>
                <w:szCs w:val="24"/>
              </w:rPr>
              <w:t>Sn</w:t>
            </w:r>
            <w:r w:rsidRPr="00117FA6">
              <w:rPr>
                <w:rFonts w:ascii="宋体" w:eastAsia="宋体" w:hAnsi="宋体"/>
                <w:sz w:val="24"/>
                <w:szCs w:val="24"/>
              </w:rPr>
              <w:t xml:space="preserve"> Te Se</w:t>
            </w:r>
          </w:p>
        </w:tc>
        <w:tc>
          <w:tcPr>
            <w:tcW w:w="1080" w:type="dxa"/>
            <w:vAlign w:val="center"/>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sz w:val="24"/>
                <w:szCs w:val="24"/>
              </w:rPr>
              <w:t>Zn</w:t>
            </w:r>
          </w:p>
        </w:tc>
        <w:tc>
          <w:tcPr>
            <w:tcW w:w="1080" w:type="dxa"/>
            <w:vAlign w:val="center"/>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sz w:val="24"/>
                <w:szCs w:val="24"/>
              </w:rPr>
              <w:t>Ge</w:t>
            </w:r>
          </w:p>
        </w:tc>
        <w:tc>
          <w:tcPr>
            <w:tcW w:w="1574" w:type="dxa"/>
            <w:vAlign w:val="center"/>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sz w:val="24"/>
                <w:szCs w:val="24"/>
              </w:rPr>
              <w:t>Cd Hg</w:t>
            </w:r>
          </w:p>
        </w:tc>
      </w:tr>
      <w:tr w:rsidR="002923D4" w:rsidRPr="00117FA6" w:rsidTr="00706E1C">
        <w:tc>
          <w:tcPr>
            <w:tcW w:w="2448" w:type="dxa"/>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sz w:val="24"/>
                <w:szCs w:val="24"/>
              </w:rPr>
              <w:t>检出限（DL）</w:t>
            </w:r>
            <w:r w:rsidRPr="00117FA6">
              <w:rPr>
                <w:rFonts w:ascii="宋体" w:eastAsia="宋体" w:hAnsi="宋体" w:hint="eastAsia"/>
                <w:sz w:val="24"/>
                <w:szCs w:val="24"/>
              </w:rPr>
              <w:t>ng/mL</w:t>
            </w:r>
          </w:p>
        </w:tc>
        <w:tc>
          <w:tcPr>
            <w:tcW w:w="2340" w:type="dxa"/>
            <w:vAlign w:val="center"/>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hint="eastAsia"/>
                <w:sz w:val="24"/>
                <w:szCs w:val="24"/>
              </w:rPr>
              <w:t>＜0.01</w:t>
            </w:r>
          </w:p>
        </w:tc>
        <w:tc>
          <w:tcPr>
            <w:tcW w:w="1080" w:type="dxa"/>
            <w:vAlign w:val="center"/>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hint="eastAsia"/>
                <w:sz w:val="24"/>
                <w:szCs w:val="24"/>
              </w:rPr>
              <w:t>＜1.0</w:t>
            </w:r>
          </w:p>
        </w:tc>
        <w:tc>
          <w:tcPr>
            <w:tcW w:w="1080" w:type="dxa"/>
            <w:vAlign w:val="center"/>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hint="eastAsia"/>
                <w:sz w:val="24"/>
                <w:szCs w:val="24"/>
              </w:rPr>
              <w:t>＜0.05</w:t>
            </w:r>
          </w:p>
        </w:tc>
        <w:tc>
          <w:tcPr>
            <w:tcW w:w="1574" w:type="dxa"/>
            <w:vAlign w:val="center"/>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hint="eastAsia"/>
                <w:sz w:val="24"/>
                <w:szCs w:val="24"/>
              </w:rPr>
              <w:t>＜0.001</w:t>
            </w:r>
          </w:p>
        </w:tc>
      </w:tr>
      <w:tr w:rsidR="002923D4" w:rsidRPr="00117FA6" w:rsidTr="00706E1C">
        <w:tc>
          <w:tcPr>
            <w:tcW w:w="2448" w:type="dxa"/>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sz w:val="24"/>
                <w:szCs w:val="24"/>
              </w:rPr>
              <w:t>重复性（RSD）</w:t>
            </w:r>
          </w:p>
        </w:tc>
        <w:tc>
          <w:tcPr>
            <w:tcW w:w="6074" w:type="dxa"/>
            <w:gridSpan w:val="4"/>
            <w:vAlign w:val="center"/>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sz w:val="24"/>
                <w:szCs w:val="24"/>
              </w:rPr>
              <w:t>&lt;</w:t>
            </w:r>
            <w:r w:rsidRPr="00117FA6">
              <w:rPr>
                <w:rFonts w:ascii="宋体" w:eastAsia="宋体" w:hAnsi="宋体" w:hint="eastAsia"/>
                <w:sz w:val="24"/>
                <w:szCs w:val="24"/>
              </w:rPr>
              <w:t>0.4</w:t>
            </w:r>
            <w:r w:rsidRPr="00117FA6">
              <w:rPr>
                <w:rFonts w:ascii="宋体" w:eastAsia="宋体" w:hAnsi="宋体"/>
                <w:sz w:val="24"/>
                <w:szCs w:val="24"/>
              </w:rPr>
              <w:t>%</w:t>
            </w:r>
          </w:p>
        </w:tc>
      </w:tr>
      <w:tr w:rsidR="002923D4" w:rsidRPr="00117FA6" w:rsidTr="00706E1C">
        <w:tc>
          <w:tcPr>
            <w:tcW w:w="2448" w:type="dxa"/>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sz w:val="24"/>
                <w:szCs w:val="24"/>
              </w:rPr>
              <w:t>线性范围</w:t>
            </w:r>
          </w:p>
        </w:tc>
        <w:tc>
          <w:tcPr>
            <w:tcW w:w="6074" w:type="dxa"/>
            <w:gridSpan w:val="4"/>
            <w:vAlign w:val="center"/>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sz w:val="24"/>
                <w:szCs w:val="24"/>
              </w:rPr>
              <w:t>大于三个数量级</w:t>
            </w:r>
          </w:p>
        </w:tc>
      </w:tr>
      <w:tr w:rsidR="002923D4" w:rsidRPr="00117FA6" w:rsidTr="00706E1C">
        <w:tc>
          <w:tcPr>
            <w:tcW w:w="2448" w:type="dxa"/>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sz w:val="24"/>
                <w:szCs w:val="24"/>
              </w:rPr>
              <w:t>道间干扰</w:t>
            </w:r>
          </w:p>
        </w:tc>
        <w:tc>
          <w:tcPr>
            <w:tcW w:w="6074" w:type="dxa"/>
            <w:gridSpan w:val="4"/>
            <w:vAlign w:val="center"/>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hint="eastAsia"/>
                <w:sz w:val="24"/>
                <w:szCs w:val="24"/>
              </w:rPr>
              <w:t>&lt;0.5%</w:t>
            </w:r>
          </w:p>
        </w:tc>
      </w:tr>
      <w:tr w:rsidR="002923D4" w:rsidRPr="00117FA6" w:rsidTr="00706E1C">
        <w:tc>
          <w:tcPr>
            <w:tcW w:w="2448" w:type="dxa"/>
            <w:vAlign w:val="center"/>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hint="eastAsia"/>
                <w:sz w:val="24"/>
                <w:szCs w:val="24"/>
              </w:rPr>
              <w:t>测试时间</w:t>
            </w:r>
          </w:p>
        </w:tc>
        <w:tc>
          <w:tcPr>
            <w:tcW w:w="6074" w:type="dxa"/>
            <w:gridSpan w:val="4"/>
            <w:vAlign w:val="center"/>
          </w:tcPr>
          <w:p w:rsidR="002923D4" w:rsidRPr="00117FA6" w:rsidRDefault="002923D4" w:rsidP="00706E1C">
            <w:pPr>
              <w:spacing w:line="360" w:lineRule="auto"/>
              <w:jc w:val="center"/>
              <w:rPr>
                <w:rFonts w:ascii="宋体" w:eastAsia="宋体" w:hAnsi="宋体"/>
                <w:szCs w:val="24"/>
              </w:rPr>
            </w:pPr>
            <w:r w:rsidRPr="00117FA6">
              <w:rPr>
                <w:rFonts w:ascii="宋体" w:eastAsia="宋体" w:hAnsi="宋体" w:hint="eastAsia"/>
                <w:sz w:val="24"/>
                <w:szCs w:val="24"/>
              </w:rPr>
              <w:t>30s/3次数据</w:t>
            </w:r>
          </w:p>
        </w:tc>
      </w:tr>
    </w:tbl>
    <w:p w:rsidR="002923D4" w:rsidRPr="00117FA6" w:rsidRDefault="002923D4" w:rsidP="003E59BE">
      <w:pPr>
        <w:rPr>
          <w:rFonts w:ascii="宋体" w:eastAsia="宋体" w:hAnsi="宋体"/>
        </w:rPr>
      </w:pPr>
    </w:p>
    <w:p w:rsidR="003E59BE" w:rsidRPr="00117FA6" w:rsidRDefault="00017D00" w:rsidP="003E59BE">
      <w:pPr>
        <w:adjustRightInd w:val="0"/>
        <w:snapToGrid w:val="0"/>
        <w:spacing w:line="460" w:lineRule="exact"/>
        <w:jc w:val="left"/>
        <w:rPr>
          <w:rFonts w:ascii="宋体" w:eastAsia="宋体" w:hAnsi="宋体"/>
          <w:sz w:val="24"/>
          <w:szCs w:val="24"/>
        </w:rPr>
      </w:pPr>
      <w:r w:rsidRPr="00117FA6">
        <w:rPr>
          <w:rFonts w:ascii="宋体" w:eastAsia="宋体" w:hAnsi="宋体" w:hint="eastAsia"/>
          <w:sz w:val="24"/>
          <w:szCs w:val="24"/>
        </w:rPr>
        <w:t>4）</w:t>
      </w:r>
      <w:r w:rsidR="00DC0370" w:rsidRPr="00117FA6">
        <w:rPr>
          <w:rFonts w:ascii="宋体" w:eastAsia="宋体" w:hAnsi="宋体" w:hint="eastAsia"/>
          <w:sz w:val="24"/>
          <w:szCs w:val="24"/>
        </w:rPr>
        <w:t>SK-</w:t>
      </w:r>
      <w:r w:rsidR="00393773" w:rsidRPr="00117FA6">
        <w:rPr>
          <w:rFonts w:ascii="宋体" w:eastAsia="宋体" w:hAnsi="宋体" w:hint="eastAsia"/>
          <w:sz w:val="24"/>
          <w:szCs w:val="24"/>
        </w:rPr>
        <w:t>锐</w:t>
      </w:r>
      <w:r w:rsidR="00DC0370" w:rsidRPr="00117FA6">
        <w:rPr>
          <w:rFonts w:ascii="宋体" w:eastAsia="宋体" w:hAnsi="宋体" w:hint="eastAsia"/>
          <w:sz w:val="24"/>
          <w:szCs w:val="24"/>
        </w:rPr>
        <w:t>析</w:t>
      </w:r>
      <w:r w:rsidR="003E59BE" w:rsidRPr="00117FA6">
        <w:rPr>
          <w:rFonts w:ascii="宋体" w:eastAsia="宋体" w:hAnsi="宋体" w:hint="eastAsia"/>
          <w:sz w:val="24"/>
          <w:szCs w:val="24"/>
        </w:rPr>
        <w:t>工作环境</w:t>
      </w:r>
    </w:p>
    <w:p w:rsidR="007A5515" w:rsidRPr="00117FA6" w:rsidRDefault="007A5515" w:rsidP="007A5515">
      <w:pPr>
        <w:adjustRightInd w:val="0"/>
        <w:snapToGrid w:val="0"/>
        <w:spacing w:line="460" w:lineRule="exact"/>
        <w:jc w:val="left"/>
        <w:rPr>
          <w:rFonts w:ascii="宋体" w:eastAsia="宋体" w:hAnsi="宋体"/>
          <w:sz w:val="24"/>
          <w:szCs w:val="24"/>
        </w:rPr>
      </w:pPr>
      <w:r w:rsidRPr="00117FA6">
        <w:rPr>
          <w:rFonts w:ascii="宋体" w:eastAsia="宋体" w:hAnsi="宋体" w:hint="eastAsia"/>
          <w:sz w:val="24"/>
          <w:szCs w:val="24"/>
        </w:rPr>
        <w:t>温度：15℃-45℃         湿度：≤85%</w:t>
      </w:r>
    </w:p>
    <w:p w:rsidR="007A5515" w:rsidRPr="00117FA6" w:rsidRDefault="007A5515" w:rsidP="007A5515">
      <w:pPr>
        <w:adjustRightInd w:val="0"/>
        <w:snapToGrid w:val="0"/>
        <w:spacing w:line="460" w:lineRule="exact"/>
        <w:jc w:val="left"/>
        <w:rPr>
          <w:rFonts w:ascii="宋体" w:eastAsia="宋体" w:hAnsi="宋体"/>
          <w:sz w:val="24"/>
          <w:szCs w:val="24"/>
        </w:rPr>
      </w:pPr>
      <w:r w:rsidRPr="00117FA6">
        <w:rPr>
          <w:rFonts w:ascii="宋体" w:eastAsia="宋体" w:hAnsi="宋体" w:hint="eastAsia"/>
          <w:sz w:val="24"/>
          <w:szCs w:val="24"/>
        </w:rPr>
        <w:t>供电电压：（220±22）V   频率：（50±1）Hz</w:t>
      </w:r>
    </w:p>
    <w:p w:rsidR="007A5515" w:rsidRPr="00117FA6" w:rsidRDefault="007A5515" w:rsidP="007A5515">
      <w:pPr>
        <w:adjustRightInd w:val="0"/>
        <w:snapToGrid w:val="0"/>
        <w:spacing w:line="460" w:lineRule="exact"/>
        <w:jc w:val="left"/>
        <w:rPr>
          <w:rFonts w:ascii="宋体" w:eastAsia="宋体" w:hAnsi="宋体"/>
          <w:sz w:val="24"/>
        </w:rPr>
      </w:pPr>
      <w:r w:rsidRPr="00117FA6">
        <w:rPr>
          <w:rFonts w:ascii="宋体" w:eastAsia="宋体" w:hAnsi="宋体" w:hint="eastAsia"/>
          <w:sz w:val="24"/>
        </w:rPr>
        <w:t xml:space="preserve">主机尺寸：长800mm×宽480mm×高430mm（不含烟囱）  </w:t>
      </w:r>
      <w:r w:rsidRPr="00117FA6">
        <w:rPr>
          <w:rFonts w:ascii="宋体" w:eastAsia="宋体" w:hAnsi="宋体" w:hint="eastAsia"/>
          <w:sz w:val="24"/>
          <w:szCs w:val="24"/>
        </w:rPr>
        <w:t>重量：55Kg</w:t>
      </w:r>
    </w:p>
    <w:p w:rsidR="007A5515" w:rsidRPr="00117FA6" w:rsidRDefault="007A5515" w:rsidP="007A5515">
      <w:pPr>
        <w:jc w:val="left"/>
        <w:rPr>
          <w:rFonts w:ascii="宋体" w:eastAsia="宋体" w:hAnsi="宋体"/>
          <w:sz w:val="24"/>
          <w:szCs w:val="24"/>
        </w:rPr>
      </w:pPr>
    </w:p>
    <w:p w:rsidR="00393773" w:rsidRPr="00117FA6" w:rsidRDefault="0096419C" w:rsidP="00C07922">
      <w:pPr>
        <w:jc w:val="left"/>
        <w:rPr>
          <w:rFonts w:ascii="宋体" w:eastAsia="宋体" w:hAnsi="宋体"/>
          <w:sz w:val="24"/>
          <w:szCs w:val="24"/>
        </w:rPr>
      </w:pPr>
      <w:r w:rsidRPr="00117FA6">
        <w:rPr>
          <w:rFonts w:ascii="宋体" w:eastAsia="宋体" w:hAnsi="宋体" w:hint="eastAsia"/>
          <w:noProof/>
          <w:sz w:val="24"/>
          <w:szCs w:val="24"/>
        </w:rPr>
        <w:lastRenderedPageBreak/>
        <w:drawing>
          <wp:inline distT="0" distB="0" distL="0" distR="0">
            <wp:extent cx="4600575" cy="2586306"/>
            <wp:effectExtent l="95250" t="76200" r="104775" b="80694"/>
            <wp:docPr id="1" name="图片 0" descr="QQ截图20151203164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1203164449.jpg"/>
                    <pic:cNvPicPr/>
                  </pic:nvPicPr>
                  <pic:blipFill>
                    <a:blip r:embed="rId13"/>
                    <a:stretch>
                      <a:fillRect/>
                    </a:stretch>
                  </pic:blipFill>
                  <pic:spPr>
                    <a:xfrm>
                      <a:off x="0" y="0"/>
                      <a:ext cx="4606003" cy="25893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93773" w:rsidRPr="00117FA6" w:rsidRDefault="00393773" w:rsidP="00C07922">
      <w:pPr>
        <w:jc w:val="left"/>
        <w:rPr>
          <w:rFonts w:ascii="宋体" w:eastAsia="宋体" w:hAnsi="宋体"/>
          <w:sz w:val="24"/>
          <w:szCs w:val="24"/>
        </w:rPr>
      </w:pPr>
    </w:p>
    <w:p w:rsidR="0012485D" w:rsidRPr="00117FA6" w:rsidRDefault="0012485D" w:rsidP="00521426">
      <w:pPr>
        <w:spacing w:line="460" w:lineRule="exact"/>
        <w:rPr>
          <w:rFonts w:ascii="宋体" w:eastAsia="宋体" w:hAnsi="宋体"/>
          <w:sz w:val="24"/>
          <w:szCs w:val="24"/>
        </w:rPr>
      </w:pPr>
    </w:p>
    <w:sectPr w:rsidR="0012485D" w:rsidRPr="00117FA6" w:rsidSect="00EA785E">
      <w:headerReference w:type="default" r:id="rId14"/>
      <w:footerReference w:type="default" r:id="rId15"/>
      <w:headerReference w:type="first" r:id="rId16"/>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C9D" w:rsidRDefault="00590C9D" w:rsidP="000B2472">
      <w:r>
        <w:separator/>
      </w:r>
    </w:p>
  </w:endnote>
  <w:endnote w:type="continuationSeparator" w:id="1">
    <w:p w:rsidR="00590C9D" w:rsidRDefault="00590C9D" w:rsidP="000B24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黑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6813"/>
      <w:docPartObj>
        <w:docPartGallery w:val="Page Numbers (Bottom of Page)"/>
        <w:docPartUnique/>
      </w:docPartObj>
    </w:sdtPr>
    <w:sdtContent>
      <w:p w:rsidR="00D01132" w:rsidRDefault="005B5127">
        <w:pPr>
          <w:pStyle w:val="a4"/>
        </w:pPr>
        <w:r>
          <w:rPr>
            <w:noProof/>
          </w:rPr>
          <w:pict>
            <v:group id="_x0000_s59393" style="position:absolute;margin-left:-2.2pt;margin-top:2.6pt;width:46.1pt;height:46.1pt;z-index:251660288;mso-position-horizontal-relative:right-margin-area;mso-position-vertical-relative:bottom-margin-area" coordorigin="10800,14400" coordsize="1440,1440" o:allowincell="f">
              <v:rect id="_x0000_s59394" style="position:absolute;left:10800;top:14400;width:1440;height:1440;mso-position-horizontal:right;mso-position-horizontal-relative:right-margin-area;mso-position-vertical:bottom;mso-position-vertical-relative:bottom-margin-area" o:allowincell="f" stroked="f">
                <v:textbox>
                  <w:txbxContent>
                    <w:p w:rsidR="00D01132" w:rsidRDefault="00D01132"/>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59395" type="#_x0000_t15" style="position:absolute;left:10813;top:14744;width:1121;height:495;rotation:-585;flip:x;mso-position-horizontal-relative:page;mso-position-vertical-relative:page;mso-height-relative:bottom-margin-area;v-text-anchor:middle" filled="f" fillcolor="#4f81bd [3204]" strokecolor="#4f81bd [3204]">
                <v:textbox style="mso-next-textbox:#_x0000_s59395" inset=",0,,0">
                  <w:txbxContent>
                    <w:p w:rsidR="00D01132" w:rsidRDefault="005B5127">
                      <w:pPr>
                        <w:pStyle w:val="a4"/>
                        <w:jc w:val="center"/>
                      </w:pPr>
                      <w:fldSimple w:instr=" PAGE   \* MERGEFORMAT ">
                        <w:r w:rsidR="000B4F2B" w:rsidRPr="000B4F2B">
                          <w:rPr>
                            <w:noProof/>
                            <w:lang w:val="zh-CN"/>
                          </w:rPr>
                          <w:t>2</w:t>
                        </w:r>
                      </w:fldSimple>
                    </w:p>
                  </w:txbxContent>
                </v:textbox>
              </v:shape>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C9D" w:rsidRDefault="00590C9D" w:rsidP="000B2472">
      <w:r>
        <w:separator/>
      </w:r>
    </w:p>
  </w:footnote>
  <w:footnote w:type="continuationSeparator" w:id="1">
    <w:p w:rsidR="00590C9D" w:rsidRDefault="00590C9D" w:rsidP="000B2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132" w:rsidRPr="00647FBD" w:rsidRDefault="00D01132" w:rsidP="00647FBD">
    <w:pPr>
      <w:pStyle w:val="a3"/>
      <w:jc w:val="both"/>
    </w:pPr>
    <w:r w:rsidRPr="00EC4CAE">
      <w:rPr>
        <w:noProof/>
      </w:rPr>
      <w:drawing>
        <wp:inline distT="0" distB="0" distL="0" distR="0">
          <wp:extent cx="957221" cy="343154"/>
          <wp:effectExtent l="95250" t="57150" r="90529" b="171196"/>
          <wp:docPr id="27" name="图片 1" descr="LOGO-2.gif"/>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a:blip r:embed="rId1"/>
                  <a:stretch>
                    <a:fillRect/>
                  </a:stretch>
                </pic:blipFill>
                <pic:spPr>
                  <a:xfrm>
                    <a:off x="0" y="0"/>
                    <a:ext cx="957221" cy="343154"/>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132" w:rsidRDefault="00D01132" w:rsidP="00EA785E">
    <w:pPr>
      <w:pStyle w:val="a3"/>
      <w:jc w:val="left"/>
    </w:pPr>
    <w:r w:rsidRPr="00EA785E">
      <w:rPr>
        <w:noProof/>
      </w:rPr>
      <w:drawing>
        <wp:inline distT="0" distB="0" distL="0" distR="0">
          <wp:extent cx="957221" cy="343154"/>
          <wp:effectExtent l="95250" t="57150" r="90529" b="171196"/>
          <wp:docPr id="28" name="图片 1" descr="LOGO-2.gif"/>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a:blip r:embed="rId1"/>
                  <a:stretch>
                    <a:fillRect/>
                  </a:stretch>
                </pic:blipFill>
                <pic:spPr>
                  <a:xfrm>
                    <a:off x="0" y="0"/>
                    <a:ext cx="957221" cy="343154"/>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B0D44"/>
    <w:multiLevelType w:val="hybridMultilevel"/>
    <w:tmpl w:val="485A374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5A021F"/>
    <w:multiLevelType w:val="hybridMultilevel"/>
    <w:tmpl w:val="606438F0"/>
    <w:lvl w:ilvl="0" w:tplc="A6325F9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6565E9"/>
    <w:multiLevelType w:val="hybridMultilevel"/>
    <w:tmpl w:val="BF084E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656083D"/>
    <w:multiLevelType w:val="hybridMultilevel"/>
    <w:tmpl w:val="470A9DDA"/>
    <w:lvl w:ilvl="0" w:tplc="05A277E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C661FA"/>
    <w:multiLevelType w:val="hybridMultilevel"/>
    <w:tmpl w:val="2CC28D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D05713A"/>
    <w:multiLevelType w:val="hybridMultilevel"/>
    <w:tmpl w:val="2206CA1C"/>
    <w:lvl w:ilvl="0" w:tplc="EFBE03A4">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1B0C7C"/>
    <w:multiLevelType w:val="hybridMultilevel"/>
    <w:tmpl w:val="294E1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6D2887"/>
    <w:multiLevelType w:val="hybridMultilevel"/>
    <w:tmpl w:val="B8587E92"/>
    <w:lvl w:ilvl="0" w:tplc="5254D82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663FE9"/>
    <w:multiLevelType w:val="hybridMultilevel"/>
    <w:tmpl w:val="3B360B3A"/>
    <w:lvl w:ilvl="0" w:tplc="0F988C42">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0F150E"/>
    <w:multiLevelType w:val="hybridMultilevel"/>
    <w:tmpl w:val="7EBEA1FA"/>
    <w:lvl w:ilvl="0" w:tplc="F8104828">
      <w:start w:val="1"/>
      <w:numFmt w:val="decimal"/>
      <w:lvlText w:val="%1."/>
      <w:lvlJc w:val="left"/>
      <w:pPr>
        <w:tabs>
          <w:tab w:val="num" w:pos="510"/>
        </w:tabs>
        <w:ind w:left="510" w:hanging="360"/>
      </w:pPr>
      <w:rPr>
        <w:rFonts w:cs="新宋体" w:hint="default"/>
        <w:b/>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10">
    <w:nsid w:val="408739C1"/>
    <w:multiLevelType w:val="hybridMultilevel"/>
    <w:tmpl w:val="DEB41B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4BE6201"/>
    <w:multiLevelType w:val="hybridMultilevel"/>
    <w:tmpl w:val="D108A8D2"/>
    <w:lvl w:ilvl="0" w:tplc="3BE2B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5CD1871"/>
    <w:multiLevelType w:val="hybridMultilevel"/>
    <w:tmpl w:val="D2A0C87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nsid w:val="4EB94DC2"/>
    <w:multiLevelType w:val="hybridMultilevel"/>
    <w:tmpl w:val="6E400D26"/>
    <w:lvl w:ilvl="0" w:tplc="EA5C7C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0E1063"/>
    <w:multiLevelType w:val="hybridMultilevel"/>
    <w:tmpl w:val="F5E02356"/>
    <w:lvl w:ilvl="0" w:tplc="F8F44E72">
      <w:start w:val="1"/>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615097"/>
    <w:multiLevelType w:val="hybridMultilevel"/>
    <w:tmpl w:val="A5089BDA"/>
    <w:lvl w:ilvl="0" w:tplc="5EC2D09C">
      <w:start w:val="5"/>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FA4728C"/>
    <w:multiLevelType w:val="hybridMultilevel"/>
    <w:tmpl w:val="898A101C"/>
    <w:lvl w:ilvl="0" w:tplc="874CD1E2">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1A00719"/>
    <w:multiLevelType w:val="hybridMultilevel"/>
    <w:tmpl w:val="56044D6C"/>
    <w:lvl w:ilvl="0" w:tplc="88A6BA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46E2B52"/>
    <w:multiLevelType w:val="hybridMultilevel"/>
    <w:tmpl w:val="0616E39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8170B97"/>
    <w:multiLevelType w:val="hybridMultilevel"/>
    <w:tmpl w:val="8AE611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BB6744B"/>
    <w:multiLevelType w:val="hybridMultilevel"/>
    <w:tmpl w:val="8B748B8E"/>
    <w:lvl w:ilvl="0" w:tplc="B9C089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10"/>
  </w:num>
  <w:num w:numId="4">
    <w:abstractNumId w:val="0"/>
  </w:num>
  <w:num w:numId="5">
    <w:abstractNumId w:val="20"/>
  </w:num>
  <w:num w:numId="6">
    <w:abstractNumId w:val="9"/>
  </w:num>
  <w:num w:numId="7">
    <w:abstractNumId w:val="17"/>
  </w:num>
  <w:num w:numId="8">
    <w:abstractNumId w:val="16"/>
  </w:num>
  <w:num w:numId="9">
    <w:abstractNumId w:val="12"/>
  </w:num>
  <w:num w:numId="10">
    <w:abstractNumId w:val="5"/>
  </w:num>
  <w:num w:numId="11">
    <w:abstractNumId w:val="14"/>
  </w:num>
  <w:num w:numId="12">
    <w:abstractNumId w:val="8"/>
  </w:num>
  <w:num w:numId="13">
    <w:abstractNumId w:val="7"/>
  </w:num>
  <w:num w:numId="14">
    <w:abstractNumId w:val="3"/>
  </w:num>
  <w:num w:numId="15">
    <w:abstractNumId w:val="1"/>
  </w:num>
  <w:num w:numId="16">
    <w:abstractNumId w:val="15"/>
  </w:num>
  <w:num w:numId="17">
    <w:abstractNumId w:val="13"/>
  </w:num>
  <w:num w:numId="18">
    <w:abstractNumId w:val="2"/>
  </w:num>
  <w:num w:numId="19">
    <w:abstractNumId w:val="11"/>
  </w:num>
  <w:num w:numId="20">
    <w:abstractNumId w:val="18"/>
  </w:num>
  <w:num w:numId="21">
    <w:abstractNumId w:val="1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o:colormenu v:ext="edit" strokecolor="none"/>
    </o:shapedefaults>
    <o:shapelayout v:ext="edit">
      <o:idmap v:ext="edit" data="58"/>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78E3"/>
    <w:rsid w:val="0000034F"/>
    <w:rsid w:val="00006747"/>
    <w:rsid w:val="00011BC4"/>
    <w:rsid w:val="00017D00"/>
    <w:rsid w:val="00037434"/>
    <w:rsid w:val="00040B15"/>
    <w:rsid w:val="00054D9D"/>
    <w:rsid w:val="0005793C"/>
    <w:rsid w:val="000747A0"/>
    <w:rsid w:val="000749EE"/>
    <w:rsid w:val="00080476"/>
    <w:rsid w:val="000A08FA"/>
    <w:rsid w:val="000A55FF"/>
    <w:rsid w:val="000B1C9D"/>
    <w:rsid w:val="000B2472"/>
    <w:rsid w:val="000B4F2B"/>
    <w:rsid w:val="000B6486"/>
    <w:rsid w:val="000C5746"/>
    <w:rsid w:val="000E5E23"/>
    <w:rsid w:val="000F6367"/>
    <w:rsid w:val="00117FA6"/>
    <w:rsid w:val="0012485D"/>
    <w:rsid w:val="00127441"/>
    <w:rsid w:val="00134BB7"/>
    <w:rsid w:val="001463BE"/>
    <w:rsid w:val="001470E7"/>
    <w:rsid w:val="00152A75"/>
    <w:rsid w:val="001563F3"/>
    <w:rsid w:val="0016198E"/>
    <w:rsid w:val="00167BC4"/>
    <w:rsid w:val="001766B2"/>
    <w:rsid w:val="00182340"/>
    <w:rsid w:val="00183177"/>
    <w:rsid w:val="00195A42"/>
    <w:rsid w:val="001C358B"/>
    <w:rsid w:val="001D50E4"/>
    <w:rsid w:val="00201BEB"/>
    <w:rsid w:val="00203DF6"/>
    <w:rsid w:val="0020719B"/>
    <w:rsid w:val="00212F49"/>
    <w:rsid w:val="002513A5"/>
    <w:rsid w:val="00256FC4"/>
    <w:rsid w:val="0026181A"/>
    <w:rsid w:val="00283208"/>
    <w:rsid w:val="002923D4"/>
    <w:rsid w:val="002B3722"/>
    <w:rsid w:val="002E2311"/>
    <w:rsid w:val="002E3F06"/>
    <w:rsid w:val="002F2D57"/>
    <w:rsid w:val="00311A31"/>
    <w:rsid w:val="00313B16"/>
    <w:rsid w:val="0033560B"/>
    <w:rsid w:val="00341347"/>
    <w:rsid w:val="00347BBF"/>
    <w:rsid w:val="00350DBE"/>
    <w:rsid w:val="00372A42"/>
    <w:rsid w:val="00386507"/>
    <w:rsid w:val="00393773"/>
    <w:rsid w:val="00394C92"/>
    <w:rsid w:val="003E425A"/>
    <w:rsid w:val="003E59BE"/>
    <w:rsid w:val="00404926"/>
    <w:rsid w:val="00413AF9"/>
    <w:rsid w:val="00420B01"/>
    <w:rsid w:val="00423E66"/>
    <w:rsid w:val="00446435"/>
    <w:rsid w:val="0045118B"/>
    <w:rsid w:val="00454BA9"/>
    <w:rsid w:val="00465EC4"/>
    <w:rsid w:val="00467840"/>
    <w:rsid w:val="00472393"/>
    <w:rsid w:val="00474234"/>
    <w:rsid w:val="00486D8F"/>
    <w:rsid w:val="00486FD5"/>
    <w:rsid w:val="00487196"/>
    <w:rsid w:val="004B2343"/>
    <w:rsid w:val="004C6654"/>
    <w:rsid w:val="004D4BBD"/>
    <w:rsid w:val="00500970"/>
    <w:rsid w:val="00521426"/>
    <w:rsid w:val="00545C6F"/>
    <w:rsid w:val="00547CDC"/>
    <w:rsid w:val="00547EF3"/>
    <w:rsid w:val="005656F4"/>
    <w:rsid w:val="00574FDB"/>
    <w:rsid w:val="005832CA"/>
    <w:rsid w:val="00586811"/>
    <w:rsid w:val="00590C9D"/>
    <w:rsid w:val="005A077A"/>
    <w:rsid w:val="005B5127"/>
    <w:rsid w:val="005B6E8C"/>
    <w:rsid w:val="00613B12"/>
    <w:rsid w:val="0063430B"/>
    <w:rsid w:val="00640416"/>
    <w:rsid w:val="00644AF3"/>
    <w:rsid w:val="00647FBD"/>
    <w:rsid w:val="00650543"/>
    <w:rsid w:val="0065105C"/>
    <w:rsid w:val="00651061"/>
    <w:rsid w:val="00652C1D"/>
    <w:rsid w:val="006578E3"/>
    <w:rsid w:val="006628B0"/>
    <w:rsid w:val="00671124"/>
    <w:rsid w:val="006841C8"/>
    <w:rsid w:val="00684BD1"/>
    <w:rsid w:val="006C66D2"/>
    <w:rsid w:val="006D052D"/>
    <w:rsid w:val="006D1FB7"/>
    <w:rsid w:val="006E261E"/>
    <w:rsid w:val="006F2658"/>
    <w:rsid w:val="006F7ECD"/>
    <w:rsid w:val="00711EB7"/>
    <w:rsid w:val="0071322A"/>
    <w:rsid w:val="00730288"/>
    <w:rsid w:val="007445FF"/>
    <w:rsid w:val="00745DF2"/>
    <w:rsid w:val="00752850"/>
    <w:rsid w:val="0075543A"/>
    <w:rsid w:val="0076040F"/>
    <w:rsid w:val="007635F9"/>
    <w:rsid w:val="00770DA5"/>
    <w:rsid w:val="007779A4"/>
    <w:rsid w:val="007814C4"/>
    <w:rsid w:val="0079056D"/>
    <w:rsid w:val="00794324"/>
    <w:rsid w:val="00795BFB"/>
    <w:rsid w:val="00796470"/>
    <w:rsid w:val="007A5515"/>
    <w:rsid w:val="007B141F"/>
    <w:rsid w:val="007B1B00"/>
    <w:rsid w:val="007B5CC9"/>
    <w:rsid w:val="007B6FA7"/>
    <w:rsid w:val="007C3B14"/>
    <w:rsid w:val="007C550A"/>
    <w:rsid w:val="00805C81"/>
    <w:rsid w:val="008344A2"/>
    <w:rsid w:val="00846694"/>
    <w:rsid w:val="0086258D"/>
    <w:rsid w:val="00870BCB"/>
    <w:rsid w:val="00883789"/>
    <w:rsid w:val="00896F76"/>
    <w:rsid w:val="008A4F1F"/>
    <w:rsid w:val="008A764B"/>
    <w:rsid w:val="008B118B"/>
    <w:rsid w:val="008C49AD"/>
    <w:rsid w:val="008F7C94"/>
    <w:rsid w:val="00900728"/>
    <w:rsid w:val="0093172A"/>
    <w:rsid w:val="00941C0D"/>
    <w:rsid w:val="00945126"/>
    <w:rsid w:val="0094740A"/>
    <w:rsid w:val="00952080"/>
    <w:rsid w:val="0095721F"/>
    <w:rsid w:val="0096419C"/>
    <w:rsid w:val="0097235D"/>
    <w:rsid w:val="009A199B"/>
    <w:rsid w:val="009B1948"/>
    <w:rsid w:val="009B61E2"/>
    <w:rsid w:val="009D2A37"/>
    <w:rsid w:val="009D4B12"/>
    <w:rsid w:val="009E1767"/>
    <w:rsid w:val="009E1BDB"/>
    <w:rsid w:val="009E5CFA"/>
    <w:rsid w:val="00A00D73"/>
    <w:rsid w:val="00A027C1"/>
    <w:rsid w:val="00A051FA"/>
    <w:rsid w:val="00A06253"/>
    <w:rsid w:val="00A27951"/>
    <w:rsid w:val="00A41FF4"/>
    <w:rsid w:val="00A43148"/>
    <w:rsid w:val="00A438CA"/>
    <w:rsid w:val="00A44B36"/>
    <w:rsid w:val="00A502B1"/>
    <w:rsid w:val="00A519CF"/>
    <w:rsid w:val="00A545C0"/>
    <w:rsid w:val="00A62517"/>
    <w:rsid w:val="00A77824"/>
    <w:rsid w:val="00A84EF8"/>
    <w:rsid w:val="00A8570E"/>
    <w:rsid w:val="00A91790"/>
    <w:rsid w:val="00A94627"/>
    <w:rsid w:val="00AA1EE5"/>
    <w:rsid w:val="00AE62D0"/>
    <w:rsid w:val="00AF577D"/>
    <w:rsid w:val="00AF6EF0"/>
    <w:rsid w:val="00B062E2"/>
    <w:rsid w:val="00B10284"/>
    <w:rsid w:val="00B10624"/>
    <w:rsid w:val="00B14FFD"/>
    <w:rsid w:val="00B21959"/>
    <w:rsid w:val="00B30632"/>
    <w:rsid w:val="00B41C1B"/>
    <w:rsid w:val="00B4636E"/>
    <w:rsid w:val="00B62836"/>
    <w:rsid w:val="00B81A7A"/>
    <w:rsid w:val="00B9153A"/>
    <w:rsid w:val="00B91FE4"/>
    <w:rsid w:val="00BC0C64"/>
    <w:rsid w:val="00BC3918"/>
    <w:rsid w:val="00BD1B49"/>
    <w:rsid w:val="00BE3442"/>
    <w:rsid w:val="00BF7576"/>
    <w:rsid w:val="00C04595"/>
    <w:rsid w:val="00C07922"/>
    <w:rsid w:val="00C52972"/>
    <w:rsid w:val="00C62822"/>
    <w:rsid w:val="00CE4D40"/>
    <w:rsid w:val="00CE7332"/>
    <w:rsid w:val="00CF3879"/>
    <w:rsid w:val="00D01132"/>
    <w:rsid w:val="00D44556"/>
    <w:rsid w:val="00D44E1B"/>
    <w:rsid w:val="00D44ECD"/>
    <w:rsid w:val="00D47810"/>
    <w:rsid w:val="00D63062"/>
    <w:rsid w:val="00D70E43"/>
    <w:rsid w:val="00D81E9A"/>
    <w:rsid w:val="00D860EB"/>
    <w:rsid w:val="00DC0370"/>
    <w:rsid w:val="00DC5285"/>
    <w:rsid w:val="00DC718C"/>
    <w:rsid w:val="00DD1B2F"/>
    <w:rsid w:val="00DD630A"/>
    <w:rsid w:val="00DE0F4D"/>
    <w:rsid w:val="00DF4E27"/>
    <w:rsid w:val="00DF7035"/>
    <w:rsid w:val="00E15BA3"/>
    <w:rsid w:val="00E22CBE"/>
    <w:rsid w:val="00E34119"/>
    <w:rsid w:val="00E36E5F"/>
    <w:rsid w:val="00E50737"/>
    <w:rsid w:val="00E67403"/>
    <w:rsid w:val="00E7189A"/>
    <w:rsid w:val="00E816DE"/>
    <w:rsid w:val="00E94BED"/>
    <w:rsid w:val="00EA1918"/>
    <w:rsid w:val="00EA785E"/>
    <w:rsid w:val="00EB11EA"/>
    <w:rsid w:val="00EB33A1"/>
    <w:rsid w:val="00EB4874"/>
    <w:rsid w:val="00EC4CAE"/>
    <w:rsid w:val="00EC70A5"/>
    <w:rsid w:val="00ED1F89"/>
    <w:rsid w:val="00EE213D"/>
    <w:rsid w:val="00EE40C5"/>
    <w:rsid w:val="00EE4EE6"/>
    <w:rsid w:val="00EE516C"/>
    <w:rsid w:val="00EE79AC"/>
    <w:rsid w:val="00EF7FA7"/>
    <w:rsid w:val="00F1232D"/>
    <w:rsid w:val="00F231FA"/>
    <w:rsid w:val="00F31CF1"/>
    <w:rsid w:val="00F50176"/>
    <w:rsid w:val="00F554AF"/>
    <w:rsid w:val="00F755AF"/>
    <w:rsid w:val="00F817C8"/>
    <w:rsid w:val="00F90277"/>
    <w:rsid w:val="00FA2DA5"/>
    <w:rsid w:val="00FC6854"/>
    <w:rsid w:val="00FE06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color w:val="000000"/>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8E3"/>
    <w:pPr>
      <w:widowControl w:val="0"/>
      <w:jc w:val="both"/>
    </w:pPr>
    <w:rPr>
      <w:rFonts w:asciiTheme="minorHAnsi" w:eastAsiaTheme="minorEastAsia" w:hAnsiTheme="minorHAnsi"/>
      <w:color w:val="auto"/>
      <w:sz w:val="21"/>
      <w:szCs w:val="22"/>
    </w:rPr>
  </w:style>
  <w:style w:type="paragraph" w:styleId="1">
    <w:name w:val="heading 1"/>
    <w:basedOn w:val="a"/>
    <w:next w:val="a"/>
    <w:link w:val="1Char"/>
    <w:qFormat/>
    <w:rsid w:val="00805C81"/>
    <w:pPr>
      <w:spacing w:beforeLines="50" w:afterLines="50" w:line="360" w:lineRule="auto"/>
      <w:jc w:val="left"/>
      <w:outlineLvl w:val="0"/>
    </w:pPr>
    <w:rPr>
      <w:rFonts w:ascii="Times New Roman" w:cs="Times New Roman"/>
      <w:b/>
      <w:bCs/>
      <w:sz w:val="32"/>
      <w:szCs w:val="32"/>
    </w:rPr>
  </w:style>
  <w:style w:type="paragraph" w:styleId="2">
    <w:name w:val="heading 2"/>
    <w:basedOn w:val="a"/>
    <w:next w:val="a"/>
    <w:link w:val="2Char"/>
    <w:qFormat/>
    <w:rsid w:val="00805C81"/>
    <w:pPr>
      <w:spacing w:beforeLines="50" w:afterLines="50" w:line="360" w:lineRule="auto"/>
      <w:outlineLvl w:val="1"/>
    </w:pPr>
    <w:rPr>
      <w:rFonts w:ascii="Times New Roman" w:cs="Times New Roman"/>
      <w:b/>
      <w:bCs/>
      <w:sz w:val="28"/>
      <w:szCs w:val="28"/>
    </w:rPr>
  </w:style>
  <w:style w:type="paragraph" w:styleId="3">
    <w:name w:val="heading 3"/>
    <w:basedOn w:val="a"/>
    <w:next w:val="a"/>
    <w:link w:val="3Char"/>
    <w:qFormat/>
    <w:rsid w:val="00805C81"/>
    <w:pPr>
      <w:spacing w:line="360" w:lineRule="auto"/>
      <w:outlineLvl w:val="2"/>
    </w:pPr>
    <w:rPr>
      <w:rFonts w:ascii="Times New Roman"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05C81"/>
    <w:rPr>
      <w:rFonts w:ascii="Times New Roman" w:eastAsiaTheme="minorEastAsia" w:hAnsiTheme="minorHAnsi" w:cs="Times New Roman"/>
      <w:b/>
      <w:bCs/>
      <w:color w:val="auto"/>
      <w:sz w:val="32"/>
      <w:szCs w:val="32"/>
    </w:rPr>
  </w:style>
  <w:style w:type="character" w:customStyle="1" w:styleId="2Char">
    <w:name w:val="标题 2 Char"/>
    <w:basedOn w:val="a0"/>
    <w:link w:val="2"/>
    <w:rsid w:val="00805C81"/>
    <w:rPr>
      <w:rFonts w:ascii="Times New Roman" w:eastAsiaTheme="minorEastAsia" w:hAnsiTheme="minorHAnsi" w:cs="Times New Roman"/>
      <w:b/>
      <w:bCs/>
      <w:color w:val="auto"/>
      <w:sz w:val="28"/>
      <w:szCs w:val="28"/>
    </w:rPr>
  </w:style>
  <w:style w:type="character" w:customStyle="1" w:styleId="3Char">
    <w:name w:val="标题 3 Char"/>
    <w:basedOn w:val="a0"/>
    <w:link w:val="3"/>
    <w:rsid w:val="00805C81"/>
    <w:rPr>
      <w:rFonts w:ascii="Times New Roman" w:eastAsiaTheme="minorEastAsia" w:hAnsiTheme="minorHAnsi" w:cs="Times New Roman"/>
      <w:b/>
      <w:bCs/>
      <w:color w:val="auto"/>
      <w:szCs w:val="22"/>
    </w:rPr>
  </w:style>
  <w:style w:type="paragraph" w:styleId="a3">
    <w:name w:val="header"/>
    <w:basedOn w:val="a"/>
    <w:link w:val="Char"/>
    <w:uiPriority w:val="99"/>
    <w:unhideWhenUsed/>
    <w:rsid w:val="000B2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2472"/>
    <w:rPr>
      <w:rFonts w:asciiTheme="minorHAnsi" w:eastAsiaTheme="minorEastAsia" w:hAnsiTheme="minorHAnsi"/>
      <w:color w:val="auto"/>
      <w:sz w:val="18"/>
      <w:szCs w:val="18"/>
    </w:rPr>
  </w:style>
  <w:style w:type="paragraph" w:styleId="a4">
    <w:name w:val="footer"/>
    <w:basedOn w:val="a"/>
    <w:link w:val="Char0"/>
    <w:uiPriority w:val="99"/>
    <w:unhideWhenUsed/>
    <w:rsid w:val="000B2472"/>
    <w:pPr>
      <w:tabs>
        <w:tab w:val="center" w:pos="4153"/>
        <w:tab w:val="right" w:pos="8306"/>
      </w:tabs>
      <w:snapToGrid w:val="0"/>
      <w:jc w:val="left"/>
    </w:pPr>
    <w:rPr>
      <w:sz w:val="18"/>
      <w:szCs w:val="18"/>
    </w:rPr>
  </w:style>
  <w:style w:type="character" w:customStyle="1" w:styleId="Char0">
    <w:name w:val="页脚 Char"/>
    <w:basedOn w:val="a0"/>
    <w:link w:val="a4"/>
    <w:uiPriority w:val="99"/>
    <w:rsid w:val="000B2472"/>
    <w:rPr>
      <w:rFonts w:asciiTheme="minorHAnsi" w:eastAsiaTheme="minorEastAsia" w:hAnsiTheme="minorHAnsi"/>
      <w:color w:val="auto"/>
      <w:sz w:val="18"/>
      <w:szCs w:val="18"/>
    </w:rPr>
  </w:style>
  <w:style w:type="paragraph" w:styleId="a5">
    <w:name w:val="Balloon Text"/>
    <w:basedOn w:val="a"/>
    <w:link w:val="Char1"/>
    <w:uiPriority w:val="99"/>
    <w:semiHidden/>
    <w:unhideWhenUsed/>
    <w:rsid w:val="00647FBD"/>
    <w:rPr>
      <w:sz w:val="18"/>
      <w:szCs w:val="18"/>
    </w:rPr>
  </w:style>
  <w:style w:type="character" w:customStyle="1" w:styleId="Char1">
    <w:name w:val="批注框文本 Char"/>
    <w:basedOn w:val="a0"/>
    <w:link w:val="a5"/>
    <w:uiPriority w:val="99"/>
    <w:semiHidden/>
    <w:rsid w:val="00647FBD"/>
    <w:rPr>
      <w:rFonts w:asciiTheme="minorHAnsi" w:eastAsiaTheme="minorEastAsia" w:hAnsiTheme="minorHAnsi"/>
      <w:color w:val="auto"/>
      <w:sz w:val="18"/>
      <w:szCs w:val="18"/>
    </w:rPr>
  </w:style>
  <w:style w:type="paragraph" w:styleId="a6">
    <w:name w:val="List Paragraph"/>
    <w:basedOn w:val="a"/>
    <w:uiPriority w:val="34"/>
    <w:qFormat/>
    <w:rsid w:val="006D1FB7"/>
    <w:pPr>
      <w:ind w:firstLineChars="200" w:firstLine="420"/>
    </w:pPr>
  </w:style>
  <w:style w:type="paragraph" w:customStyle="1" w:styleId="CSS1">
    <w:name w:val="CSS1级正文"/>
    <w:basedOn w:val="a"/>
    <w:rsid w:val="005656F4"/>
    <w:pPr>
      <w:adjustRightInd w:val="0"/>
      <w:snapToGrid w:val="0"/>
      <w:spacing w:line="360" w:lineRule="auto"/>
      <w:ind w:firstLineChars="200" w:firstLine="480"/>
    </w:pPr>
    <w:rPr>
      <w:rFonts w:ascii="Times New Roman" w:eastAsia="宋体" w:hAnsi="Times New Roman" w:cs="Times New Roman"/>
      <w:sz w:val="24"/>
      <w:szCs w:val="20"/>
    </w:rPr>
  </w:style>
  <w:style w:type="paragraph" w:customStyle="1" w:styleId="Char2">
    <w:name w:val="Char"/>
    <w:basedOn w:val="a"/>
    <w:autoRedefine/>
    <w:rsid w:val="00805C81"/>
    <w:rPr>
      <w:rFonts w:ascii="仿宋_GB2312" w:eastAsia="仿宋_GB2312" w:hAnsi="Times New Roman" w:cs="Times New Roman"/>
      <w:b/>
      <w:sz w:val="32"/>
      <w:szCs w:val="32"/>
    </w:rPr>
  </w:style>
  <w:style w:type="character" w:styleId="a7">
    <w:name w:val="Hyperlink"/>
    <w:basedOn w:val="a0"/>
    <w:uiPriority w:val="99"/>
    <w:rsid w:val="00805C81"/>
    <w:rPr>
      <w:color w:val="0000FF"/>
      <w:u w:val="single"/>
    </w:rPr>
  </w:style>
  <w:style w:type="character" w:styleId="a8">
    <w:name w:val="FollowedHyperlink"/>
    <w:basedOn w:val="a0"/>
    <w:rsid w:val="00805C81"/>
    <w:rPr>
      <w:color w:val="800080"/>
      <w:u w:val="single"/>
    </w:rPr>
  </w:style>
  <w:style w:type="paragraph" w:styleId="a9">
    <w:name w:val="Body Text Indent"/>
    <w:basedOn w:val="a"/>
    <w:link w:val="Char3"/>
    <w:rsid w:val="00805C81"/>
    <w:pPr>
      <w:ind w:firstLine="435"/>
      <w:jc w:val="left"/>
    </w:pPr>
    <w:rPr>
      <w:rFonts w:ascii="Times New Roman" w:eastAsia="宋体" w:hAnsi="Times New Roman" w:cs="Times New Roman"/>
      <w:szCs w:val="24"/>
    </w:rPr>
  </w:style>
  <w:style w:type="character" w:customStyle="1" w:styleId="Char3">
    <w:name w:val="正文文本缩进 Char"/>
    <w:basedOn w:val="a0"/>
    <w:link w:val="a9"/>
    <w:rsid w:val="00805C81"/>
    <w:rPr>
      <w:rFonts w:ascii="Times New Roman" w:hAnsi="Times New Roman" w:cs="Times New Roman"/>
      <w:color w:val="auto"/>
      <w:sz w:val="21"/>
    </w:rPr>
  </w:style>
  <w:style w:type="paragraph" w:styleId="30">
    <w:name w:val="Body Text Indent 3"/>
    <w:basedOn w:val="a"/>
    <w:link w:val="3Char0"/>
    <w:rsid w:val="00805C81"/>
    <w:pPr>
      <w:ind w:firstLineChars="200" w:firstLine="480"/>
    </w:pPr>
    <w:rPr>
      <w:rFonts w:ascii="宋体" w:eastAsia="宋体" w:hAnsi="宋体" w:cs="Times New Roman"/>
      <w:sz w:val="24"/>
      <w:szCs w:val="24"/>
    </w:rPr>
  </w:style>
  <w:style w:type="character" w:customStyle="1" w:styleId="3Char0">
    <w:name w:val="正文文本缩进 3 Char"/>
    <w:basedOn w:val="a0"/>
    <w:link w:val="30"/>
    <w:rsid w:val="00805C81"/>
    <w:rPr>
      <w:rFonts w:cs="Times New Roman"/>
      <w:color w:val="auto"/>
    </w:rPr>
  </w:style>
  <w:style w:type="paragraph" w:styleId="20">
    <w:name w:val="Body Text Indent 2"/>
    <w:basedOn w:val="a"/>
    <w:link w:val="2Char0"/>
    <w:rsid w:val="00805C81"/>
    <w:pPr>
      <w:ind w:firstLineChars="200" w:firstLine="420"/>
    </w:pPr>
    <w:rPr>
      <w:rFonts w:ascii="Times New Roman" w:eastAsia="宋体" w:hAnsi="Times New Roman" w:cs="Times New Roman"/>
      <w:szCs w:val="24"/>
    </w:rPr>
  </w:style>
  <w:style w:type="character" w:customStyle="1" w:styleId="2Char0">
    <w:name w:val="正文文本缩进 2 Char"/>
    <w:basedOn w:val="a0"/>
    <w:link w:val="20"/>
    <w:rsid w:val="00805C81"/>
    <w:rPr>
      <w:rFonts w:ascii="Times New Roman" w:hAnsi="Times New Roman" w:cs="Times New Roman"/>
      <w:color w:val="auto"/>
      <w:sz w:val="21"/>
    </w:rPr>
  </w:style>
  <w:style w:type="paragraph" w:styleId="aa">
    <w:name w:val="Body Text"/>
    <w:basedOn w:val="a"/>
    <w:link w:val="Char4"/>
    <w:rsid w:val="00805C81"/>
    <w:rPr>
      <w:rFonts w:ascii="宋体" w:eastAsia="宋体" w:hAnsi="宋体" w:cs="Times New Roman"/>
      <w:sz w:val="32"/>
      <w:szCs w:val="32"/>
    </w:rPr>
  </w:style>
  <w:style w:type="character" w:customStyle="1" w:styleId="Char4">
    <w:name w:val="正文文本 Char"/>
    <w:basedOn w:val="a0"/>
    <w:link w:val="aa"/>
    <w:rsid w:val="00805C81"/>
    <w:rPr>
      <w:rFonts w:cs="Times New Roman"/>
      <w:color w:val="auto"/>
      <w:sz w:val="32"/>
      <w:szCs w:val="32"/>
    </w:rPr>
  </w:style>
  <w:style w:type="paragraph" w:styleId="ab">
    <w:name w:val="Date"/>
    <w:basedOn w:val="a"/>
    <w:next w:val="a"/>
    <w:link w:val="Char5"/>
    <w:rsid w:val="00805C81"/>
    <w:pPr>
      <w:ind w:leftChars="2500" w:left="100"/>
    </w:pPr>
    <w:rPr>
      <w:rFonts w:ascii="Times New Roman" w:eastAsia="宋体" w:hAnsi="Times New Roman" w:cs="Times New Roman"/>
      <w:color w:val="000000"/>
      <w:sz w:val="24"/>
      <w:szCs w:val="24"/>
    </w:rPr>
  </w:style>
  <w:style w:type="character" w:customStyle="1" w:styleId="Char5">
    <w:name w:val="日期 Char"/>
    <w:basedOn w:val="a0"/>
    <w:link w:val="ab"/>
    <w:rsid w:val="00805C81"/>
    <w:rPr>
      <w:rFonts w:ascii="Times New Roman" w:hAnsi="Times New Roman" w:cs="Times New Roman"/>
    </w:rPr>
  </w:style>
  <w:style w:type="character" w:styleId="ac">
    <w:name w:val="page number"/>
    <w:basedOn w:val="a0"/>
    <w:rsid w:val="00805C81"/>
  </w:style>
  <w:style w:type="paragraph" w:styleId="21">
    <w:name w:val="toc 2"/>
    <w:basedOn w:val="a"/>
    <w:next w:val="a"/>
    <w:autoRedefine/>
    <w:uiPriority w:val="39"/>
    <w:unhideWhenUsed/>
    <w:qFormat/>
    <w:rsid w:val="00805C81"/>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805C81"/>
    <w:pPr>
      <w:widowControl/>
      <w:spacing w:after="100" w:line="276" w:lineRule="auto"/>
      <w:jc w:val="left"/>
    </w:pPr>
    <w:rPr>
      <w:kern w:val="0"/>
      <w:sz w:val="22"/>
    </w:rPr>
  </w:style>
  <w:style w:type="paragraph" w:styleId="31">
    <w:name w:val="toc 3"/>
    <w:basedOn w:val="a"/>
    <w:next w:val="a"/>
    <w:autoRedefine/>
    <w:uiPriority w:val="39"/>
    <w:unhideWhenUsed/>
    <w:qFormat/>
    <w:rsid w:val="00805C81"/>
    <w:pPr>
      <w:widowControl/>
      <w:tabs>
        <w:tab w:val="right" w:leader="dot" w:pos="8296"/>
      </w:tabs>
      <w:ind w:left="442"/>
      <w:jc w:val="left"/>
    </w:pPr>
    <w:rPr>
      <w:kern w:val="0"/>
      <w:sz w:val="22"/>
    </w:rPr>
  </w:style>
  <w:style w:type="paragraph" w:styleId="ad">
    <w:name w:val="Normal Indent"/>
    <w:basedOn w:val="a"/>
    <w:rsid w:val="00805C81"/>
    <w:pPr>
      <w:ind w:firstLine="420"/>
    </w:pPr>
    <w:rPr>
      <w:rFonts w:ascii="Times New Roman" w:eastAsia="宋体" w:hAnsi="Times New Roman" w:cs="Times New Roman"/>
      <w:szCs w:val="20"/>
    </w:rPr>
  </w:style>
  <w:style w:type="paragraph" w:styleId="ae">
    <w:name w:val="Title"/>
    <w:basedOn w:val="a"/>
    <w:link w:val="Char6"/>
    <w:qFormat/>
    <w:rsid w:val="00805C81"/>
    <w:pPr>
      <w:spacing w:line="320" w:lineRule="exact"/>
      <w:jc w:val="center"/>
    </w:pPr>
    <w:rPr>
      <w:rFonts w:ascii="Times New Roman" w:eastAsia="宋体" w:hAnsi="Times New Roman" w:cs="Times New Roman"/>
      <w:sz w:val="28"/>
      <w:szCs w:val="20"/>
    </w:rPr>
  </w:style>
  <w:style w:type="character" w:customStyle="1" w:styleId="Char6">
    <w:name w:val="标题 Char"/>
    <w:basedOn w:val="a0"/>
    <w:link w:val="ae"/>
    <w:rsid w:val="00805C81"/>
    <w:rPr>
      <w:rFonts w:ascii="Times New Roman" w:hAnsi="Times New Roman" w:cs="Times New Roman"/>
      <w:color w:val="auto"/>
      <w:sz w:val="28"/>
      <w:szCs w:val="20"/>
    </w:rPr>
  </w:style>
  <w:style w:type="paragraph" w:styleId="af">
    <w:name w:val="Subtitle"/>
    <w:basedOn w:val="a"/>
    <w:link w:val="Char7"/>
    <w:qFormat/>
    <w:rsid w:val="00805C81"/>
    <w:pPr>
      <w:spacing w:after="120"/>
      <w:jc w:val="center"/>
    </w:pPr>
    <w:rPr>
      <w:rFonts w:ascii="Times New Roman" w:eastAsia="宋体" w:hAnsi="Times New Roman" w:cs="Times New Roman"/>
      <w:b/>
      <w:bCs/>
      <w:sz w:val="24"/>
      <w:szCs w:val="20"/>
    </w:rPr>
  </w:style>
  <w:style w:type="character" w:customStyle="1" w:styleId="Char7">
    <w:name w:val="副标题 Char"/>
    <w:basedOn w:val="a0"/>
    <w:link w:val="af"/>
    <w:rsid w:val="00805C81"/>
    <w:rPr>
      <w:rFonts w:ascii="Times New Roman" w:hAnsi="Times New Roman" w:cs="Times New Roman"/>
      <w:b/>
      <w:bCs/>
      <w:color w:val="auto"/>
      <w:szCs w:val="20"/>
    </w:rPr>
  </w:style>
  <w:style w:type="character" w:customStyle="1" w:styleId="style11">
    <w:name w:val="style11"/>
    <w:basedOn w:val="a0"/>
    <w:rsid w:val="00805C81"/>
    <w:rPr>
      <w:color w:val="000000"/>
      <w:sz w:val="18"/>
      <w:szCs w:val="18"/>
    </w:rPr>
  </w:style>
  <w:style w:type="paragraph" w:customStyle="1" w:styleId="11">
    <w:name w:val="标题1"/>
    <w:basedOn w:val="a"/>
    <w:rsid w:val="00805C81"/>
    <w:pPr>
      <w:spacing w:line="360" w:lineRule="auto"/>
    </w:pPr>
    <w:rPr>
      <w:rFonts w:ascii="Times New Roman" w:eastAsia="宋体" w:hAnsi="Times New Roman" w:cs="宋体"/>
      <w:b/>
      <w:spacing w:val="-1"/>
      <w:kern w:val="0"/>
      <w:sz w:val="24"/>
      <w:szCs w:val="24"/>
    </w:rPr>
  </w:style>
  <w:style w:type="character" w:customStyle="1" w:styleId="Char8">
    <w:name w:val="文档结构图 Char"/>
    <w:basedOn w:val="a0"/>
    <w:link w:val="af0"/>
    <w:semiHidden/>
    <w:rsid w:val="00805C81"/>
    <w:rPr>
      <w:rFonts w:ascii="Times New Roman" w:hAnsi="Times New Roman" w:cs="Times New Roman"/>
      <w:shd w:val="clear" w:color="auto" w:fill="000080"/>
    </w:rPr>
  </w:style>
  <w:style w:type="paragraph" w:styleId="af0">
    <w:name w:val="Document Map"/>
    <w:basedOn w:val="a"/>
    <w:link w:val="Char8"/>
    <w:semiHidden/>
    <w:rsid w:val="00805C81"/>
    <w:pPr>
      <w:shd w:val="clear" w:color="auto" w:fill="000080"/>
    </w:pPr>
    <w:rPr>
      <w:rFonts w:ascii="Times New Roman" w:eastAsia="宋体" w:hAnsi="Times New Roman" w:cs="Times New Roman"/>
      <w:color w:val="000000"/>
      <w:sz w:val="24"/>
      <w:szCs w:val="24"/>
    </w:rPr>
  </w:style>
  <w:style w:type="character" w:customStyle="1" w:styleId="Char10">
    <w:name w:val="文档结构图 Char1"/>
    <w:basedOn w:val="a0"/>
    <w:link w:val="af0"/>
    <w:uiPriority w:val="99"/>
    <w:semiHidden/>
    <w:rsid w:val="00805C81"/>
    <w:rPr>
      <w:rFonts w:hAnsiTheme="minorHAnsi"/>
      <w:color w:val="auto"/>
      <w:sz w:val="18"/>
      <w:szCs w:val="18"/>
    </w:rPr>
  </w:style>
  <w:style w:type="paragraph" w:customStyle="1" w:styleId="10mg">
    <w:name w:val="1.0mg"/>
    <w:basedOn w:val="a"/>
    <w:rsid w:val="00805C81"/>
    <w:pPr>
      <w:widowControl/>
      <w:tabs>
        <w:tab w:val="left" w:pos="1418"/>
        <w:tab w:val="left" w:pos="3119"/>
      </w:tabs>
      <w:overflowPunct w:val="0"/>
      <w:autoSpaceDE w:val="0"/>
      <w:autoSpaceDN w:val="0"/>
      <w:adjustRightInd w:val="0"/>
      <w:spacing w:line="400" w:lineRule="exact"/>
      <w:ind w:left="3119" w:hanging="3119"/>
      <w:textAlignment w:val="baseline"/>
    </w:pPr>
    <w:rPr>
      <w:rFonts w:ascii="Times New Roman" w:eastAsia="宋体" w:hAnsi="Times New Roman" w:cs="Times New Roman"/>
      <w:kern w:val="0"/>
      <w:sz w:val="24"/>
      <w:szCs w:val="20"/>
    </w:rPr>
  </w:style>
  <w:style w:type="paragraph" w:customStyle="1" w:styleId="preparation">
    <w:name w:val="preparation"/>
    <w:basedOn w:val="a"/>
    <w:rsid w:val="00805C81"/>
    <w:pPr>
      <w:widowControl/>
      <w:tabs>
        <w:tab w:val="left" w:pos="2835"/>
        <w:tab w:val="left" w:pos="3119"/>
      </w:tabs>
      <w:overflowPunct w:val="0"/>
      <w:autoSpaceDE w:val="0"/>
      <w:autoSpaceDN w:val="0"/>
      <w:adjustRightInd w:val="0"/>
      <w:spacing w:line="400" w:lineRule="exact"/>
      <w:ind w:left="3119" w:hanging="3119"/>
      <w:textAlignment w:val="baseline"/>
    </w:pPr>
    <w:rPr>
      <w:rFonts w:ascii="Times New Roman" w:eastAsia="宋体" w:hAnsi="Times New Roman" w:cs="Times New Roman"/>
      <w:kern w:val="0"/>
      <w:sz w:val="24"/>
      <w:szCs w:val="20"/>
    </w:rPr>
  </w:style>
  <w:style w:type="paragraph" w:styleId="4">
    <w:name w:val="toc 4"/>
    <w:basedOn w:val="a"/>
    <w:next w:val="a"/>
    <w:autoRedefine/>
    <w:uiPriority w:val="39"/>
    <w:rsid w:val="00805C81"/>
    <w:pPr>
      <w:ind w:left="630"/>
      <w:jc w:val="left"/>
    </w:pPr>
    <w:rPr>
      <w:rFonts w:ascii="Times New Roman" w:eastAsia="宋体" w:hAnsi="Times New Roman" w:cs="Times New Roman"/>
      <w:sz w:val="20"/>
      <w:szCs w:val="20"/>
    </w:rPr>
  </w:style>
  <w:style w:type="paragraph" w:styleId="5">
    <w:name w:val="toc 5"/>
    <w:basedOn w:val="a"/>
    <w:next w:val="a"/>
    <w:autoRedefine/>
    <w:uiPriority w:val="39"/>
    <w:rsid w:val="00805C81"/>
    <w:pPr>
      <w:ind w:left="840"/>
      <w:jc w:val="left"/>
    </w:pPr>
    <w:rPr>
      <w:rFonts w:ascii="Times New Roman" w:eastAsia="宋体" w:hAnsi="Times New Roman" w:cs="Times New Roman"/>
      <w:sz w:val="20"/>
      <w:szCs w:val="20"/>
    </w:rPr>
  </w:style>
  <w:style w:type="paragraph" w:styleId="6">
    <w:name w:val="toc 6"/>
    <w:basedOn w:val="a"/>
    <w:next w:val="a"/>
    <w:autoRedefine/>
    <w:uiPriority w:val="39"/>
    <w:rsid w:val="00805C81"/>
    <w:pPr>
      <w:ind w:left="1050"/>
      <w:jc w:val="left"/>
    </w:pPr>
    <w:rPr>
      <w:rFonts w:ascii="Times New Roman" w:eastAsia="宋体" w:hAnsi="Times New Roman" w:cs="Times New Roman"/>
      <w:sz w:val="20"/>
      <w:szCs w:val="20"/>
    </w:rPr>
  </w:style>
  <w:style w:type="paragraph" w:styleId="7">
    <w:name w:val="toc 7"/>
    <w:basedOn w:val="a"/>
    <w:next w:val="a"/>
    <w:autoRedefine/>
    <w:uiPriority w:val="39"/>
    <w:rsid w:val="00805C81"/>
    <w:pPr>
      <w:ind w:left="1260"/>
      <w:jc w:val="left"/>
    </w:pPr>
    <w:rPr>
      <w:rFonts w:ascii="Times New Roman" w:eastAsia="宋体" w:hAnsi="Times New Roman" w:cs="Times New Roman"/>
      <w:sz w:val="20"/>
      <w:szCs w:val="20"/>
    </w:rPr>
  </w:style>
  <w:style w:type="paragraph" w:styleId="8">
    <w:name w:val="toc 8"/>
    <w:basedOn w:val="a"/>
    <w:next w:val="a"/>
    <w:autoRedefine/>
    <w:uiPriority w:val="39"/>
    <w:rsid w:val="00805C81"/>
    <w:pPr>
      <w:ind w:left="1470"/>
      <w:jc w:val="left"/>
    </w:pPr>
    <w:rPr>
      <w:rFonts w:ascii="Times New Roman" w:eastAsia="宋体" w:hAnsi="Times New Roman" w:cs="Times New Roman"/>
      <w:sz w:val="20"/>
      <w:szCs w:val="20"/>
    </w:rPr>
  </w:style>
  <w:style w:type="paragraph" w:styleId="9">
    <w:name w:val="toc 9"/>
    <w:basedOn w:val="a"/>
    <w:next w:val="a"/>
    <w:autoRedefine/>
    <w:uiPriority w:val="39"/>
    <w:rsid w:val="00805C81"/>
    <w:pPr>
      <w:ind w:left="1680"/>
      <w:jc w:val="left"/>
    </w:pPr>
    <w:rPr>
      <w:rFonts w:ascii="Times New Roman" w:eastAsia="宋体" w:hAnsi="Times New Roman" w:cs="Times New Roman"/>
      <w:sz w:val="20"/>
      <w:szCs w:val="20"/>
    </w:rPr>
  </w:style>
  <w:style w:type="table" w:styleId="af1">
    <w:name w:val="Table Grid"/>
    <w:basedOn w:val="a1"/>
    <w:uiPriority w:val="59"/>
    <w:rsid w:val="00574FDB"/>
    <w:rPr>
      <w:rFonts w:asciiTheme="minorHAnsi" w:eastAsiaTheme="minorEastAsia" w:hAnsiTheme="minorHAnsi"/>
      <w:color w:val="auto"/>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2516461">
      <w:bodyDiv w:val="1"/>
      <w:marLeft w:val="0"/>
      <w:marRight w:val="0"/>
      <w:marTop w:val="0"/>
      <w:marBottom w:val="0"/>
      <w:divBdr>
        <w:top w:val="none" w:sz="0" w:space="0" w:color="auto"/>
        <w:left w:val="none" w:sz="0" w:space="0" w:color="auto"/>
        <w:bottom w:val="none" w:sz="0" w:space="0" w:color="auto"/>
        <w:right w:val="none" w:sz="0" w:space="0" w:color="auto"/>
      </w:divBdr>
      <w:divsChild>
        <w:div w:id="1170297606">
          <w:marLeft w:val="0"/>
          <w:marRight w:val="0"/>
          <w:marTop w:val="0"/>
          <w:marBottom w:val="0"/>
          <w:divBdr>
            <w:top w:val="none" w:sz="0" w:space="0" w:color="auto"/>
            <w:left w:val="none" w:sz="0" w:space="0" w:color="auto"/>
            <w:bottom w:val="none" w:sz="0" w:space="0" w:color="auto"/>
            <w:right w:val="none" w:sz="0" w:space="0" w:color="auto"/>
          </w:divBdr>
          <w:divsChild>
            <w:div w:id="4741093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gif"/></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12E7-C305-4CFD-A3C2-D1062CC1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7</Pages>
  <Words>432</Words>
  <Characters>2463</Characters>
  <Application>Microsoft Office Word</Application>
  <DocSecurity>0</DocSecurity>
  <Lines>20</Lines>
  <Paragraphs>5</Paragraphs>
  <ScaleCrop>false</ScaleCrop>
  <Company>微软中国</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 User</cp:lastModifiedBy>
  <cp:revision>52</cp:revision>
  <cp:lastPrinted>2015-12-03T05:50:00Z</cp:lastPrinted>
  <dcterms:created xsi:type="dcterms:W3CDTF">2015-01-22T08:41:00Z</dcterms:created>
  <dcterms:modified xsi:type="dcterms:W3CDTF">2015-12-14T08:38:00Z</dcterms:modified>
</cp:coreProperties>
</file>