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7F" w:rsidRPr="0038427F" w:rsidRDefault="0038427F" w:rsidP="0038427F">
      <w:pPr>
        <w:rPr>
          <w:rFonts w:ascii="方正仿宋简体" w:eastAsia="方正仿宋简体"/>
          <w:b/>
          <w:sz w:val="36"/>
          <w:szCs w:val="36"/>
        </w:rPr>
      </w:pPr>
      <w:r w:rsidRPr="0038427F">
        <w:rPr>
          <w:rFonts w:ascii="方正仿宋简体" w:eastAsia="方正仿宋简体" w:hint="eastAsia"/>
          <w:b/>
          <w:sz w:val="36"/>
          <w:szCs w:val="36"/>
        </w:rPr>
        <w:t>附件</w:t>
      </w:r>
      <w:r w:rsidR="002A43CF">
        <w:rPr>
          <w:rFonts w:ascii="方正仿宋简体" w:eastAsia="方正仿宋简体" w:hint="eastAsia"/>
          <w:b/>
          <w:sz w:val="36"/>
          <w:szCs w:val="36"/>
        </w:rPr>
        <w:t>：</w:t>
      </w:r>
    </w:p>
    <w:p w:rsidR="00CC783A" w:rsidRPr="0038427F" w:rsidRDefault="00EF5A12" w:rsidP="00CC783A">
      <w:pPr>
        <w:jc w:val="center"/>
        <w:rPr>
          <w:rFonts w:ascii="黑体" w:eastAsia="黑体" w:hAnsi="黑体"/>
          <w:sz w:val="36"/>
          <w:szCs w:val="36"/>
        </w:rPr>
      </w:pPr>
      <w:r w:rsidRPr="00EF5A12">
        <w:rPr>
          <w:rFonts w:ascii="黑体" w:eastAsia="黑体" w:hAnsi="黑体" w:hint="eastAsia"/>
          <w:sz w:val="36"/>
          <w:szCs w:val="36"/>
        </w:rPr>
        <w:t>家用和类似用途强制性认证</w:t>
      </w:r>
      <w:r w:rsidR="00DC0153">
        <w:rPr>
          <w:rFonts w:ascii="黑体" w:eastAsia="黑体" w:hAnsi="黑体" w:hint="eastAsia"/>
          <w:sz w:val="36"/>
          <w:szCs w:val="36"/>
        </w:rPr>
        <w:t>适用</w:t>
      </w:r>
      <w:r w:rsidRPr="00EF5A12">
        <w:rPr>
          <w:rFonts w:ascii="黑体" w:eastAsia="黑体" w:hAnsi="黑体" w:hint="eastAsia"/>
          <w:sz w:val="36"/>
          <w:szCs w:val="36"/>
        </w:rPr>
        <w:t>GB4706.13相关产品新旧版标准差异试验项目对照表</w:t>
      </w:r>
    </w:p>
    <w:tbl>
      <w:tblPr>
        <w:tblStyle w:val="a6"/>
        <w:tblW w:w="0" w:type="auto"/>
        <w:tblLook w:val="01E0"/>
      </w:tblPr>
      <w:tblGrid>
        <w:gridCol w:w="1125"/>
        <w:gridCol w:w="1223"/>
        <w:gridCol w:w="3275"/>
        <w:gridCol w:w="6087"/>
        <w:gridCol w:w="2160"/>
      </w:tblGrid>
      <w:tr w:rsidR="00EF5A12" w:rsidRPr="00EF5A12" w:rsidTr="00EF5A12">
        <w:trPr>
          <w:trHeight w:val="152"/>
        </w:trPr>
        <w:tc>
          <w:tcPr>
            <w:tcW w:w="1125" w:type="dxa"/>
            <w:vAlign w:val="center"/>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章节</w:t>
            </w:r>
          </w:p>
        </w:tc>
        <w:tc>
          <w:tcPr>
            <w:tcW w:w="1223" w:type="dxa"/>
            <w:vAlign w:val="center"/>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名称</w:t>
            </w:r>
          </w:p>
        </w:tc>
        <w:tc>
          <w:tcPr>
            <w:tcW w:w="3275" w:type="dxa"/>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GB4706.13-2008</w:t>
            </w:r>
          </w:p>
        </w:tc>
        <w:tc>
          <w:tcPr>
            <w:tcW w:w="6087" w:type="dxa"/>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GB4706.13-2014</w:t>
            </w:r>
          </w:p>
        </w:tc>
        <w:tc>
          <w:tcPr>
            <w:tcW w:w="2160" w:type="dxa"/>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备注</w:t>
            </w:r>
          </w:p>
        </w:tc>
      </w:tr>
      <w:tr w:rsidR="00EF5A12" w:rsidRPr="00EF5A12" w:rsidTr="00EF5A12">
        <w:trPr>
          <w:trHeight w:val="152"/>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范围</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这些器具可由电网供电、由单独的电池供电或由电网和单独电池中的某一种方式供电。</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这些器具可由电网供电、由单独的电池供电或由以上两种方式供电。</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IEC原文未变，仅较上一版国标进行完善</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不作为一般家用,但对公众仍能引起危险的器具，例如商店、轻工业和农场中由不熟悉用电知识的人使用的器具也属于本部分的范围。</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不作为一般家用，但对公众仍可能引起危险的器具，如：</w:t>
            </w:r>
          </w:p>
          <w:p w:rsidR="00EF5A12" w:rsidRPr="00EF5A12" w:rsidRDefault="00EF5A12" w:rsidP="00EF5A12">
            <w:pPr>
              <w:pStyle w:val="a"/>
              <w:ind w:left="84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用在商店、办公室和其它工作环境中的员工厨房用地的制冷器具；</w:t>
            </w:r>
          </w:p>
          <w:p w:rsidR="00EF5A12" w:rsidRPr="00EF5A12" w:rsidRDefault="00EF5A12" w:rsidP="00EF5A12">
            <w:pPr>
              <w:pStyle w:val="a"/>
              <w:ind w:left="84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用在农场的制冷器具以及被宾馆、汽车旅馆和其它居住环境的客人所使用的制冷器具；</w:t>
            </w:r>
          </w:p>
          <w:p w:rsidR="00EF5A12" w:rsidRPr="00EF5A12" w:rsidRDefault="00EF5A12" w:rsidP="00EF5A12">
            <w:pPr>
              <w:pStyle w:val="a"/>
              <w:ind w:left="84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用在家庭旅馆型环境的制冷器具；</w:t>
            </w:r>
          </w:p>
          <w:p w:rsidR="00EF5A12" w:rsidRPr="00EF5A12" w:rsidRDefault="00EF5A12" w:rsidP="00EF5A12">
            <w:pPr>
              <w:pStyle w:val="a"/>
              <w:ind w:left="84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用在餐饮业和其它类似的非零售用的制冷器具</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s="Arial" w:hint="eastAsia"/>
                <w:color w:val="000000" w:themeColor="text1"/>
                <w:szCs w:val="21"/>
              </w:rPr>
              <w:t>也属于本标准的范围。</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阐明了“家用和类似用途”的定义</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注2：</w:t>
            </w:r>
            <w:r w:rsidRPr="00EF5A12">
              <w:rPr>
                <w:rFonts w:asciiTheme="minorEastAsia" w:eastAsiaTheme="minorEastAsia" w:hAnsiTheme="minorEastAsia"/>
                <w:color w:val="000000" w:themeColor="text1"/>
                <w:szCs w:val="21"/>
              </w:rPr>
              <w:t>带嵌装或远置式制冷剂冷凝装置或压缩机的商用制冷器具</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GB 4706.102</w:t>
            </w:r>
            <w:r w:rsidRPr="00EF5A12">
              <w:rPr>
                <w:rFonts w:asciiTheme="minorEastAsia" w:eastAsiaTheme="minorEastAsia" w:hAnsiTheme="minorEastAsia" w:hint="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不适用标准中增加GB4706.102</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——电动机-压缩机（GB4706.17-2004）</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——电动机-压缩机（GB4706.17）</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更新标准年号</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——商用制冰机</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与IEC原文保持一致（IEC2007版也没有）</w:t>
            </w:r>
          </w:p>
        </w:tc>
      </w:tr>
      <w:tr w:rsidR="00EF5A12" w:rsidRPr="00EF5A12" w:rsidTr="00EF5A12">
        <w:trPr>
          <w:trHeight w:val="152"/>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规范性引用文件</w:t>
            </w:r>
          </w:p>
        </w:tc>
        <w:tc>
          <w:tcPr>
            <w:tcW w:w="3275" w:type="dxa"/>
          </w:tcPr>
          <w:p w:rsidR="00EF5A12" w:rsidRPr="00EF5A12" w:rsidRDefault="00EF5A12" w:rsidP="00DC413C">
            <w:pPr>
              <w:pStyle w:val="ae"/>
              <w:ind w:firstLineChars="0" w:firstLine="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GB 4706.17</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20</w:t>
            </w:r>
            <w:r w:rsidRPr="00EF5A12">
              <w:rPr>
                <w:rFonts w:asciiTheme="minorEastAsia" w:eastAsiaTheme="minorEastAsia" w:hAnsiTheme="minorEastAsia" w:hint="eastAsia"/>
                <w:color w:val="000000" w:themeColor="text1"/>
                <w:szCs w:val="21"/>
              </w:rPr>
              <w:t xml:space="preserve">04   </w:t>
            </w:r>
            <w:r w:rsidRPr="00EF5A12">
              <w:rPr>
                <w:rFonts w:asciiTheme="minorEastAsia" w:eastAsiaTheme="minorEastAsia" w:hAnsiTheme="minorEastAsia"/>
                <w:color w:val="000000" w:themeColor="text1"/>
                <w:szCs w:val="21"/>
              </w:rPr>
              <w:t>家用和类似用途电器的安全</w:t>
            </w:r>
            <w:r w:rsidRPr="00EF5A12">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color w:val="000000" w:themeColor="text1"/>
                <w:szCs w:val="21"/>
              </w:rPr>
              <w:t>电动机-压缩机的特殊要求</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IEC 60335-2-</w:t>
            </w:r>
            <w:r w:rsidRPr="00EF5A12">
              <w:rPr>
                <w:rFonts w:asciiTheme="minorEastAsia" w:eastAsiaTheme="minorEastAsia" w:hAnsiTheme="minorEastAsia" w:hint="eastAsia"/>
                <w:color w:val="000000" w:themeColor="text1"/>
                <w:szCs w:val="21"/>
              </w:rPr>
              <w:t>34</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1999  IDT）</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lastRenderedPageBreak/>
              <w:t>GB 4706.25</w:t>
            </w:r>
            <w:r w:rsidRPr="00EF5A12">
              <w:rPr>
                <w:rFonts w:asciiTheme="minorEastAsia" w:eastAsiaTheme="minorEastAsia" w:hAnsiTheme="minorEastAsia" w:hint="eastAsia"/>
                <w:color w:val="000000" w:themeColor="text1"/>
                <w:szCs w:val="21"/>
              </w:rPr>
              <w:t xml:space="preserve">-2002    </w:t>
            </w:r>
            <w:r w:rsidRPr="00EF5A12">
              <w:rPr>
                <w:rFonts w:asciiTheme="minorEastAsia" w:eastAsiaTheme="minorEastAsia" w:hAnsiTheme="minorEastAsia"/>
                <w:color w:val="000000" w:themeColor="text1"/>
                <w:szCs w:val="21"/>
              </w:rPr>
              <w:t>家用和类似用途电器的安全 洗碗机的特殊要求</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IEC 6</w:t>
            </w:r>
            <w:smartTag w:uri="urn:schemas-microsoft-com:office:smarttags" w:element="chsdate">
              <w:smartTagPr>
                <w:attr w:name="Year" w:val="335"/>
                <w:attr w:name="Month" w:val="2"/>
                <w:attr w:name="Day" w:val="5"/>
                <w:attr w:name="IsLunarDate" w:val="False"/>
                <w:attr w:name="IsROCDate" w:val="False"/>
              </w:smartTagPr>
              <w:r w:rsidRPr="00EF5A12">
                <w:rPr>
                  <w:rFonts w:asciiTheme="minorEastAsia" w:eastAsiaTheme="minorEastAsia" w:hAnsiTheme="minorEastAsia"/>
                  <w:color w:val="000000" w:themeColor="text1"/>
                  <w:szCs w:val="21"/>
                </w:rPr>
                <w:t>0335-2-5</w:t>
              </w:r>
            </w:smartTag>
            <w:r w:rsidRPr="00EF5A12">
              <w:rPr>
                <w:rFonts w:asciiTheme="minorEastAsia" w:eastAsiaTheme="minorEastAsia" w:hAnsiTheme="minorEastAsia" w:hint="eastAsia"/>
                <w:color w:val="000000" w:themeColor="text1"/>
                <w:szCs w:val="21"/>
              </w:rPr>
              <w:t>：1992  IDT）</w:t>
            </w:r>
          </w:p>
          <w:p w:rsidR="00EF5A12" w:rsidRPr="00EF5A12" w:rsidRDefault="00EF5A12" w:rsidP="00DC413C">
            <w:pPr>
              <w:pStyle w:val="ae"/>
              <w:ind w:firstLineChars="0" w:firstLine="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IEC 60079-15:20</w:t>
            </w:r>
            <w:r w:rsidRPr="00EF5A12">
              <w:rPr>
                <w:rFonts w:asciiTheme="minorEastAsia" w:eastAsiaTheme="minorEastAsia" w:hAnsiTheme="minorEastAsia" w:hint="eastAsia"/>
                <w:color w:val="000000" w:themeColor="text1"/>
                <w:szCs w:val="21"/>
              </w:rPr>
              <w:t xml:space="preserve">05  爆炸性环境---第15部分 </w:t>
            </w:r>
            <w:r w:rsidRPr="00EF5A12">
              <w:rPr>
                <w:rFonts w:asciiTheme="minorEastAsia" w:eastAsiaTheme="minorEastAsia" w:hAnsiTheme="minorEastAsia"/>
                <w:color w:val="000000" w:themeColor="text1"/>
                <w:szCs w:val="21"/>
              </w:rPr>
              <w:t>: "</w:t>
            </w:r>
            <w:r w:rsidRPr="00EF5A12">
              <w:rPr>
                <w:rFonts w:asciiTheme="minorEastAsia" w:eastAsiaTheme="minorEastAsia" w:hAnsiTheme="minorEastAsia" w:hint="eastAsia"/>
                <w:color w:val="000000" w:themeColor="text1"/>
                <w:szCs w:val="21"/>
              </w:rPr>
              <w:t>n</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型电气设备</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IEC 60079-20</w:t>
            </w:r>
            <w:r w:rsidRPr="00EF5A12">
              <w:rPr>
                <w:rFonts w:asciiTheme="minorEastAsia" w:eastAsiaTheme="minorEastAsia" w:hAnsiTheme="minorEastAsia" w:hint="eastAsia"/>
                <w:color w:val="000000" w:themeColor="text1"/>
                <w:szCs w:val="21"/>
              </w:rPr>
              <w:t xml:space="preserve">：1996    </w:t>
            </w:r>
            <w:r w:rsidRPr="00EF5A12">
              <w:rPr>
                <w:rFonts w:asciiTheme="minorEastAsia" w:eastAsiaTheme="minorEastAsia" w:hAnsiTheme="minorEastAsia"/>
                <w:color w:val="000000" w:themeColor="text1"/>
                <w:szCs w:val="21"/>
              </w:rPr>
              <w:t>适合于爆炸性气体的电气装置—第20部分：与电气装置使用有关的可燃气体和蒸汽的数据</w:t>
            </w:r>
          </w:p>
        </w:tc>
        <w:tc>
          <w:tcPr>
            <w:tcW w:w="6087" w:type="dxa"/>
          </w:tcPr>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lastRenderedPageBreak/>
              <w:t>GB 4706.17</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20</w:t>
            </w:r>
            <w:r w:rsidRPr="00EF5A12">
              <w:rPr>
                <w:rFonts w:asciiTheme="minorEastAsia" w:eastAsiaTheme="minorEastAsia" w:hAnsiTheme="minorEastAsia" w:hint="eastAsia"/>
                <w:color w:val="000000" w:themeColor="text1"/>
                <w:szCs w:val="21"/>
              </w:rPr>
              <w:t xml:space="preserve">10    </w:t>
            </w:r>
            <w:r w:rsidRPr="00EF5A12">
              <w:rPr>
                <w:rFonts w:asciiTheme="minorEastAsia" w:eastAsiaTheme="minorEastAsia" w:hAnsiTheme="minorEastAsia"/>
                <w:color w:val="000000" w:themeColor="text1"/>
                <w:szCs w:val="21"/>
              </w:rPr>
              <w:t>家用和类似用途电器的安全</w:t>
            </w:r>
            <w:r w:rsidRPr="00EF5A12">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color w:val="000000" w:themeColor="text1"/>
                <w:szCs w:val="21"/>
              </w:rPr>
              <w:t>电动机-压缩机的特殊要求</w:t>
            </w:r>
            <w:r w:rsidRPr="00EF5A12">
              <w:rPr>
                <w:rFonts w:asciiTheme="minorEastAsia" w:eastAsiaTheme="minorEastAsia" w:hAnsiTheme="minorEastAsia" w:hint="eastAsia"/>
                <w:color w:val="000000" w:themeColor="text1"/>
                <w:szCs w:val="21"/>
              </w:rPr>
              <w:t xml:space="preserve">（idt </w:t>
            </w:r>
            <w:r w:rsidRPr="00EF5A12">
              <w:rPr>
                <w:rFonts w:asciiTheme="minorEastAsia" w:eastAsiaTheme="minorEastAsia" w:hAnsiTheme="minorEastAsia"/>
                <w:color w:val="000000" w:themeColor="text1"/>
                <w:szCs w:val="21"/>
              </w:rPr>
              <w:t>IEC 60335-2-</w:t>
            </w:r>
            <w:r w:rsidRPr="00EF5A12">
              <w:rPr>
                <w:rFonts w:asciiTheme="minorEastAsia" w:eastAsiaTheme="minorEastAsia" w:hAnsiTheme="minorEastAsia" w:hint="eastAsia"/>
                <w:color w:val="000000" w:themeColor="text1"/>
                <w:szCs w:val="21"/>
              </w:rPr>
              <w:t>34</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2009）</w:t>
            </w:r>
          </w:p>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GB 4706.25</w:t>
            </w:r>
            <w:r w:rsidRPr="00EF5A12">
              <w:rPr>
                <w:rFonts w:asciiTheme="minorEastAsia" w:eastAsiaTheme="minorEastAsia" w:hAnsiTheme="minorEastAsia" w:hint="eastAsia"/>
                <w:color w:val="000000" w:themeColor="text1"/>
                <w:szCs w:val="21"/>
              </w:rPr>
              <w:t xml:space="preserve">-2008    </w:t>
            </w:r>
            <w:r w:rsidRPr="00EF5A12">
              <w:rPr>
                <w:rFonts w:asciiTheme="minorEastAsia" w:eastAsiaTheme="minorEastAsia" w:hAnsiTheme="minorEastAsia"/>
                <w:color w:val="000000" w:themeColor="text1"/>
                <w:szCs w:val="21"/>
              </w:rPr>
              <w:t>家用和类似用途电器的安全 洗碗机的特殊要求</w:t>
            </w:r>
            <w:r w:rsidRPr="00EF5A12">
              <w:rPr>
                <w:rFonts w:asciiTheme="minorEastAsia" w:eastAsiaTheme="minorEastAsia" w:hAnsiTheme="minorEastAsia" w:hint="eastAsia"/>
                <w:color w:val="000000" w:themeColor="text1"/>
                <w:szCs w:val="21"/>
              </w:rPr>
              <w:t xml:space="preserve">（idt </w:t>
            </w:r>
            <w:r w:rsidRPr="00EF5A12">
              <w:rPr>
                <w:rFonts w:asciiTheme="minorEastAsia" w:eastAsiaTheme="minorEastAsia" w:hAnsiTheme="minorEastAsia"/>
                <w:color w:val="000000" w:themeColor="text1"/>
                <w:szCs w:val="21"/>
              </w:rPr>
              <w:t>IEC 6</w:t>
            </w:r>
            <w:smartTag w:uri="urn:schemas-microsoft-com:office:smarttags" w:element="chsdate">
              <w:smartTagPr>
                <w:attr w:name="Year" w:val="335"/>
                <w:attr w:name="Month" w:val="2"/>
                <w:attr w:name="Day" w:val="5"/>
                <w:attr w:name="IsLunarDate" w:val="False"/>
                <w:attr w:name="IsROCDate" w:val="False"/>
              </w:smartTagPr>
              <w:r w:rsidRPr="00EF5A12">
                <w:rPr>
                  <w:rFonts w:asciiTheme="minorEastAsia" w:eastAsiaTheme="minorEastAsia" w:hAnsiTheme="minorEastAsia"/>
                  <w:color w:val="000000" w:themeColor="text1"/>
                  <w:szCs w:val="21"/>
                </w:rPr>
                <w:t>0335-2-5</w:t>
              </w:r>
            </w:smartTag>
            <w:r w:rsidRPr="00EF5A12">
              <w:rPr>
                <w:rFonts w:asciiTheme="minorEastAsia" w:eastAsiaTheme="minorEastAsia" w:hAnsiTheme="minorEastAsia" w:hint="eastAsia"/>
                <w:color w:val="000000" w:themeColor="text1"/>
                <w:szCs w:val="21"/>
              </w:rPr>
              <w:t>：2005）</w:t>
            </w:r>
          </w:p>
          <w:p w:rsidR="00EF5A12" w:rsidRPr="00EF5A12" w:rsidRDefault="00EF5A12" w:rsidP="00EF5A12">
            <w:pPr>
              <w:pStyle w:val="ae"/>
              <w:ind w:firstLine="420"/>
              <w:rPr>
                <w:rFonts w:ascii="Times New Roman"/>
                <w:color w:val="000000" w:themeColor="text1"/>
                <w:szCs w:val="21"/>
              </w:rPr>
            </w:pPr>
            <w:r w:rsidRPr="00EF5A12">
              <w:rPr>
                <w:rFonts w:ascii="Times New Roman" w:hint="eastAsia"/>
                <w:color w:val="000000" w:themeColor="text1"/>
                <w:szCs w:val="21"/>
              </w:rPr>
              <w:lastRenderedPageBreak/>
              <w:t xml:space="preserve">IEC60079-4A </w:t>
            </w:r>
            <w:r w:rsidRPr="00EF5A12">
              <w:rPr>
                <w:rFonts w:ascii="Times New Roman"/>
                <w:color w:val="000000" w:themeColor="text1"/>
                <w:szCs w:val="21"/>
              </w:rPr>
              <w:t>适合于爆炸性气体的电气装置</w:t>
            </w:r>
            <w:r w:rsidRPr="00EF5A12">
              <w:rPr>
                <w:rFonts w:ascii="Times New Roman"/>
                <w:color w:val="000000" w:themeColor="text1"/>
                <w:szCs w:val="21"/>
              </w:rPr>
              <w:t>—</w:t>
            </w:r>
            <w:r w:rsidRPr="00EF5A12">
              <w:rPr>
                <w:rFonts w:ascii="Times New Roman"/>
                <w:color w:val="000000" w:themeColor="text1"/>
                <w:szCs w:val="21"/>
              </w:rPr>
              <w:t>第</w:t>
            </w:r>
            <w:r w:rsidRPr="00EF5A12">
              <w:rPr>
                <w:rFonts w:ascii="Times New Roman"/>
                <w:color w:val="000000" w:themeColor="text1"/>
                <w:szCs w:val="21"/>
              </w:rPr>
              <w:t>4</w:t>
            </w:r>
            <w:r w:rsidRPr="00EF5A12">
              <w:rPr>
                <w:rFonts w:ascii="Times New Roman"/>
                <w:color w:val="000000" w:themeColor="text1"/>
                <w:szCs w:val="21"/>
              </w:rPr>
              <w:t>部分：点燃温度的试验方法</w:t>
            </w:r>
            <w:r w:rsidRPr="00EF5A12">
              <w:rPr>
                <w:rFonts w:ascii="Times New Roman"/>
                <w:color w:val="000000" w:themeColor="text1"/>
                <w:szCs w:val="21"/>
              </w:rPr>
              <w:t>-</w:t>
            </w:r>
            <w:r w:rsidRPr="00EF5A12">
              <w:rPr>
                <w:rFonts w:ascii="Times New Roman"/>
                <w:color w:val="000000" w:themeColor="text1"/>
                <w:szCs w:val="21"/>
              </w:rPr>
              <w:t>第一补充件</w:t>
            </w:r>
            <w:r w:rsidRPr="00EF5A12">
              <w:rPr>
                <w:rFonts w:ascii="Times New Roman" w:hint="eastAsia"/>
                <w:color w:val="000000" w:themeColor="text1"/>
                <w:szCs w:val="21"/>
              </w:rPr>
              <w:t>（</w:t>
            </w:r>
            <w:r w:rsidRPr="00EF5A12">
              <w:rPr>
                <w:rFonts w:ascii="Times New Roman"/>
                <w:color w:val="000000" w:themeColor="text1"/>
                <w:szCs w:val="21"/>
              </w:rPr>
              <w:t>Electrical apparatus for explosive jas atmospheres</w:t>
            </w:r>
            <w:r w:rsidRPr="00EF5A12">
              <w:rPr>
                <w:rFonts w:ascii="Times New Roman" w:hint="eastAsia"/>
                <w:color w:val="000000" w:themeColor="text1"/>
                <w:szCs w:val="21"/>
              </w:rPr>
              <w:t>-</w:t>
            </w:r>
            <w:r w:rsidRPr="00EF5A12">
              <w:rPr>
                <w:rFonts w:ascii="Times New Roman"/>
                <w:color w:val="000000" w:themeColor="text1"/>
                <w:szCs w:val="21"/>
              </w:rPr>
              <w:t xml:space="preserve"> Part 4 Method of test for ignition temperature</w:t>
            </w:r>
            <w:r w:rsidRPr="00EF5A12">
              <w:rPr>
                <w:rFonts w:ascii="Times New Roman" w:hint="eastAsia"/>
                <w:color w:val="000000" w:themeColor="text1"/>
                <w:szCs w:val="21"/>
              </w:rPr>
              <w:t>-First supplement</w:t>
            </w:r>
            <w:r w:rsidRPr="00EF5A12">
              <w:rPr>
                <w:rFonts w:ascii="Times New Roman" w:hint="eastAsia"/>
                <w:color w:val="000000" w:themeColor="text1"/>
                <w:szCs w:val="21"/>
              </w:rPr>
              <w:t>）</w:t>
            </w:r>
          </w:p>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IEC 60079-15:2010</w:t>
            </w:r>
            <w:r w:rsidRPr="00EF5A12">
              <w:rPr>
                <w:rFonts w:asciiTheme="minorEastAsia" w:eastAsiaTheme="minorEastAsia" w:hAnsiTheme="minorEastAsia" w:hint="eastAsia"/>
                <w:color w:val="000000" w:themeColor="text1"/>
                <w:szCs w:val="21"/>
              </w:rPr>
              <w:t xml:space="preserve">  爆炸性环境---第15部分 </w:t>
            </w:r>
            <w:r w:rsidRPr="00EF5A12">
              <w:rPr>
                <w:rFonts w:asciiTheme="minorEastAsia" w:eastAsiaTheme="minorEastAsia" w:hAnsiTheme="minorEastAsia"/>
                <w:color w:val="000000" w:themeColor="text1"/>
                <w:szCs w:val="21"/>
              </w:rPr>
              <w:t>: "</w:t>
            </w:r>
            <w:r w:rsidRPr="00EF5A12">
              <w:rPr>
                <w:rFonts w:asciiTheme="minorEastAsia" w:eastAsiaTheme="minorEastAsia" w:hAnsiTheme="minorEastAsia" w:hint="eastAsia"/>
                <w:color w:val="000000" w:themeColor="text1"/>
                <w:szCs w:val="21"/>
              </w:rPr>
              <w:t>n</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型电气设备(</w:t>
            </w:r>
            <w:r w:rsidRPr="00EF5A12">
              <w:rPr>
                <w:rFonts w:asciiTheme="minorEastAsia" w:eastAsiaTheme="minorEastAsia" w:hAnsiTheme="minorEastAsia"/>
                <w:color w:val="000000" w:themeColor="text1"/>
                <w:szCs w:val="21"/>
              </w:rPr>
              <w:t>Explosive atmospheres - Part 15: Equipment protection by type of protection "n"</w:t>
            </w:r>
            <w:r w:rsidRPr="00EF5A12">
              <w:rPr>
                <w:rFonts w:asciiTheme="minorEastAsia" w:eastAsiaTheme="minorEastAsia" w:hAnsiTheme="minorEastAsia" w:hint="eastAsia"/>
                <w:color w:val="000000" w:themeColor="text1"/>
                <w:szCs w:val="21"/>
              </w:rPr>
              <w:t>)</w:t>
            </w:r>
          </w:p>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IEC</w:t>
            </w:r>
            <w:r w:rsidRPr="00EF5A12">
              <w:rPr>
                <w:rFonts w:asciiTheme="minorEastAsia" w:eastAsiaTheme="minorEastAsia" w:hAnsiTheme="minorEastAsia" w:hint="eastAsia"/>
                <w:color w:val="000000" w:themeColor="text1"/>
                <w:szCs w:val="21"/>
              </w:rPr>
              <w:t>/TR</w:t>
            </w:r>
            <w:r w:rsidRPr="00EF5A12">
              <w:rPr>
                <w:rFonts w:asciiTheme="minorEastAsia" w:eastAsiaTheme="minorEastAsia" w:hAnsiTheme="minorEastAsia"/>
                <w:color w:val="000000" w:themeColor="text1"/>
                <w:szCs w:val="21"/>
              </w:rPr>
              <w:t xml:space="preserve"> 60079-20</w:t>
            </w:r>
            <w:r w:rsidRPr="00EF5A12">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color w:val="000000" w:themeColor="text1"/>
                <w:szCs w:val="21"/>
              </w:rPr>
              <w:t>适合于爆炸性气体的电气装置—第20部分：与电气装置使用有关的可燃气体和蒸汽的数据</w:t>
            </w:r>
            <w:r w:rsidRPr="00EF5A12">
              <w:rPr>
                <w:rFonts w:ascii="Times New Roman" w:hint="eastAsia"/>
                <w:color w:val="000000" w:themeColor="text1"/>
                <w:szCs w:val="21"/>
              </w:rPr>
              <w:t>（</w:t>
            </w:r>
            <w:r w:rsidRPr="00EF5A12">
              <w:rPr>
                <w:rFonts w:ascii="Times New Roman"/>
                <w:color w:val="000000" w:themeColor="text1"/>
                <w:szCs w:val="21"/>
              </w:rPr>
              <w:t>Electrical apparatus for explosive gas atmospheres – Part 20: Data for</w:t>
            </w:r>
            <w:r w:rsidRPr="00EF5A12">
              <w:rPr>
                <w:rFonts w:ascii="Times New Roman" w:hint="eastAsia"/>
                <w:color w:val="000000" w:themeColor="text1"/>
                <w:szCs w:val="21"/>
              </w:rPr>
              <w:t xml:space="preserve"> </w:t>
            </w:r>
            <w:r w:rsidRPr="00EF5A12">
              <w:rPr>
                <w:rFonts w:ascii="Times New Roman"/>
                <w:color w:val="000000" w:themeColor="text1"/>
                <w:szCs w:val="21"/>
              </w:rPr>
              <w:t>flammable gases and vapours, relating to the use of electrical apparatus</w:t>
            </w:r>
            <w:r w:rsidRPr="00EF5A12">
              <w:rPr>
                <w:rFonts w:ascii="Times New Roman" w:hint="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更新标准年号，去掉引用标准IEC 60079（所有部分）</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EF5A12">
            <w:pPr>
              <w:pStyle w:val="ae"/>
              <w:ind w:firstLine="420"/>
              <w:rPr>
                <w:rFonts w:ascii="Times New Roman"/>
                <w:color w:val="000000" w:themeColor="text1"/>
                <w:szCs w:val="21"/>
              </w:rPr>
            </w:pPr>
            <w:r w:rsidRPr="00EF5A12">
              <w:rPr>
                <w:rFonts w:ascii="Times New Roman"/>
                <w:color w:val="000000" w:themeColor="text1"/>
                <w:szCs w:val="21"/>
              </w:rPr>
              <w:t>IEC 60068-2-11</w:t>
            </w:r>
            <w:r w:rsidRPr="00EF5A12">
              <w:rPr>
                <w:rFonts w:ascii="Times New Roman" w:hint="eastAsia"/>
                <w:color w:val="000000" w:themeColor="text1"/>
                <w:szCs w:val="21"/>
              </w:rPr>
              <w:t xml:space="preserve">    </w:t>
            </w:r>
            <w:r w:rsidRPr="00EF5A12">
              <w:rPr>
                <w:rFonts w:ascii="Times New Roman"/>
                <w:color w:val="000000" w:themeColor="text1"/>
                <w:szCs w:val="21"/>
              </w:rPr>
              <w:t>环境试验</w:t>
            </w:r>
            <w:r w:rsidRPr="00EF5A12">
              <w:rPr>
                <w:rFonts w:ascii="Times New Roman"/>
                <w:color w:val="000000" w:themeColor="text1"/>
                <w:szCs w:val="21"/>
              </w:rPr>
              <w:t xml:space="preserve"> </w:t>
            </w:r>
            <w:r w:rsidRPr="00EF5A12">
              <w:rPr>
                <w:rFonts w:ascii="Times New Roman"/>
                <w:color w:val="000000" w:themeColor="text1"/>
                <w:szCs w:val="21"/>
              </w:rPr>
              <w:t>第</w:t>
            </w:r>
            <w:r w:rsidRPr="00EF5A12">
              <w:rPr>
                <w:rFonts w:ascii="Times New Roman"/>
                <w:color w:val="000000" w:themeColor="text1"/>
                <w:szCs w:val="21"/>
              </w:rPr>
              <w:t>2</w:t>
            </w:r>
            <w:r w:rsidRPr="00EF5A12">
              <w:rPr>
                <w:rFonts w:ascii="Times New Roman"/>
                <w:color w:val="000000" w:themeColor="text1"/>
                <w:szCs w:val="21"/>
              </w:rPr>
              <w:t>部分</w:t>
            </w:r>
            <w:r w:rsidRPr="00EF5A12">
              <w:rPr>
                <w:rFonts w:ascii="Times New Roman"/>
                <w:color w:val="000000" w:themeColor="text1"/>
                <w:szCs w:val="21"/>
              </w:rPr>
              <w:t xml:space="preserve">: </w:t>
            </w:r>
            <w:r w:rsidRPr="00EF5A12">
              <w:rPr>
                <w:rFonts w:ascii="Times New Roman"/>
                <w:color w:val="000000" w:themeColor="text1"/>
                <w:szCs w:val="21"/>
              </w:rPr>
              <w:t>试验方法</w:t>
            </w:r>
            <w:r w:rsidRPr="00EF5A12">
              <w:rPr>
                <w:rFonts w:ascii="Times New Roman"/>
                <w:color w:val="000000" w:themeColor="text1"/>
                <w:szCs w:val="21"/>
              </w:rPr>
              <w:t xml:space="preserve"> </w:t>
            </w:r>
            <w:r w:rsidRPr="00EF5A12">
              <w:rPr>
                <w:rFonts w:ascii="Times New Roman"/>
                <w:color w:val="000000" w:themeColor="text1"/>
                <w:szCs w:val="21"/>
              </w:rPr>
              <w:t>试验</w:t>
            </w:r>
            <w:r w:rsidRPr="00EF5A12">
              <w:rPr>
                <w:rFonts w:ascii="Times New Roman"/>
                <w:color w:val="000000" w:themeColor="text1"/>
                <w:szCs w:val="21"/>
              </w:rPr>
              <w:t>Ka</w:t>
            </w:r>
            <w:r w:rsidRPr="00EF5A12">
              <w:rPr>
                <w:rFonts w:ascii="Times New Roman"/>
                <w:color w:val="000000" w:themeColor="text1"/>
                <w:szCs w:val="21"/>
              </w:rPr>
              <w:t>：盐雾</w:t>
            </w:r>
            <w:r w:rsidRPr="00EF5A12">
              <w:rPr>
                <w:rFonts w:ascii="Times New Roman" w:hint="eastAsia"/>
                <w:color w:val="000000" w:themeColor="text1"/>
                <w:szCs w:val="21"/>
              </w:rPr>
              <w:t>（</w:t>
            </w:r>
            <w:r w:rsidRPr="00EF5A12">
              <w:rPr>
                <w:rFonts w:ascii="Times New Roman"/>
                <w:color w:val="000000" w:themeColor="text1"/>
                <w:szCs w:val="21"/>
              </w:rPr>
              <w:t>Environmental testing – Part 2 Tests. Tests Ka: Salt mist</w:t>
            </w:r>
            <w:r w:rsidRPr="00EF5A12">
              <w:rPr>
                <w:rFonts w:ascii="Times New Roman" w:hint="eastAsia"/>
                <w:color w:val="000000" w:themeColor="text1"/>
                <w:szCs w:val="21"/>
              </w:rPr>
              <w:t>）</w:t>
            </w:r>
          </w:p>
          <w:p w:rsidR="00EF5A12" w:rsidRPr="00EF5A12" w:rsidRDefault="00EF5A12" w:rsidP="00EF5A12">
            <w:pPr>
              <w:pStyle w:val="ae"/>
              <w:ind w:firstLine="420"/>
              <w:rPr>
                <w:rFonts w:ascii="Times New Roman"/>
                <w:color w:val="000000" w:themeColor="text1"/>
                <w:szCs w:val="21"/>
              </w:rPr>
            </w:pPr>
            <w:r w:rsidRPr="00EF5A12">
              <w:rPr>
                <w:rFonts w:ascii="Times New Roman" w:hint="eastAsia"/>
                <w:color w:val="000000" w:themeColor="text1"/>
                <w:szCs w:val="21"/>
              </w:rPr>
              <w:t xml:space="preserve">IEC 60068-2-75    </w:t>
            </w:r>
            <w:r w:rsidRPr="00EF5A12">
              <w:rPr>
                <w:rFonts w:ascii="Times New Roman" w:hint="eastAsia"/>
                <w:color w:val="000000" w:themeColor="text1"/>
                <w:szCs w:val="21"/>
              </w:rPr>
              <w:t>环境试验</w:t>
            </w:r>
            <w:r w:rsidRPr="00EF5A12">
              <w:rPr>
                <w:rFonts w:ascii="Times New Roman" w:hint="eastAsia"/>
                <w:color w:val="000000" w:themeColor="text1"/>
                <w:szCs w:val="21"/>
              </w:rPr>
              <w:t xml:space="preserve"> </w:t>
            </w:r>
            <w:r w:rsidRPr="00EF5A12">
              <w:rPr>
                <w:rFonts w:ascii="Times New Roman" w:hint="eastAsia"/>
                <w:color w:val="000000" w:themeColor="text1"/>
                <w:szCs w:val="21"/>
              </w:rPr>
              <w:t>第</w:t>
            </w:r>
            <w:r w:rsidRPr="00EF5A12">
              <w:rPr>
                <w:rFonts w:ascii="Times New Roman" w:hint="eastAsia"/>
                <w:color w:val="000000" w:themeColor="text1"/>
                <w:szCs w:val="21"/>
              </w:rPr>
              <w:t>2-75</w:t>
            </w:r>
            <w:r w:rsidRPr="00EF5A12">
              <w:rPr>
                <w:rFonts w:ascii="Times New Roman" w:hint="eastAsia"/>
                <w:color w:val="000000" w:themeColor="text1"/>
                <w:szCs w:val="21"/>
              </w:rPr>
              <w:t>部分：试验方法</w:t>
            </w:r>
            <w:r w:rsidRPr="00EF5A12">
              <w:rPr>
                <w:rFonts w:ascii="Times New Roman"/>
                <w:color w:val="000000" w:themeColor="text1"/>
                <w:szCs w:val="21"/>
              </w:rPr>
              <w:t>——</w:t>
            </w:r>
            <w:r w:rsidRPr="00EF5A12">
              <w:rPr>
                <w:rFonts w:ascii="Times New Roman" w:hint="eastAsia"/>
                <w:color w:val="000000" w:themeColor="text1"/>
                <w:szCs w:val="21"/>
              </w:rPr>
              <w:t>试验</w:t>
            </w:r>
            <w:r w:rsidRPr="00EF5A12">
              <w:rPr>
                <w:rFonts w:ascii="Times New Roman" w:hint="eastAsia"/>
                <w:color w:val="000000" w:themeColor="text1"/>
                <w:szCs w:val="21"/>
              </w:rPr>
              <w:t>Eh</w:t>
            </w:r>
            <w:r w:rsidRPr="00EF5A12">
              <w:rPr>
                <w:rFonts w:ascii="Times New Roman" w:hint="eastAsia"/>
                <w:color w:val="000000" w:themeColor="text1"/>
                <w:szCs w:val="21"/>
              </w:rPr>
              <w:t>：冲击试验（</w:t>
            </w:r>
            <w:r w:rsidRPr="00EF5A12">
              <w:rPr>
                <w:rFonts w:ascii="Times New Roman"/>
                <w:color w:val="000000" w:themeColor="text1"/>
                <w:szCs w:val="21"/>
              </w:rPr>
              <w:t>Environmental testing - Part 2-75: Tests - Test Eh: Hammer tests</w:t>
            </w:r>
            <w:r w:rsidRPr="00EF5A12">
              <w:rPr>
                <w:rFonts w:ascii="Times New Roman" w:hint="eastAsia"/>
                <w:color w:val="000000" w:themeColor="text1"/>
                <w:szCs w:val="21"/>
              </w:rPr>
              <w:t>）</w:t>
            </w:r>
          </w:p>
          <w:p w:rsidR="00EF5A12" w:rsidRPr="00EF5A12" w:rsidRDefault="00EF5A12" w:rsidP="00EF5A12">
            <w:pPr>
              <w:pStyle w:val="ae"/>
              <w:ind w:firstLine="420"/>
              <w:rPr>
                <w:rFonts w:ascii="Times New Roman"/>
                <w:color w:val="000000" w:themeColor="text1"/>
                <w:szCs w:val="21"/>
              </w:rPr>
            </w:pPr>
            <w:r w:rsidRPr="00EF5A12">
              <w:rPr>
                <w:rFonts w:ascii="Times New Roman"/>
                <w:color w:val="000000" w:themeColor="text1"/>
                <w:szCs w:val="21"/>
              </w:rPr>
              <w:t>ISO 209</w:t>
            </w:r>
            <w:r w:rsidRPr="00EF5A12">
              <w:rPr>
                <w:rFonts w:ascii="Times New Roman" w:hint="eastAsia"/>
                <w:color w:val="000000" w:themeColor="text1"/>
                <w:szCs w:val="21"/>
              </w:rPr>
              <w:t xml:space="preserve">    </w:t>
            </w:r>
            <w:r w:rsidRPr="00EF5A12">
              <w:rPr>
                <w:rFonts w:ascii="Times New Roman"/>
                <w:color w:val="000000" w:themeColor="text1"/>
                <w:szCs w:val="21"/>
              </w:rPr>
              <w:t>铝和铝合金</w:t>
            </w:r>
            <w:r w:rsidRPr="00EF5A12">
              <w:rPr>
                <w:rFonts w:ascii="Times New Roman"/>
                <w:color w:val="000000" w:themeColor="text1"/>
                <w:szCs w:val="21"/>
              </w:rPr>
              <w:t>——</w:t>
            </w:r>
            <w:r w:rsidRPr="00EF5A12">
              <w:rPr>
                <w:rFonts w:ascii="Times New Roman"/>
                <w:color w:val="000000" w:themeColor="text1"/>
                <w:szCs w:val="21"/>
              </w:rPr>
              <w:t>化学成分</w:t>
            </w:r>
            <w:r w:rsidRPr="00EF5A12">
              <w:rPr>
                <w:rFonts w:ascii="Times New Roman" w:hint="eastAsia"/>
                <w:color w:val="000000" w:themeColor="text1"/>
                <w:szCs w:val="21"/>
              </w:rPr>
              <w:t>（</w:t>
            </w:r>
            <w:r w:rsidRPr="00EF5A12">
              <w:rPr>
                <w:rFonts w:ascii="Times New Roman"/>
                <w:color w:val="000000" w:themeColor="text1"/>
                <w:szCs w:val="21"/>
              </w:rPr>
              <w:t>Aluminium and aluminium alloys</w:t>
            </w:r>
            <w:r w:rsidRPr="00EF5A12">
              <w:rPr>
                <w:rFonts w:ascii="Times New Roman" w:hint="eastAsia"/>
                <w:color w:val="000000" w:themeColor="text1"/>
                <w:szCs w:val="21"/>
              </w:rPr>
              <w:t>-</w:t>
            </w:r>
            <w:r w:rsidRPr="00EF5A12">
              <w:rPr>
                <w:rFonts w:ascii="Times New Roman"/>
                <w:color w:val="000000" w:themeColor="text1"/>
                <w:szCs w:val="21"/>
              </w:rPr>
              <w:t>Chemical composition</w:t>
            </w:r>
            <w:r w:rsidRPr="00EF5A12">
              <w:rPr>
                <w:rFonts w:ascii="Times New Roman" w:hint="eastAsia"/>
                <w:color w:val="000000" w:themeColor="text1"/>
                <w:szCs w:val="21"/>
              </w:rPr>
              <w:t>）</w:t>
            </w:r>
          </w:p>
          <w:p w:rsidR="00EF5A12" w:rsidRPr="00EF5A12" w:rsidRDefault="00EF5A12" w:rsidP="00EF5A12">
            <w:pPr>
              <w:pStyle w:val="ae"/>
              <w:ind w:firstLine="420"/>
              <w:rPr>
                <w:rFonts w:ascii="Times New Roman"/>
                <w:color w:val="000000" w:themeColor="text1"/>
                <w:szCs w:val="21"/>
              </w:rPr>
            </w:pPr>
            <w:r w:rsidRPr="00EF5A12">
              <w:rPr>
                <w:rFonts w:ascii="Times New Roman"/>
                <w:color w:val="000000" w:themeColor="text1"/>
                <w:szCs w:val="21"/>
              </w:rPr>
              <w:t xml:space="preserve">ISO </w:t>
            </w:r>
            <w:r w:rsidRPr="00EF5A12">
              <w:rPr>
                <w:rFonts w:ascii="Times New Roman" w:hint="eastAsia"/>
                <w:color w:val="000000" w:themeColor="text1"/>
                <w:szCs w:val="21"/>
              </w:rPr>
              <w:t xml:space="preserve"> </w:t>
            </w:r>
            <w:r w:rsidRPr="00EF5A12">
              <w:rPr>
                <w:rFonts w:ascii="Times New Roman"/>
                <w:color w:val="000000" w:themeColor="text1"/>
                <w:szCs w:val="21"/>
              </w:rPr>
              <w:t>817</w:t>
            </w:r>
            <w:r w:rsidRPr="00EF5A12">
              <w:rPr>
                <w:rFonts w:ascii="Times New Roman" w:hint="eastAsia"/>
                <w:color w:val="000000" w:themeColor="text1"/>
                <w:szCs w:val="21"/>
              </w:rPr>
              <w:t xml:space="preserve">    </w:t>
            </w:r>
            <w:r w:rsidRPr="00EF5A12">
              <w:rPr>
                <w:rFonts w:ascii="Times New Roman"/>
                <w:color w:val="000000" w:themeColor="text1"/>
                <w:szCs w:val="21"/>
              </w:rPr>
              <w:t>制冷剂</w:t>
            </w:r>
            <w:r w:rsidRPr="00EF5A12">
              <w:rPr>
                <w:rFonts w:ascii="Times New Roman"/>
                <w:color w:val="000000" w:themeColor="text1"/>
                <w:szCs w:val="21"/>
              </w:rPr>
              <w:t>——</w:t>
            </w:r>
            <w:r w:rsidRPr="00EF5A12">
              <w:rPr>
                <w:rFonts w:ascii="Times New Roman"/>
                <w:color w:val="000000" w:themeColor="text1"/>
                <w:szCs w:val="21"/>
              </w:rPr>
              <w:t>编号</w:t>
            </w:r>
            <w:r w:rsidRPr="00EF5A12">
              <w:rPr>
                <w:rFonts w:ascii="Times New Roman" w:hint="eastAsia"/>
                <w:color w:val="000000" w:themeColor="text1"/>
                <w:szCs w:val="21"/>
              </w:rPr>
              <w:t>系统（</w:t>
            </w:r>
            <w:r w:rsidRPr="00EF5A12">
              <w:rPr>
                <w:rFonts w:ascii="Times New Roman"/>
                <w:color w:val="000000" w:themeColor="text1"/>
                <w:szCs w:val="21"/>
              </w:rPr>
              <w:t>Refrigerants – Designation system</w:t>
            </w:r>
            <w:r w:rsidRPr="00EF5A12">
              <w:rPr>
                <w:rFonts w:ascii="Times New Roman" w:hint="eastAsia"/>
                <w:color w:val="000000" w:themeColor="text1"/>
                <w:szCs w:val="21"/>
              </w:rPr>
              <w:t>）</w:t>
            </w:r>
          </w:p>
          <w:p w:rsidR="00EF5A12" w:rsidRPr="00EF5A12" w:rsidRDefault="00EF5A12" w:rsidP="00EF5A12">
            <w:pPr>
              <w:pStyle w:val="ae"/>
              <w:ind w:firstLine="420"/>
              <w:rPr>
                <w:rFonts w:ascii="Times New Roman"/>
                <w:color w:val="000000" w:themeColor="text1"/>
                <w:szCs w:val="21"/>
              </w:rPr>
            </w:pPr>
            <w:r w:rsidRPr="00EF5A12">
              <w:rPr>
                <w:rFonts w:ascii="Times New Roman"/>
                <w:color w:val="000000" w:themeColor="text1"/>
                <w:szCs w:val="21"/>
              </w:rPr>
              <w:t>ISO 4126-2</w:t>
            </w:r>
            <w:r w:rsidRPr="00EF5A12">
              <w:rPr>
                <w:rFonts w:ascii="Times New Roman" w:hint="eastAsia"/>
                <w:color w:val="000000" w:themeColor="text1"/>
                <w:szCs w:val="21"/>
              </w:rPr>
              <w:t>:</w:t>
            </w:r>
            <w:r w:rsidRPr="00EF5A12">
              <w:rPr>
                <w:rFonts w:ascii="Times New Roman"/>
                <w:color w:val="000000" w:themeColor="text1"/>
                <w:szCs w:val="21"/>
              </w:rPr>
              <w:t>2003</w:t>
            </w:r>
            <w:r w:rsidRPr="00EF5A12">
              <w:rPr>
                <w:rFonts w:ascii="Times New Roman" w:hint="eastAsia"/>
                <w:color w:val="000000" w:themeColor="text1"/>
                <w:szCs w:val="21"/>
              </w:rPr>
              <w:t xml:space="preserve">    </w:t>
            </w:r>
            <w:r w:rsidRPr="00EF5A12">
              <w:rPr>
                <w:rFonts w:ascii="Times New Roman"/>
                <w:color w:val="000000" w:themeColor="text1"/>
                <w:szCs w:val="21"/>
              </w:rPr>
              <w:t>过压保护安全</w:t>
            </w:r>
            <w:r w:rsidRPr="00EF5A12">
              <w:rPr>
                <w:rFonts w:ascii="Times New Roman" w:hint="eastAsia"/>
                <w:color w:val="000000" w:themeColor="text1"/>
                <w:szCs w:val="21"/>
              </w:rPr>
              <w:t>装置</w:t>
            </w:r>
            <w:r w:rsidRPr="00EF5A12">
              <w:rPr>
                <w:rFonts w:ascii="Times New Roman"/>
                <w:color w:val="000000" w:themeColor="text1"/>
                <w:szCs w:val="21"/>
              </w:rPr>
              <w:t>——</w:t>
            </w:r>
            <w:r w:rsidRPr="00EF5A12">
              <w:rPr>
                <w:rFonts w:ascii="Times New Roman"/>
                <w:color w:val="000000" w:themeColor="text1"/>
                <w:szCs w:val="21"/>
              </w:rPr>
              <w:t>防爆板安全装置</w:t>
            </w:r>
            <w:r w:rsidRPr="00EF5A12">
              <w:rPr>
                <w:rFonts w:ascii="Times New Roman" w:hint="eastAsia"/>
                <w:color w:val="000000" w:themeColor="text1"/>
                <w:szCs w:val="21"/>
              </w:rPr>
              <w:t>（</w:t>
            </w:r>
            <w:r w:rsidRPr="00EF5A12">
              <w:rPr>
                <w:rFonts w:ascii="Times New Roman"/>
                <w:color w:val="000000" w:themeColor="text1"/>
                <w:szCs w:val="21"/>
              </w:rPr>
              <w:t>Safety devices for protection against excessive pressure – Bursting disc</w:t>
            </w:r>
            <w:r w:rsidRPr="00EF5A12">
              <w:rPr>
                <w:rFonts w:ascii="Times New Roman" w:hint="eastAsia"/>
                <w:color w:val="000000" w:themeColor="text1"/>
                <w:szCs w:val="21"/>
              </w:rPr>
              <w:t xml:space="preserve"> </w:t>
            </w:r>
            <w:r w:rsidRPr="00EF5A12">
              <w:rPr>
                <w:rFonts w:ascii="Times New Roman"/>
                <w:color w:val="000000" w:themeColor="text1"/>
                <w:szCs w:val="21"/>
              </w:rPr>
              <w:t>safety devices</w:t>
            </w:r>
            <w:r w:rsidRPr="00EF5A12">
              <w:rPr>
                <w:rFonts w:ascii="Times New Roman" w:hint="eastAsia"/>
                <w:color w:val="000000" w:themeColor="text1"/>
                <w:szCs w:val="21"/>
              </w:rPr>
              <w:t>）</w:t>
            </w:r>
          </w:p>
          <w:p w:rsidR="00EF5A12" w:rsidRPr="00EF5A12" w:rsidRDefault="00EF5A12" w:rsidP="00EF5A12">
            <w:pPr>
              <w:pStyle w:val="ae"/>
              <w:ind w:firstLine="420"/>
              <w:rPr>
                <w:rFonts w:ascii="Times New Roman"/>
                <w:color w:val="000000" w:themeColor="text1"/>
                <w:szCs w:val="21"/>
              </w:rPr>
            </w:pPr>
            <w:r w:rsidRPr="00EF5A12">
              <w:rPr>
                <w:rFonts w:ascii="Times New Roman" w:hint="eastAsia"/>
                <w:color w:val="000000" w:themeColor="text1"/>
                <w:szCs w:val="21"/>
              </w:rPr>
              <w:t xml:space="preserve">ISO 5149    </w:t>
            </w:r>
            <w:r w:rsidRPr="00EF5A12">
              <w:rPr>
                <w:rFonts w:ascii="Times New Roman"/>
                <w:color w:val="000000" w:themeColor="text1"/>
                <w:szCs w:val="21"/>
              </w:rPr>
              <w:t>用于冷却和加热的机械制冷系统</w:t>
            </w:r>
            <w:r w:rsidRPr="00EF5A12">
              <w:rPr>
                <w:rFonts w:ascii="Times New Roman"/>
                <w:color w:val="000000" w:themeColor="text1"/>
                <w:szCs w:val="21"/>
              </w:rPr>
              <w:t>——</w:t>
            </w:r>
            <w:r w:rsidRPr="00EF5A12">
              <w:rPr>
                <w:rFonts w:ascii="Times New Roman"/>
                <w:color w:val="000000" w:themeColor="text1"/>
                <w:szCs w:val="21"/>
              </w:rPr>
              <w:t>安全要求</w:t>
            </w:r>
            <w:r w:rsidRPr="00EF5A12">
              <w:rPr>
                <w:rFonts w:ascii="Times New Roman" w:hint="eastAsia"/>
                <w:color w:val="000000" w:themeColor="text1"/>
                <w:szCs w:val="21"/>
              </w:rPr>
              <w:t>（</w:t>
            </w:r>
            <w:r w:rsidRPr="00EF5A12">
              <w:rPr>
                <w:rFonts w:ascii="Times New Roman"/>
                <w:color w:val="000000" w:themeColor="text1"/>
                <w:szCs w:val="21"/>
              </w:rPr>
              <w:t xml:space="preserve">Mechanical refrigerating systems used for cooling and </w:t>
            </w:r>
            <w:r w:rsidRPr="00EF5A12">
              <w:rPr>
                <w:rFonts w:ascii="Times New Roman"/>
                <w:color w:val="000000" w:themeColor="text1"/>
                <w:szCs w:val="21"/>
              </w:rPr>
              <w:lastRenderedPageBreak/>
              <w:t>heating</w:t>
            </w:r>
            <w:r w:rsidRPr="00EF5A12">
              <w:rPr>
                <w:rFonts w:ascii="Times New Roman" w:hint="eastAsia"/>
                <w:color w:val="000000" w:themeColor="text1"/>
                <w:szCs w:val="21"/>
              </w:rPr>
              <w:t>-</w:t>
            </w:r>
            <w:r w:rsidRPr="00EF5A12">
              <w:rPr>
                <w:rFonts w:ascii="Times New Roman"/>
                <w:color w:val="000000" w:themeColor="text1"/>
                <w:szCs w:val="21"/>
              </w:rPr>
              <w:t>safety requirements</w:t>
            </w:r>
            <w:r w:rsidRPr="00EF5A12">
              <w:rPr>
                <w:rFonts w:ascii="Times New Roman" w:hint="eastAsia"/>
                <w:color w:val="000000" w:themeColor="text1"/>
                <w:szCs w:val="21"/>
              </w:rPr>
              <w:t>）</w:t>
            </w:r>
          </w:p>
          <w:p w:rsidR="00EF5A12" w:rsidRPr="00EF5A12" w:rsidRDefault="00EF5A12" w:rsidP="00DC413C">
            <w:pPr>
              <w:rPr>
                <w:rFonts w:asciiTheme="minorEastAsia" w:eastAsiaTheme="minorEastAsia" w:hAnsiTheme="minorEastAsia"/>
                <w:color w:val="000000" w:themeColor="text1"/>
                <w:szCs w:val="21"/>
              </w:rPr>
            </w:pPr>
            <w:r w:rsidRPr="00EF5A12">
              <w:rPr>
                <w:rFonts w:hint="eastAsia"/>
                <w:color w:val="000000" w:themeColor="text1"/>
                <w:szCs w:val="21"/>
              </w:rPr>
              <w:t xml:space="preserve">ISO 7010:2011  </w:t>
            </w:r>
            <w:r w:rsidRPr="00EF5A12">
              <w:rPr>
                <w:rFonts w:hint="eastAsia"/>
                <w:color w:val="000000" w:themeColor="text1"/>
                <w:szCs w:val="21"/>
              </w:rPr>
              <w:t>图形</w:t>
            </w:r>
            <w:r w:rsidRPr="00EF5A12">
              <w:rPr>
                <w:color w:val="000000" w:themeColor="text1"/>
                <w:szCs w:val="21"/>
              </w:rPr>
              <w:t>符号</w:t>
            </w:r>
            <w:r w:rsidRPr="00EF5A12">
              <w:rPr>
                <w:color w:val="000000" w:themeColor="text1"/>
                <w:szCs w:val="21"/>
              </w:rPr>
              <w:t>——</w:t>
            </w:r>
            <w:r w:rsidRPr="00EF5A12">
              <w:rPr>
                <w:color w:val="000000" w:themeColor="text1"/>
                <w:szCs w:val="21"/>
              </w:rPr>
              <w:t>安全颜色和安全标志</w:t>
            </w:r>
            <w:r w:rsidRPr="00EF5A12">
              <w:rPr>
                <w:color w:val="000000" w:themeColor="text1"/>
                <w:szCs w:val="21"/>
              </w:rPr>
              <w:t>——</w:t>
            </w:r>
            <w:r w:rsidRPr="00EF5A12">
              <w:rPr>
                <w:color w:val="000000" w:themeColor="text1"/>
                <w:szCs w:val="21"/>
              </w:rPr>
              <w:t>已注</w:t>
            </w:r>
            <w:r w:rsidRPr="00EF5A12">
              <w:rPr>
                <w:rFonts w:hint="eastAsia"/>
                <w:color w:val="000000" w:themeColor="text1"/>
                <w:szCs w:val="21"/>
              </w:rPr>
              <w:t>册的安全标志（</w:t>
            </w:r>
            <w:r w:rsidRPr="00EF5A12">
              <w:rPr>
                <w:color w:val="000000" w:themeColor="text1"/>
                <w:szCs w:val="21"/>
              </w:rPr>
              <w:t>Graphical symbols – Safety colours and safety signs – Registered safety</w:t>
            </w:r>
            <w:r w:rsidRPr="00EF5A12">
              <w:rPr>
                <w:rFonts w:hint="eastAsia"/>
                <w:color w:val="000000" w:themeColor="text1"/>
                <w:szCs w:val="21"/>
              </w:rPr>
              <w:t xml:space="preserve"> </w:t>
            </w:r>
            <w:r w:rsidRPr="00EF5A12">
              <w:rPr>
                <w:color w:val="000000" w:themeColor="text1"/>
                <w:szCs w:val="21"/>
              </w:rPr>
              <w:t>signs</w:t>
            </w:r>
            <w:r w:rsidRPr="00EF5A12">
              <w:rPr>
                <w:rFonts w:hint="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新增规范性引用文件</w:t>
            </w:r>
          </w:p>
        </w:tc>
      </w:tr>
      <w:tr w:rsidR="00EF5A12" w:rsidRPr="00EF5A12" w:rsidTr="00EF5A12">
        <w:trPr>
          <w:trHeight w:val="152"/>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3</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术语和定义</w:t>
            </w:r>
          </w:p>
        </w:tc>
        <w:tc>
          <w:tcPr>
            <w:tcW w:w="3275" w:type="dxa"/>
          </w:tcPr>
          <w:p w:rsidR="00EF5A12" w:rsidRPr="00EF5A12" w:rsidRDefault="00EF5A12" w:rsidP="00DC413C">
            <w:pPr>
              <w:autoSpaceDE w:val="0"/>
              <w:autoSpaceDN w:val="0"/>
              <w:adjustRightInd w:val="0"/>
              <w:jc w:val="left"/>
              <w:rPr>
                <w:rFonts w:asciiTheme="minorEastAsia" w:eastAsiaTheme="minorEastAsia" w:hAnsiTheme="minorEastAsia" w:cs="Arial,Bold"/>
                <w:b/>
                <w:bCs/>
                <w:color w:val="000000" w:themeColor="text1"/>
                <w:szCs w:val="21"/>
              </w:rPr>
            </w:pPr>
            <w:r w:rsidRPr="00EF5A12">
              <w:rPr>
                <w:rFonts w:asciiTheme="minorEastAsia" w:eastAsiaTheme="minorEastAsia" w:hAnsiTheme="minorEastAsia" w:hint="eastAsia"/>
                <w:b/>
                <w:color w:val="000000" w:themeColor="text1"/>
                <w:szCs w:val="21"/>
              </w:rPr>
              <w:t>3.101制冷器具</w:t>
            </w:r>
            <w:r w:rsidRPr="00EF5A12">
              <w:rPr>
                <w:rFonts w:asciiTheme="minorEastAsia" w:eastAsiaTheme="minorEastAsia" w:hAnsiTheme="minorEastAsia" w:cs="Arial,Bold"/>
                <w:b/>
                <w:bCs/>
                <w:color w:val="000000" w:themeColor="text1"/>
                <w:szCs w:val="21"/>
              </w:rPr>
              <w:t xml:space="preserve"> refrigerating appliance</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具有合适的容积供家用、由内装的装置冷却并具有用于储存食品的一个或多个间室的密封绝热器具。</w:t>
            </w:r>
          </w:p>
          <w:p w:rsidR="00EF5A12" w:rsidRPr="00EF5A12" w:rsidRDefault="00EF5A12" w:rsidP="00DC413C">
            <w:pPr>
              <w:autoSpaceDE w:val="0"/>
              <w:autoSpaceDN w:val="0"/>
              <w:adjustRightInd w:val="0"/>
              <w:jc w:val="left"/>
              <w:rPr>
                <w:rFonts w:asciiTheme="minorEastAsia" w:eastAsiaTheme="minorEastAsia" w:hAnsiTheme="minorEastAsia"/>
                <w:b/>
                <w:bCs/>
                <w:color w:val="000000" w:themeColor="text1"/>
                <w:szCs w:val="21"/>
              </w:rPr>
            </w:pPr>
            <w:r w:rsidRPr="00EF5A12">
              <w:rPr>
                <w:rFonts w:asciiTheme="minorEastAsia" w:eastAsiaTheme="minorEastAsia" w:hAnsiTheme="minorEastAsia" w:cs="Arial,Bold"/>
                <w:b/>
                <w:bCs/>
                <w:color w:val="000000" w:themeColor="text1"/>
                <w:szCs w:val="21"/>
              </w:rPr>
              <w:t>3.102</w:t>
            </w:r>
            <w:r w:rsidRPr="00EF5A12">
              <w:rPr>
                <w:rFonts w:asciiTheme="minorEastAsia" w:eastAsiaTheme="minorEastAsia" w:hAnsiTheme="minorEastAsia" w:cs="Arial,Bold" w:hint="eastAsia"/>
                <w:b/>
                <w:bCs/>
                <w:color w:val="000000" w:themeColor="text1"/>
                <w:szCs w:val="21"/>
              </w:rPr>
              <w:t xml:space="preserve"> </w:t>
            </w:r>
            <w:r w:rsidRPr="00EF5A12">
              <w:rPr>
                <w:rFonts w:asciiTheme="minorEastAsia" w:eastAsiaTheme="minorEastAsia" w:hAnsiTheme="minorEastAsia" w:hint="eastAsia"/>
                <w:bCs/>
                <w:color w:val="000000" w:themeColor="text1"/>
                <w:szCs w:val="21"/>
              </w:rPr>
              <w:t>压缩式器具</w:t>
            </w:r>
            <w:r w:rsidRPr="00EF5A12">
              <w:rPr>
                <w:rFonts w:asciiTheme="minorEastAsia" w:eastAsiaTheme="minorEastAsia" w:hAnsiTheme="minorEastAsia" w:hint="eastAsia"/>
                <w:b/>
                <w:bCs/>
                <w:color w:val="000000" w:themeColor="text1"/>
                <w:szCs w:val="21"/>
              </w:rPr>
              <w:t xml:space="preserve"> </w:t>
            </w:r>
            <w:r w:rsidRPr="00EF5A12">
              <w:rPr>
                <w:rFonts w:asciiTheme="minorEastAsia" w:eastAsiaTheme="minorEastAsia" w:hAnsiTheme="minorEastAsia"/>
                <w:b/>
                <w:bCs/>
                <w:color w:val="000000" w:themeColor="text1"/>
                <w:szCs w:val="21"/>
              </w:rPr>
              <w:t>compression-type appliance</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通过使液体制冷剂在热交换器（蒸发器）内低压蒸发，所生成的蒸汽经机械压缩成为高压蒸汽，随后在另一个热交换器（冷凝器）内冷却，恢复为液态制冷剂来实现制冷的器具。</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s="Arial,Bold"/>
                <w:b/>
                <w:bCs/>
                <w:color w:val="000000" w:themeColor="text1"/>
                <w:szCs w:val="21"/>
              </w:rPr>
            </w:pPr>
            <w:r w:rsidRPr="00EF5A12">
              <w:rPr>
                <w:rFonts w:asciiTheme="minorEastAsia" w:eastAsiaTheme="minorEastAsia" w:hAnsiTheme="minorEastAsia" w:hint="eastAsia"/>
                <w:b/>
                <w:color w:val="000000" w:themeColor="text1"/>
                <w:szCs w:val="21"/>
              </w:rPr>
              <w:t>3.101制冷器具</w:t>
            </w:r>
            <w:r w:rsidRPr="00EF5A12">
              <w:rPr>
                <w:rFonts w:asciiTheme="minorEastAsia" w:eastAsiaTheme="minorEastAsia" w:hAnsiTheme="minorEastAsia" w:cs="Arial,Bold"/>
                <w:b/>
                <w:bCs/>
                <w:color w:val="000000" w:themeColor="text1"/>
                <w:szCs w:val="21"/>
              </w:rPr>
              <w:t xml:space="preserve"> refrigerating appliance</w:t>
            </w:r>
          </w:p>
          <w:p w:rsidR="00EF5A12" w:rsidRPr="00EF5A12" w:rsidRDefault="00EF5A12" w:rsidP="00DC413C">
            <w:pPr>
              <w:autoSpaceDE w:val="0"/>
              <w:autoSpaceDN w:val="0"/>
              <w:adjustRightInd w:val="0"/>
              <w:jc w:val="left"/>
              <w:rPr>
                <w:color w:val="000000" w:themeColor="text1"/>
              </w:rPr>
            </w:pPr>
            <w:r w:rsidRPr="00EF5A12">
              <w:rPr>
                <w:rFonts w:hint="eastAsia"/>
                <w:color w:val="000000" w:themeColor="text1"/>
              </w:rPr>
              <w:t>具有合适的容积、由内置装置冷却，并具有一个或多个用以储存食品（包括饮料的冷却）间室的家用密封绝热器具。</w:t>
            </w:r>
          </w:p>
          <w:p w:rsidR="00EF5A12" w:rsidRPr="00EF5A12" w:rsidRDefault="00EF5A12" w:rsidP="00DC413C">
            <w:pPr>
              <w:autoSpaceDE w:val="0"/>
              <w:autoSpaceDN w:val="0"/>
              <w:adjustRightInd w:val="0"/>
              <w:jc w:val="left"/>
              <w:rPr>
                <w:rFonts w:asciiTheme="minorEastAsia" w:eastAsiaTheme="minorEastAsia" w:hAnsiTheme="minorEastAsia"/>
                <w:b/>
                <w:bCs/>
                <w:color w:val="000000" w:themeColor="text1"/>
                <w:szCs w:val="21"/>
              </w:rPr>
            </w:pPr>
            <w:r w:rsidRPr="00EF5A12">
              <w:rPr>
                <w:rFonts w:asciiTheme="minorEastAsia" w:eastAsiaTheme="minorEastAsia" w:hAnsiTheme="minorEastAsia" w:cs="Arial,Bold"/>
                <w:b/>
                <w:bCs/>
                <w:color w:val="000000" w:themeColor="text1"/>
                <w:szCs w:val="21"/>
              </w:rPr>
              <w:t>3.102</w:t>
            </w:r>
            <w:r w:rsidRPr="00EF5A12">
              <w:rPr>
                <w:rFonts w:asciiTheme="minorEastAsia" w:eastAsiaTheme="minorEastAsia" w:hAnsiTheme="minorEastAsia" w:cs="Arial,Bold" w:hint="eastAsia"/>
                <w:b/>
                <w:bCs/>
                <w:color w:val="000000" w:themeColor="text1"/>
                <w:szCs w:val="21"/>
              </w:rPr>
              <w:t xml:space="preserve"> </w:t>
            </w:r>
            <w:r w:rsidRPr="00EF5A12">
              <w:rPr>
                <w:rFonts w:asciiTheme="minorEastAsia" w:eastAsiaTheme="minorEastAsia" w:hAnsiTheme="minorEastAsia" w:hint="eastAsia"/>
                <w:bCs/>
                <w:color w:val="000000" w:themeColor="text1"/>
                <w:szCs w:val="21"/>
              </w:rPr>
              <w:t>压缩式器具</w:t>
            </w:r>
            <w:r w:rsidRPr="00EF5A12">
              <w:rPr>
                <w:rFonts w:asciiTheme="minorEastAsia" w:eastAsiaTheme="minorEastAsia" w:hAnsiTheme="minorEastAsia" w:hint="eastAsia"/>
                <w:b/>
                <w:bCs/>
                <w:color w:val="000000" w:themeColor="text1"/>
                <w:szCs w:val="21"/>
              </w:rPr>
              <w:t xml:space="preserve"> </w:t>
            </w:r>
            <w:r w:rsidRPr="00EF5A12">
              <w:rPr>
                <w:rFonts w:asciiTheme="minorEastAsia" w:eastAsiaTheme="minorEastAsia" w:hAnsiTheme="minorEastAsia"/>
                <w:b/>
                <w:bCs/>
                <w:color w:val="000000" w:themeColor="text1"/>
                <w:szCs w:val="21"/>
              </w:rPr>
              <w:t>compression-type appliance</w:t>
            </w:r>
          </w:p>
          <w:p w:rsidR="00EF5A12" w:rsidRPr="00EF5A12" w:rsidRDefault="00EF5A12" w:rsidP="00EF5A12">
            <w:pPr>
              <w:ind w:left="57" w:right="57" w:firstLineChars="200" w:firstLine="420"/>
              <w:rPr>
                <w:rFonts w:asciiTheme="minorEastAsia" w:eastAsiaTheme="minorEastAsia" w:hAnsiTheme="minorEastAsia"/>
                <w:color w:val="000000" w:themeColor="text1"/>
                <w:szCs w:val="21"/>
              </w:rPr>
            </w:pPr>
            <w:r w:rsidRPr="00EF5A12">
              <w:rPr>
                <w:rFonts w:hint="eastAsia"/>
                <w:color w:val="000000" w:themeColor="text1"/>
              </w:rPr>
              <w:t>通过使液体制冷剂在热交换器（蒸发器）内低压蒸发，所生成的蒸气经机械压缩成为高压蒸气，随后在另一个热交换器（冷凝器）内冷却，恢复为原来状态来实现制冷的器具。</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完善原有内容</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ind w:right="57"/>
              <w:rPr>
                <w:rFonts w:asciiTheme="minorEastAsia" w:eastAsiaTheme="minorEastAsia" w:hAnsiTheme="minorEastAsia"/>
                <w:b/>
                <w:bCs/>
                <w:color w:val="000000" w:themeColor="text1"/>
                <w:szCs w:val="21"/>
              </w:rPr>
            </w:pPr>
            <w:r w:rsidRPr="00EF5A12">
              <w:rPr>
                <w:rFonts w:asciiTheme="minorEastAsia" w:eastAsiaTheme="minorEastAsia" w:hAnsiTheme="minorEastAsia" w:hint="eastAsia"/>
                <w:color w:val="000000" w:themeColor="text1"/>
                <w:szCs w:val="21"/>
              </w:rPr>
              <w:t xml:space="preserve">3.111 </w:t>
            </w:r>
            <w:r w:rsidRPr="00EF5A12">
              <w:rPr>
                <w:rFonts w:asciiTheme="minorEastAsia" w:eastAsiaTheme="minorEastAsia" w:hAnsiTheme="minorEastAsia" w:hint="eastAsia"/>
                <w:bCs/>
                <w:color w:val="000000" w:themeColor="text1"/>
                <w:szCs w:val="21"/>
              </w:rPr>
              <w:t>自由空间</w:t>
            </w:r>
            <w:r w:rsidRPr="00EF5A12">
              <w:rPr>
                <w:rFonts w:asciiTheme="minorEastAsia" w:eastAsiaTheme="minorEastAsia" w:hAnsiTheme="minorEastAsia" w:hint="eastAsia"/>
                <w:b/>
                <w:bCs/>
                <w:color w:val="000000" w:themeColor="text1"/>
                <w:szCs w:val="21"/>
              </w:rPr>
              <w:t xml:space="preserve"> </w:t>
            </w:r>
            <w:r w:rsidRPr="00EF5A12">
              <w:rPr>
                <w:rFonts w:asciiTheme="minorEastAsia" w:eastAsiaTheme="minorEastAsia" w:hAnsiTheme="minorEastAsia"/>
                <w:b/>
                <w:bCs/>
                <w:color w:val="000000" w:themeColor="text1"/>
                <w:szCs w:val="21"/>
              </w:rPr>
              <w:t>free space</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容积超过</w:t>
            </w:r>
            <w:smartTag w:uri="urn:schemas-microsoft-com:office:smarttags" w:element="chmetcnv">
              <w:smartTagPr>
                <w:attr w:name="UnitName" w:val="l"/>
                <w:attr w:name="SourceValue" w:val="60"/>
                <w:attr w:name="HasSpace" w:val="True"/>
                <w:attr w:name="Negative" w:val="False"/>
                <w:attr w:name="NumberType" w:val="1"/>
                <w:attr w:name="TCSC" w:val="0"/>
              </w:smartTagPr>
              <w:r w:rsidRPr="00EF5A12">
                <w:rPr>
                  <w:rFonts w:asciiTheme="minorEastAsia" w:eastAsiaTheme="minorEastAsia" w:hAnsiTheme="minorEastAsia" w:hint="eastAsia"/>
                  <w:color w:val="000000" w:themeColor="text1"/>
                  <w:szCs w:val="21"/>
                </w:rPr>
                <w:t>60 L</w:t>
              </w:r>
            </w:smartTag>
            <w:r w:rsidRPr="00EF5A12">
              <w:rPr>
                <w:rFonts w:asciiTheme="minorEastAsia" w:eastAsiaTheme="minorEastAsia" w:hAnsiTheme="minorEastAsia" w:hint="eastAsia"/>
                <w:color w:val="000000" w:themeColor="text1"/>
                <w:szCs w:val="21"/>
              </w:rPr>
              <w:t>、能让一个儿童进入其中，并且在打开任一门、盖或抽屉并取下任一可拆卸内部部件（包括那些仅在打开任一门或盖后才成为易触及部件的搁架、容器或可移动的抽屉）后的空间。在计算容积时，任一单独尺寸不超过</w:t>
            </w:r>
            <w:smartTag w:uri="urn:schemas-microsoft-com:office:smarttags" w:element="chmetcnv">
              <w:smartTagPr>
                <w:attr w:name="UnitName" w:val="mm"/>
                <w:attr w:name="SourceValue" w:val="150"/>
                <w:attr w:name="HasSpace" w:val="True"/>
                <w:attr w:name="Negative" w:val="False"/>
                <w:attr w:name="NumberType" w:val="1"/>
                <w:attr w:name="TCSC" w:val="0"/>
              </w:smartTagPr>
              <w:r w:rsidRPr="00EF5A12">
                <w:rPr>
                  <w:rFonts w:asciiTheme="minorEastAsia" w:eastAsiaTheme="minorEastAsia" w:hAnsiTheme="minorEastAsia" w:hint="eastAsia"/>
                  <w:color w:val="000000" w:themeColor="text1"/>
                  <w:szCs w:val="21"/>
                </w:rPr>
                <w:t>150 mm</w:t>
              </w:r>
            </w:smartTag>
            <w:r w:rsidRPr="00EF5A12">
              <w:rPr>
                <w:rFonts w:asciiTheme="minorEastAsia" w:eastAsiaTheme="minorEastAsia" w:hAnsiTheme="minorEastAsia" w:hint="eastAsia"/>
                <w:color w:val="000000" w:themeColor="text1"/>
                <w:szCs w:val="21"/>
              </w:rPr>
              <w:t>，或任意两个正交线的每一</w:t>
            </w:r>
            <w:r w:rsidRPr="00EF5A12">
              <w:rPr>
                <w:rFonts w:asciiTheme="minorEastAsia" w:eastAsiaTheme="minorEastAsia" w:hAnsiTheme="minorEastAsia" w:hint="eastAsia"/>
                <w:color w:val="000000" w:themeColor="text1"/>
                <w:szCs w:val="21"/>
              </w:rPr>
              <w:lastRenderedPageBreak/>
              <w:t>尺寸均不超过</w:t>
            </w:r>
            <w:smartTag w:uri="urn:schemas-microsoft-com:office:smarttags" w:element="chmetcnv">
              <w:smartTagPr>
                <w:attr w:name="UnitName" w:val="mm"/>
                <w:attr w:name="SourceValue" w:val="200"/>
                <w:attr w:name="HasSpace" w:val="True"/>
                <w:attr w:name="Negative" w:val="False"/>
                <w:attr w:name="NumberType" w:val="1"/>
                <w:attr w:name="TCSC" w:val="0"/>
              </w:smartTagPr>
              <w:r w:rsidRPr="00EF5A12">
                <w:rPr>
                  <w:rFonts w:asciiTheme="minorEastAsia" w:eastAsiaTheme="minorEastAsia" w:hAnsiTheme="minorEastAsia" w:hint="eastAsia"/>
                  <w:color w:val="000000" w:themeColor="text1"/>
                  <w:szCs w:val="21"/>
                </w:rPr>
                <w:t>200 mm</w:t>
              </w:r>
            </w:smartTag>
            <w:r w:rsidRPr="00EF5A12">
              <w:rPr>
                <w:rFonts w:asciiTheme="minorEastAsia" w:eastAsiaTheme="minorEastAsia" w:hAnsiTheme="minorEastAsia" w:hint="eastAsia"/>
                <w:color w:val="000000" w:themeColor="text1"/>
                <w:szCs w:val="21"/>
              </w:rPr>
              <w:t>的空间，忽略不计。</w:t>
            </w:r>
          </w:p>
        </w:tc>
        <w:tc>
          <w:tcPr>
            <w:tcW w:w="6087" w:type="dxa"/>
          </w:tcPr>
          <w:p w:rsidR="00EF5A12" w:rsidRPr="00EF5A12" w:rsidRDefault="00EF5A12" w:rsidP="00DC413C">
            <w:pPr>
              <w:ind w:right="57"/>
              <w:rPr>
                <w:rFonts w:asciiTheme="minorEastAsia" w:eastAsiaTheme="minorEastAsia" w:hAnsiTheme="minorEastAsia"/>
                <w:b/>
                <w:bCs/>
                <w:color w:val="000000" w:themeColor="text1"/>
                <w:szCs w:val="21"/>
              </w:rPr>
            </w:pPr>
            <w:r w:rsidRPr="00EF5A12">
              <w:rPr>
                <w:rFonts w:asciiTheme="minorEastAsia" w:eastAsiaTheme="minorEastAsia" w:hAnsiTheme="minorEastAsia" w:hint="eastAsia"/>
                <w:color w:val="000000" w:themeColor="text1"/>
                <w:szCs w:val="21"/>
              </w:rPr>
              <w:lastRenderedPageBreak/>
              <w:t xml:space="preserve">3.111 </w:t>
            </w:r>
            <w:r w:rsidRPr="00EF5A12">
              <w:rPr>
                <w:rFonts w:asciiTheme="minorEastAsia" w:eastAsiaTheme="minorEastAsia" w:hAnsiTheme="minorEastAsia" w:hint="eastAsia"/>
                <w:bCs/>
                <w:color w:val="000000" w:themeColor="text1"/>
                <w:szCs w:val="21"/>
              </w:rPr>
              <w:t>自由空间</w:t>
            </w:r>
            <w:r w:rsidRPr="00EF5A12">
              <w:rPr>
                <w:rFonts w:asciiTheme="minorEastAsia" w:eastAsiaTheme="minorEastAsia" w:hAnsiTheme="minorEastAsia" w:hint="eastAsia"/>
                <w:b/>
                <w:bCs/>
                <w:color w:val="000000" w:themeColor="text1"/>
                <w:szCs w:val="21"/>
              </w:rPr>
              <w:t xml:space="preserve"> </w:t>
            </w:r>
            <w:r w:rsidRPr="00EF5A12">
              <w:rPr>
                <w:rFonts w:asciiTheme="minorEastAsia" w:eastAsiaTheme="minorEastAsia" w:hAnsiTheme="minorEastAsia"/>
                <w:b/>
                <w:bCs/>
                <w:color w:val="000000" w:themeColor="text1"/>
                <w:szCs w:val="21"/>
              </w:rPr>
              <w:t>free space</w:t>
            </w:r>
          </w:p>
          <w:p w:rsidR="00EF5A12" w:rsidRPr="00EF5A12" w:rsidRDefault="00EF5A12" w:rsidP="00EF5A12">
            <w:pPr>
              <w:ind w:left="57" w:right="57" w:firstLineChars="200" w:firstLine="420"/>
              <w:rPr>
                <w:color w:val="000000" w:themeColor="text1"/>
              </w:rPr>
            </w:pPr>
            <w:r w:rsidRPr="00EF5A12">
              <w:rPr>
                <w:rFonts w:hint="eastAsia"/>
                <w:color w:val="000000" w:themeColor="text1"/>
              </w:rPr>
              <w:t>在打开任一门、盖或抽屉，并取下任一可拆卸内部部件（包括那些仅在打开任一门或盖后才成为易触及部件的搁架、容器或可移动的抽屉）后易触及且容积超过</w:t>
            </w:r>
            <w:r w:rsidRPr="00EF5A12">
              <w:rPr>
                <w:rFonts w:hint="eastAsia"/>
                <w:color w:val="000000" w:themeColor="text1"/>
              </w:rPr>
              <w:t>60 L</w:t>
            </w:r>
            <w:r w:rsidRPr="00EF5A12">
              <w:rPr>
                <w:rFonts w:hint="eastAsia"/>
                <w:color w:val="000000" w:themeColor="text1"/>
              </w:rPr>
              <w:t>、能让一个儿童进入其中的空间。</w:t>
            </w:r>
          </w:p>
          <w:p w:rsidR="00EF5A12" w:rsidRPr="00EF5A12" w:rsidRDefault="00EF5A12" w:rsidP="00DC413C">
            <w:pPr>
              <w:ind w:leftChars="199" w:left="783" w:right="57" w:hangingChars="203" w:hanging="365"/>
              <w:rPr>
                <w:color w:val="000000" w:themeColor="text1"/>
                <w:sz w:val="18"/>
                <w:szCs w:val="18"/>
              </w:rPr>
            </w:pPr>
            <w:r w:rsidRPr="00EF5A12">
              <w:rPr>
                <w:rFonts w:ascii="黑体" w:eastAsia="黑体" w:hint="eastAsia"/>
                <w:color w:val="000000" w:themeColor="text1"/>
                <w:sz w:val="18"/>
                <w:szCs w:val="18"/>
              </w:rPr>
              <w:t>注：</w:t>
            </w:r>
            <w:r w:rsidRPr="00EF5A12">
              <w:rPr>
                <w:rFonts w:hint="eastAsia"/>
                <w:color w:val="000000" w:themeColor="text1"/>
                <w:sz w:val="18"/>
                <w:szCs w:val="18"/>
              </w:rPr>
              <w:t>在计算容积时，任一单独尺寸不超过</w:t>
            </w:r>
            <w:r w:rsidRPr="00EF5A12">
              <w:rPr>
                <w:rFonts w:hint="eastAsia"/>
                <w:color w:val="000000" w:themeColor="text1"/>
                <w:sz w:val="18"/>
                <w:szCs w:val="18"/>
              </w:rPr>
              <w:t>150 mm</w:t>
            </w:r>
            <w:r w:rsidRPr="00EF5A12">
              <w:rPr>
                <w:rFonts w:hint="eastAsia"/>
                <w:color w:val="000000" w:themeColor="text1"/>
                <w:sz w:val="18"/>
                <w:szCs w:val="18"/>
              </w:rPr>
              <w:t>，或任意两个正交线的每一尺寸均不超过</w:t>
            </w:r>
            <w:r w:rsidRPr="00EF5A12">
              <w:rPr>
                <w:rFonts w:hint="eastAsia"/>
                <w:color w:val="000000" w:themeColor="text1"/>
                <w:sz w:val="18"/>
                <w:szCs w:val="18"/>
              </w:rPr>
              <w:t>200 mm</w:t>
            </w:r>
            <w:r w:rsidRPr="00EF5A12">
              <w:rPr>
                <w:rFonts w:hint="eastAsia"/>
                <w:color w:val="000000" w:themeColor="text1"/>
                <w:sz w:val="18"/>
                <w:szCs w:val="18"/>
              </w:rPr>
              <w:t>的空间，忽略不计。</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将原来正文内容更改为注释，文字描述进行完善</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rPr>
                <w:rFonts w:asciiTheme="minorEastAsia" w:eastAsiaTheme="minorEastAsia" w:hAnsiTheme="minorEastAsia"/>
                <w:b/>
                <w:bCs/>
                <w:color w:val="000000" w:themeColor="text1"/>
                <w:szCs w:val="21"/>
              </w:rPr>
            </w:pPr>
            <w:r w:rsidRPr="00EF5A12">
              <w:rPr>
                <w:rFonts w:asciiTheme="minorEastAsia" w:eastAsiaTheme="minorEastAsia" w:hAnsiTheme="minorEastAsia" w:hint="eastAsia"/>
                <w:color w:val="000000" w:themeColor="text1"/>
                <w:szCs w:val="21"/>
              </w:rPr>
              <w:t xml:space="preserve">3.112 </w:t>
            </w:r>
            <w:r w:rsidRPr="00EF5A12">
              <w:rPr>
                <w:rFonts w:asciiTheme="minorEastAsia" w:eastAsiaTheme="minorEastAsia" w:hAnsiTheme="minorEastAsia" w:hint="eastAsia"/>
                <w:bCs/>
                <w:color w:val="000000" w:themeColor="text1"/>
                <w:szCs w:val="21"/>
              </w:rPr>
              <w:t xml:space="preserve">跨临界制冷系统 </w:t>
            </w:r>
            <w:r w:rsidRPr="00EF5A12">
              <w:rPr>
                <w:rFonts w:asciiTheme="minorEastAsia" w:eastAsiaTheme="minorEastAsia" w:hAnsiTheme="minorEastAsia"/>
                <w:b/>
                <w:bCs/>
                <w:color w:val="000000" w:themeColor="text1"/>
                <w:szCs w:val="21"/>
              </w:rPr>
              <w:t>transcritical refrigeration system</w:t>
            </w:r>
          </w:p>
          <w:p w:rsidR="00EF5A12" w:rsidRPr="00EF5A12" w:rsidRDefault="00EF5A12" w:rsidP="00EF5A12">
            <w:pPr>
              <w:ind w:left="57" w:right="57" w:firstLineChars="200" w:firstLine="420"/>
              <w:rPr>
                <w:rStyle w:val="shorttext"/>
                <w:rFonts w:asciiTheme="minorEastAsia" w:eastAsiaTheme="minorEastAsia" w:hAnsiTheme="minorEastAsia" w:cs="Arial"/>
                <w:color w:val="000000" w:themeColor="text1"/>
                <w:szCs w:val="21"/>
              </w:rPr>
            </w:pPr>
            <w:r w:rsidRPr="00EF5A12">
              <w:rPr>
                <w:rStyle w:val="shorttext"/>
                <w:rFonts w:ascii="Arial" w:hAnsi="Arial" w:cs="Arial" w:hint="eastAsia"/>
                <w:color w:val="000000" w:themeColor="text1"/>
                <w:szCs w:val="21"/>
              </w:rPr>
              <w:t>一种制冷系统，其高压侧的压力大于达到热力学平衡状态时气、液态制冷剂共存时的压力。</w:t>
            </w:r>
          </w:p>
          <w:p w:rsidR="00EF5A12" w:rsidRPr="00EF5A12" w:rsidRDefault="00EF5A12" w:rsidP="00DC413C">
            <w:pPr>
              <w:ind w:left="57" w:right="57" w:firstLineChars="200" w:firstLine="420"/>
              <w:rPr>
                <w:rStyle w:val="shorttext"/>
                <w:rFonts w:asciiTheme="minorEastAsia" w:eastAsiaTheme="minorEastAsia" w:hAnsiTheme="minorEastAsia" w:cs="Arial"/>
                <w:color w:val="000000" w:themeColor="text1"/>
                <w:szCs w:val="21"/>
              </w:rPr>
            </w:pPr>
          </w:p>
          <w:p w:rsidR="00EF5A12" w:rsidRPr="00EF5A12" w:rsidRDefault="00EF5A12" w:rsidP="00DC413C">
            <w:pPr>
              <w:ind w:right="57"/>
              <w:rPr>
                <w:rFonts w:asciiTheme="minorEastAsia" w:eastAsiaTheme="minorEastAsia" w:hAnsiTheme="minorEastAsia" w:cs="Arial,Bold"/>
                <w:color w:val="000000" w:themeColor="text1"/>
                <w:szCs w:val="21"/>
              </w:rPr>
            </w:pPr>
            <w:r w:rsidRPr="00EF5A12">
              <w:rPr>
                <w:rStyle w:val="shorttext"/>
                <w:rFonts w:asciiTheme="minorEastAsia" w:eastAsiaTheme="minorEastAsia" w:hAnsiTheme="minorEastAsia" w:cs="Arial" w:hint="eastAsia"/>
                <w:color w:val="000000" w:themeColor="text1"/>
                <w:szCs w:val="21"/>
              </w:rPr>
              <w:t xml:space="preserve">     3.113 </w:t>
            </w:r>
            <w:r w:rsidRPr="00EF5A12">
              <w:rPr>
                <w:rFonts w:asciiTheme="minorEastAsia" w:eastAsiaTheme="minorEastAsia" w:hAnsiTheme="minorEastAsia" w:hint="eastAsia"/>
                <w:bCs/>
                <w:color w:val="000000" w:themeColor="text1"/>
                <w:szCs w:val="21"/>
              </w:rPr>
              <w:t xml:space="preserve">气体冷却器 </w:t>
            </w:r>
            <w:r w:rsidRPr="00EF5A12">
              <w:rPr>
                <w:rFonts w:asciiTheme="minorEastAsia" w:eastAsiaTheme="minorEastAsia" w:hAnsiTheme="minorEastAsia"/>
                <w:b/>
                <w:bCs/>
                <w:color w:val="000000" w:themeColor="text1"/>
                <w:szCs w:val="21"/>
              </w:rPr>
              <w:t>gas cooler</w:t>
            </w:r>
          </w:p>
          <w:p w:rsidR="00EF5A12" w:rsidRPr="00EF5A12" w:rsidRDefault="00EF5A12" w:rsidP="00DC413C">
            <w:pPr>
              <w:ind w:left="57" w:right="57" w:firstLineChars="200" w:firstLine="420"/>
              <w:rPr>
                <w:rStyle w:val="shorttext"/>
                <w:rFonts w:asciiTheme="minorEastAsia" w:eastAsiaTheme="minorEastAsia" w:hAnsiTheme="minorEastAsia" w:cs="Arial"/>
                <w:color w:val="000000" w:themeColor="text1"/>
                <w:szCs w:val="21"/>
              </w:rPr>
            </w:pPr>
            <w:r w:rsidRPr="00EF5A12">
              <w:rPr>
                <w:rStyle w:val="shorttext"/>
                <w:rFonts w:asciiTheme="minorEastAsia" w:eastAsiaTheme="minorEastAsia" w:hAnsiTheme="minorEastAsia" w:cs="Arial" w:hint="eastAsia"/>
                <w:color w:val="000000" w:themeColor="text1"/>
                <w:szCs w:val="21"/>
              </w:rPr>
              <w:t>经压缩后的制冷剂在不发生相变的状态下，通过向外部冷却介质传热而被冷却的热交换器。</w:t>
            </w:r>
          </w:p>
          <w:p w:rsidR="00EF5A12" w:rsidRPr="00EF5A12" w:rsidRDefault="00EF5A12" w:rsidP="00DC413C">
            <w:pPr>
              <w:pStyle w:val="af"/>
              <w:ind w:leftChars="233" w:left="966" w:hangingChars="227" w:hanging="477"/>
              <w:rPr>
                <w:rFonts w:asciiTheme="minorEastAsia" w:eastAsiaTheme="minorEastAsia" w:hAnsiTheme="minorEastAsia"/>
                <w:color w:val="000000" w:themeColor="text1"/>
                <w:sz w:val="21"/>
                <w:szCs w:val="21"/>
              </w:rPr>
            </w:pPr>
            <w:r w:rsidRPr="00EF5A12">
              <w:rPr>
                <w:rFonts w:asciiTheme="minorEastAsia" w:eastAsiaTheme="minorEastAsia" w:hAnsiTheme="minorEastAsia" w:hint="eastAsia"/>
                <w:color w:val="000000" w:themeColor="text1"/>
                <w:sz w:val="21"/>
                <w:szCs w:val="21"/>
              </w:rPr>
              <w:t>注：一个</w:t>
            </w:r>
            <w:r w:rsidRPr="00EF5A12">
              <w:rPr>
                <w:rFonts w:asciiTheme="minorEastAsia" w:eastAsiaTheme="minorEastAsia" w:hAnsiTheme="minorEastAsia" w:hint="eastAsia"/>
                <w:bCs/>
                <w:color w:val="000000" w:themeColor="text1"/>
                <w:sz w:val="21"/>
                <w:szCs w:val="21"/>
              </w:rPr>
              <w:t>跨临界制冷系统通常使用一个气体冷却器。</w:t>
            </w:r>
          </w:p>
          <w:p w:rsidR="00EF5A12" w:rsidRPr="00EF5A12" w:rsidRDefault="00EF5A12" w:rsidP="00DC413C">
            <w:pPr>
              <w:ind w:right="57"/>
              <w:rPr>
                <w:rFonts w:asciiTheme="minorEastAsia" w:eastAsiaTheme="minorEastAsia" w:hAnsiTheme="minorEastAsia"/>
                <w:b/>
                <w:bCs/>
                <w:color w:val="000000" w:themeColor="text1"/>
                <w:szCs w:val="21"/>
              </w:rPr>
            </w:pPr>
            <w:r w:rsidRPr="00EF5A12">
              <w:rPr>
                <w:rStyle w:val="shorttext"/>
                <w:rFonts w:asciiTheme="minorEastAsia" w:eastAsiaTheme="minorEastAsia" w:hAnsiTheme="minorEastAsia" w:cs="Arial" w:hint="eastAsia"/>
                <w:color w:val="000000" w:themeColor="text1"/>
                <w:szCs w:val="21"/>
              </w:rPr>
              <w:t xml:space="preserve">    3.114 </w:t>
            </w:r>
            <w:r w:rsidRPr="00EF5A12">
              <w:rPr>
                <w:rFonts w:asciiTheme="minorEastAsia" w:eastAsiaTheme="minorEastAsia" w:hAnsiTheme="minorEastAsia" w:hint="eastAsia"/>
                <w:bCs/>
                <w:color w:val="000000" w:themeColor="text1"/>
                <w:szCs w:val="21"/>
              </w:rPr>
              <w:t xml:space="preserve">设计压力 </w:t>
            </w:r>
            <w:r w:rsidRPr="00EF5A12">
              <w:rPr>
                <w:rFonts w:asciiTheme="minorEastAsia" w:eastAsiaTheme="minorEastAsia" w:hAnsiTheme="minorEastAsia"/>
                <w:b/>
                <w:bCs/>
                <w:color w:val="000000" w:themeColor="text1"/>
                <w:szCs w:val="21"/>
              </w:rPr>
              <w:t>design pressure (DP)</w:t>
            </w:r>
          </w:p>
          <w:p w:rsidR="00EF5A12" w:rsidRPr="00EF5A12" w:rsidRDefault="00EF5A12" w:rsidP="00DC413C">
            <w:pPr>
              <w:ind w:left="57" w:right="57" w:firstLineChars="200" w:firstLine="420"/>
              <w:rPr>
                <w:rStyle w:val="shorttext"/>
                <w:rFonts w:asciiTheme="minorEastAsia" w:eastAsiaTheme="minorEastAsia" w:hAnsiTheme="minorEastAsia" w:cs="Arial"/>
                <w:color w:val="000000" w:themeColor="text1"/>
                <w:szCs w:val="21"/>
              </w:rPr>
            </w:pPr>
            <w:r w:rsidRPr="00EF5A12">
              <w:rPr>
                <w:rStyle w:val="shorttext"/>
                <w:rFonts w:asciiTheme="minorEastAsia" w:eastAsiaTheme="minorEastAsia" w:hAnsiTheme="minorEastAsia" w:cs="Arial" w:hint="eastAsia"/>
                <w:color w:val="000000" w:themeColor="text1"/>
                <w:szCs w:val="21"/>
              </w:rPr>
              <w:t>跨临界制冷系统中的仪表压力，专用于制冷系统的高压侧。</w:t>
            </w:r>
          </w:p>
          <w:p w:rsidR="00EF5A12" w:rsidRPr="00EF5A12" w:rsidRDefault="00EF5A12" w:rsidP="00DC413C">
            <w:pPr>
              <w:autoSpaceDE w:val="0"/>
              <w:autoSpaceDN w:val="0"/>
              <w:adjustRightInd w:val="0"/>
              <w:jc w:val="left"/>
              <w:rPr>
                <w:rFonts w:asciiTheme="minorEastAsia" w:eastAsiaTheme="minorEastAsia" w:hAnsiTheme="minorEastAsia" w:cs="Arial,Bold"/>
                <w:color w:val="000000" w:themeColor="text1"/>
                <w:szCs w:val="21"/>
              </w:rPr>
            </w:pPr>
            <w:r w:rsidRPr="00EF5A12">
              <w:rPr>
                <w:rStyle w:val="shorttext"/>
                <w:rFonts w:asciiTheme="minorEastAsia" w:eastAsiaTheme="minorEastAsia" w:hAnsiTheme="minorEastAsia" w:cs="Arial" w:hint="eastAsia"/>
                <w:color w:val="000000" w:themeColor="text1"/>
                <w:szCs w:val="21"/>
              </w:rPr>
              <w:t xml:space="preserve">    3.115 </w:t>
            </w:r>
            <w:r w:rsidRPr="00EF5A12">
              <w:rPr>
                <w:rFonts w:asciiTheme="minorEastAsia" w:eastAsiaTheme="minorEastAsia" w:hAnsiTheme="minorEastAsia" w:hint="eastAsia"/>
                <w:bCs/>
                <w:color w:val="000000" w:themeColor="text1"/>
                <w:szCs w:val="21"/>
              </w:rPr>
              <w:t xml:space="preserve">爆破片 </w:t>
            </w:r>
            <w:r w:rsidRPr="00EF5A12">
              <w:rPr>
                <w:rFonts w:asciiTheme="minorEastAsia" w:eastAsiaTheme="minorEastAsia" w:hAnsiTheme="minorEastAsia"/>
                <w:b/>
                <w:bCs/>
                <w:color w:val="000000" w:themeColor="text1"/>
                <w:szCs w:val="21"/>
              </w:rPr>
              <w:t>bursting disc</w:t>
            </w:r>
          </w:p>
          <w:p w:rsidR="00EF5A12" w:rsidRPr="00EF5A12" w:rsidRDefault="00EF5A12" w:rsidP="00DC413C">
            <w:pPr>
              <w:ind w:firstLine="435"/>
              <w:rPr>
                <w:rStyle w:val="shorttext"/>
                <w:rFonts w:asciiTheme="minorEastAsia" w:eastAsiaTheme="minorEastAsia" w:hAnsiTheme="minorEastAsia"/>
                <w:color w:val="000000" w:themeColor="text1"/>
                <w:szCs w:val="21"/>
              </w:rPr>
            </w:pPr>
            <w:r w:rsidRPr="00EF5A12">
              <w:rPr>
                <w:rStyle w:val="shorttext"/>
                <w:rFonts w:asciiTheme="minorEastAsia" w:eastAsiaTheme="minorEastAsia" w:hAnsiTheme="minorEastAsia"/>
                <w:color w:val="000000" w:themeColor="text1"/>
                <w:szCs w:val="21"/>
              </w:rPr>
              <w:t>在预定的压力</w:t>
            </w:r>
            <w:r w:rsidRPr="00EF5A12">
              <w:rPr>
                <w:rStyle w:val="shorttext"/>
                <w:rFonts w:asciiTheme="minorEastAsia" w:eastAsiaTheme="minorEastAsia" w:hAnsiTheme="minorEastAsia" w:hint="eastAsia"/>
                <w:color w:val="000000" w:themeColor="text1"/>
                <w:szCs w:val="21"/>
              </w:rPr>
              <w:t>下爆破用于</w:t>
            </w:r>
            <w:r w:rsidRPr="00EF5A12">
              <w:rPr>
                <w:rStyle w:val="shorttext"/>
                <w:rFonts w:asciiTheme="minorEastAsia" w:eastAsiaTheme="minorEastAsia" w:hAnsiTheme="minorEastAsia"/>
                <w:color w:val="000000" w:themeColor="text1"/>
                <w:szCs w:val="21"/>
              </w:rPr>
              <w:t>减</w:t>
            </w:r>
            <w:r w:rsidRPr="00EF5A12">
              <w:rPr>
                <w:rStyle w:val="shorttext"/>
                <w:rFonts w:asciiTheme="minorEastAsia" w:eastAsiaTheme="minorEastAsia" w:hAnsiTheme="minorEastAsia" w:hint="eastAsia"/>
                <w:color w:val="000000" w:themeColor="text1"/>
                <w:szCs w:val="21"/>
              </w:rPr>
              <w:t>少</w:t>
            </w:r>
            <w:r w:rsidRPr="00EF5A12">
              <w:rPr>
                <w:rStyle w:val="shorttext"/>
                <w:rFonts w:asciiTheme="minorEastAsia" w:eastAsiaTheme="minorEastAsia" w:hAnsiTheme="minorEastAsia"/>
                <w:color w:val="000000" w:themeColor="text1"/>
                <w:szCs w:val="21"/>
              </w:rPr>
              <w:t>制冷系统</w:t>
            </w:r>
            <w:r w:rsidRPr="00EF5A12">
              <w:rPr>
                <w:rStyle w:val="shorttext"/>
                <w:rFonts w:asciiTheme="minorEastAsia" w:eastAsiaTheme="minorEastAsia" w:hAnsiTheme="minorEastAsia" w:hint="eastAsia"/>
                <w:color w:val="000000" w:themeColor="text1"/>
                <w:szCs w:val="21"/>
              </w:rPr>
              <w:t>内</w:t>
            </w:r>
            <w:r w:rsidRPr="00EF5A12">
              <w:rPr>
                <w:rStyle w:val="shorttext"/>
                <w:rFonts w:asciiTheme="minorEastAsia" w:eastAsiaTheme="minorEastAsia" w:hAnsiTheme="minorEastAsia"/>
                <w:color w:val="000000" w:themeColor="text1"/>
                <w:szCs w:val="21"/>
              </w:rPr>
              <w:t>压力</w:t>
            </w:r>
            <w:r w:rsidRPr="00EF5A12">
              <w:rPr>
                <w:rStyle w:val="shorttext"/>
                <w:rFonts w:asciiTheme="minorEastAsia" w:eastAsiaTheme="minorEastAsia" w:hAnsiTheme="minorEastAsia" w:hint="eastAsia"/>
                <w:color w:val="000000" w:themeColor="text1"/>
                <w:szCs w:val="21"/>
              </w:rPr>
              <w:t>的膜片或金属箔。</w:t>
            </w:r>
          </w:p>
          <w:p w:rsidR="00EF5A12" w:rsidRPr="00EF5A12" w:rsidRDefault="00EF5A12" w:rsidP="00DC413C">
            <w:pPr>
              <w:ind w:right="57"/>
              <w:rPr>
                <w:rFonts w:asciiTheme="minorEastAsia" w:eastAsiaTheme="minorEastAsia" w:hAnsiTheme="minorEastAsia"/>
                <w:b/>
                <w:bCs/>
                <w:color w:val="000000" w:themeColor="text1"/>
                <w:szCs w:val="21"/>
              </w:rPr>
            </w:pPr>
            <w:r w:rsidRPr="00EF5A12">
              <w:rPr>
                <w:rStyle w:val="shorttext"/>
                <w:rFonts w:asciiTheme="minorEastAsia" w:eastAsiaTheme="minorEastAsia" w:hAnsiTheme="minorEastAsia" w:hint="eastAsia"/>
                <w:color w:val="000000" w:themeColor="text1"/>
                <w:szCs w:val="21"/>
              </w:rPr>
              <w:t xml:space="preserve">3.116 </w:t>
            </w:r>
            <w:r w:rsidRPr="00EF5A12">
              <w:rPr>
                <w:rFonts w:asciiTheme="minorEastAsia" w:eastAsiaTheme="minorEastAsia" w:hAnsiTheme="minorEastAsia" w:hint="eastAsia"/>
                <w:bCs/>
                <w:color w:val="000000" w:themeColor="text1"/>
                <w:szCs w:val="21"/>
              </w:rPr>
              <w:t xml:space="preserve">压力释放装置 </w:t>
            </w:r>
            <w:r w:rsidRPr="00EF5A12">
              <w:rPr>
                <w:rFonts w:asciiTheme="minorEastAsia" w:eastAsiaTheme="minorEastAsia" w:hAnsiTheme="minorEastAsia"/>
                <w:b/>
                <w:bCs/>
                <w:color w:val="000000" w:themeColor="text1"/>
                <w:szCs w:val="21"/>
              </w:rPr>
              <w:t>pressure relief device</w:t>
            </w:r>
          </w:p>
          <w:p w:rsidR="00EF5A12" w:rsidRPr="00EF5A12" w:rsidRDefault="00EF5A12" w:rsidP="00DC413C">
            <w:pPr>
              <w:rPr>
                <w:rFonts w:asciiTheme="minorEastAsia" w:eastAsiaTheme="minorEastAsia" w:hAnsiTheme="minorEastAsia"/>
                <w:color w:val="000000" w:themeColor="text1"/>
                <w:szCs w:val="21"/>
              </w:rPr>
            </w:pPr>
            <w:r w:rsidRPr="00EF5A12">
              <w:rPr>
                <w:rStyle w:val="shorttext"/>
                <w:rFonts w:asciiTheme="minorEastAsia" w:eastAsiaTheme="minorEastAsia" w:hAnsiTheme="minorEastAsia" w:cs="Arial" w:hint="eastAsia"/>
                <w:color w:val="000000" w:themeColor="text1"/>
                <w:szCs w:val="21"/>
              </w:rPr>
              <w:t>一种对压力敏感的装置,当制冷系统中的压力超出该装置预先设定的压力值时,自动的进行减压。</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增加跨临界制冷系统以及与其相关的定义</w:t>
            </w:r>
          </w:p>
        </w:tc>
      </w:tr>
      <w:tr w:rsidR="00EF5A12" w:rsidRPr="00EF5A12" w:rsidTr="00EF5A12">
        <w:trPr>
          <w:trHeight w:val="152"/>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5</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bookmarkStart w:id="0" w:name="_Toc49826516"/>
            <w:bookmarkStart w:id="1" w:name="_Toc49827253"/>
            <w:bookmarkStart w:id="2" w:name="_Toc49828487"/>
            <w:bookmarkStart w:id="3" w:name="_Toc49828597"/>
            <w:bookmarkStart w:id="4" w:name="_Toc283646473"/>
            <w:r w:rsidRPr="00EF5A12">
              <w:rPr>
                <w:rFonts w:asciiTheme="minorEastAsia" w:eastAsiaTheme="minorEastAsia" w:hAnsiTheme="minorEastAsia" w:hint="eastAsia"/>
                <w:color w:val="000000" w:themeColor="text1"/>
                <w:szCs w:val="21"/>
              </w:rPr>
              <w:t>试验的一般条件</w:t>
            </w:r>
            <w:bookmarkEnd w:id="0"/>
            <w:bookmarkEnd w:id="1"/>
            <w:bookmarkEnd w:id="2"/>
            <w:bookmarkEnd w:id="3"/>
            <w:bookmarkEnd w:id="4"/>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注101：除非符合 GB 4706.17-20</w:t>
            </w:r>
            <w:r w:rsidRPr="00EF5A12">
              <w:rPr>
                <w:rFonts w:asciiTheme="minorEastAsia" w:eastAsiaTheme="minorEastAsia" w:hAnsiTheme="minorEastAsia" w:hint="eastAsia"/>
                <w:color w:val="000000" w:themeColor="text1"/>
                <w:szCs w:val="21"/>
              </w:rPr>
              <w:t>04</w:t>
            </w:r>
            <w:r w:rsidRPr="00EF5A12">
              <w:rPr>
                <w:rFonts w:asciiTheme="minorEastAsia" w:eastAsiaTheme="minorEastAsia" w:hAnsiTheme="minorEastAsia"/>
                <w:color w:val="000000" w:themeColor="text1"/>
                <w:szCs w:val="21"/>
              </w:rPr>
              <w:t xml:space="preserve"> 的要求，19.1中规定的试验可能至少需要一个附加的电动机－压缩机特别制备试样。</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注101：除非符合 GB 4706.17-2010 的要求，19.1中规定的试验可能至少需要一个附加的电动机－压缩机特别制备试样。</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更新标准年份</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5.7在开始试验前，器具在门或盖打开的情况下放置到规定的环境温度中，环境温度波动范围为2K。</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5.7在开始试验前，器具在门或盖打开的情况下放置到规定的环境温度中，使其温度与环境温度的偏差在2K之内。</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完善标准内容</w:t>
            </w:r>
          </w:p>
        </w:tc>
      </w:tr>
      <w:tr w:rsidR="00EF5A12" w:rsidRPr="00EF5A12" w:rsidTr="00EF5A12">
        <w:trPr>
          <w:trHeight w:val="152"/>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5.103 使用</w:t>
            </w:r>
            <w:r w:rsidRPr="00EF5A12">
              <w:rPr>
                <w:rFonts w:asciiTheme="minorEastAsia" w:eastAsiaTheme="minorEastAsia" w:hAnsiTheme="minorEastAsia" w:hint="eastAsia"/>
                <w:bCs/>
                <w:color w:val="000000" w:themeColor="text1"/>
                <w:szCs w:val="21"/>
              </w:rPr>
              <w:t>可燃制冷剂</w:t>
            </w:r>
            <w:r w:rsidRPr="00EF5A12">
              <w:rPr>
                <w:rFonts w:asciiTheme="minorEastAsia" w:eastAsiaTheme="minorEastAsia" w:hAnsiTheme="minorEastAsia" w:hint="eastAsia"/>
                <w:color w:val="000000" w:themeColor="text1"/>
                <w:szCs w:val="21"/>
              </w:rPr>
              <w:t>和根据说</w:t>
            </w:r>
            <w:r w:rsidRPr="00EF5A12">
              <w:rPr>
                <w:rFonts w:asciiTheme="minorEastAsia" w:eastAsiaTheme="minorEastAsia" w:hAnsiTheme="minorEastAsia" w:hint="eastAsia"/>
                <w:color w:val="000000" w:themeColor="text1"/>
                <w:szCs w:val="21"/>
              </w:rPr>
              <w:lastRenderedPageBreak/>
              <w:t>明书可能与其它器具在食品储藏室内一起使用的压缩式器具应在装入指定的器具并按正常使用状态工作时进行试验。</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5.103 使用</w:t>
            </w:r>
            <w:r w:rsidRPr="00EF5A12">
              <w:rPr>
                <w:rFonts w:asciiTheme="minorEastAsia" w:eastAsiaTheme="minorEastAsia" w:hAnsiTheme="minorEastAsia" w:hint="eastAsia"/>
                <w:bCs/>
                <w:color w:val="000000" w:themeColor="text1"/>
                <w:szCs w:val="21"/>
              </w:rPr>
              <w:t>可燃制冷剂</w:t>
            </w:r>
            <w:r w:rsidRPr="00EF5A12">
              <w:rPr>
                <w:rFonts w:asciiTheme="minorEastAsia" w:eastAsiaTheme="minorEastAsia" w:hAnsiTheme="minorEastAsia" w:hint="eastAsia"/>
                <w:color w:val="000000" w:themeColor="text1"/>
                <w:szCs w:val="21"/>
              </w:rPr>
              <w:t>且根据说明书可能与其它器具在食品储</w:t>
            </w:r>
            <w:r w:rsidRPr="00EF5A12">
              <w:rPr>
                <w:rFonts w:asciiTheme="minorEastAsia" w:eastAsiaTheme="minorEastAsia" w:hAnsiTheme="minorEastAsia" w:hint="eastAsia"/>
                <w:color w:val="000000" w:themeColor="text1"/>
                <w:szCs w:val="21"/>
              </w:rPr>
              <w:lastRenderedPageBreak/>
              <w:t>藏室内一起使用的压缩式器具应在装入指定的器具并按正常使用状态工作时进行试验。</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7</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bookmarkStart w:id="5" w:name="_Toc49826519"/>
            <w:bookmarkStart w:id="6" w:name="_Toc49827256"/>
            <w:bookmarkStart w:id="7" w:name="_Toc49828490"/>
            <w:bookmarkStart w:id="8" w:name="_Toc49828600"/>
            <w:bookmarkStart w:id="9" w:name="_Toc283646475"/>
            <w:r w:rsidRPr="00EF5A12">
              <w:rPr>
                <w:rFonts w:asciiTheme="minorEastAsia" w:eastAsiaTheme="minorEastAsia" w:hAnsiTheme="minorEastAsia" w:hint="eastAsia"/>
                <w:color w:val="000000" w:themeColor="text1"/>
                <w:szCs w:val="21"/>
              </w:rPr>
              <w:t>标志和说明</w:t>
            </w:r>
            <w:bookmarkEnd w:id="5"/>
            <w:bookmarkEnd w:id="6"/>
            <w:bookmarkEnd w:id="7"/>
            <w:bookmarkEnd w:id="8"/>
            <w:bookmarkEnd w:id="9"/>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w:t>
            </w:r>
            <w:r w:rsidRPr="00EF5A12">
              <w:rPr>
                <w:rFonts w:asciiTheme="minorEastAsia" w:eastAsiaTheme="minorEastAsia" w:hAnsiTheme="minorEastAsia" w:cs="Arial-BoldMT" w:hint="eastAsia"/>
                <w:bCs/>
                <w:color w:val="000000" w:themeColor="text1"/>
                <w:szCs w:val="21"/>
              </w:rPr>
              <w:t>——</w:t>
            </w:r>
            <w:r w:rsidRPr="00EF5A12">
              <w:rPr>
                <w:rFonts w:asciiTheme="minorEastAsia" w:eastAsiaTheme="minorEastAsia" w:hAnsiTheme="minorEastAsia" w:hint="eastAsia"/>
                <w:color w:val="000000" w:themeColor="text1"/>
                <w:szCs w:val="21"/>
              </w:rPr>
              <w:t>额定输入功率（W）或额定电流（A），压缩式器具（不包括冰淇淋机）除外，它只要求标有额定电流（A）；</w:t>
            </w:r>
          </w:p>
          <w:p w:rsidR="00EF5A12" w:rsidRPr="00EF5A12" w:rsidRDefault="00EF5A12" w:rsidP="00DC413C">
            <w:pPr>
              <w:rPr>
                <w:rFonts w:asciiTheme="minorEastAsia" w:eastAsiaTheme="minorEastAsia" w:hAnsiTheme="minorEastAsia"/>
                <w:color w:val="000000" w:themeColor="text1"/>
                <w:szCs w:val="21"/>
              </w:rPr>
            </w:pP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w:t>
            </w:r>
            <w:r w:rsidRPr="00EF5A12">
              <w:rPr>
                <w:rFonts w:asciiTheme="minorEastAsia" w:eastAsiaTheme="minorEastAsia" w:hAnsiTheme="minorEastAsia" w:cs="Arial-BoldMT" w:hint="eastAsia"/>
                <w:bCs/>
                <w:color w:val="000000" w:themeColor="text1"/>
                <w:szCs w:val="21"/>
              </w:rPr>
              <w:t>——</w:t>
            </w:r>
            <w:r w:rsidRPr="00EF5A12">
              <w:rPr>
                <w:rFonts w:asciiTheme="minorEastAsia" w:eastAsiaTheme="minorEastAsia" w:hAnsiTheme="minorEastAsia" w:hint="eastAsia"/>
                <w:color w:val="000000" w:themeColor="text1"/>
                <w:szCs w:val="21"/>
              </w:rPr>
              <w:t>额定输入功率（W）或额定电流（A），压缩式器具（不包括冰淇淋机）只要求标有额定电流（A）；</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完善标准内容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7.1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s="Arial-BoldMT" w:hint="eastAsia"/>
                <w:bCs/>
                <w:color w:val="000000" w:themeColor="text1"/>
                <w:szCs w:val="21"/>
              </w:rPr>
              <w:t>——灯的最大额定输入功率（W）；</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s="Arial-BoldMT"/>
                <w:bCs/>
                <w:color w:val="000000" w:themeColor="text1"/>
                <w:szCs w:val="21"/>
              </w:rPr>
            </w:pPr>
            <w:r w:rsidRPr="00EF5A12">
              <w:rPr>
                <w:rFonts w:asciiTheme="minorEastAsia" w:eastAsiaTheme="minorEastAsia" w:hAnsiTheme="minorEastAsia" w:cs="Arial-BoldMT" w:hint="eastAsia"/>
                <w:bCs/>
                <w:color w:val="000000" w:themeColor="text1"/>
                <w:szCs w:val="21"/>
              </w:rPr>
              <w:t xml:space="preserve">7.1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s="Arial-BoldMT" w:hint="eastAsia"/>
                <w:bCs/>
                <w:color w:val="000000" w:themeColor="text1"/>
                <w:szCs w:val="21"/>
              </w:rPr>
              <w:t>——灯的最大额定输入功率（W）</w:t>
            </w:r>
            <w:r w:rsidRPr="00DC0153">
              <w:rPr>
                <w:rFonts w:asciiTheme="minorEastAsia" w:eastAsiaTheme="minorEastAsia" w:hAnsiTheme="minorEastAsia" w:hint="eastAsia"/>
                <w:color w:val="000000" w:themeColor="text1"/>
                <w:szCs w:val="21"/>
              </w:rPr>
              <w:t>，（如果灯连同器具的相关部件只能由制造商来替换，则不适用）；</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该部分为A1 增补件的内容。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7.1设计装有制冰机的器具，如果制冰机功率大于100W，则应标出所装制冰机的最大输入功率。</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7.1提供内装式</w:t>
            </w:r>
            <w:r w:rsidRPr="00EF5A12">
              <w:rPr>
                <w:rFonts w:asciiTheme="minorEastAsia" w:eastAsiaTheme="minorEastAsia" w:hAnsiTheme="minorEastAsia"/>
                <w:bCs/>
                <w:color w:val="000000" w:themeColor="text1"/>
                <w:szCs w:val="21"/>
              </w:rPr>
              <w:t>制冰机</w:t>
            </w:r>
            <w:r w:rsidRPr="00EF5A12">
              <w:rPr>
                <w:rFonts w:asciiTheme="minorEastAsia" w:eastAsiaTheme="minorEastAsia" w:hAnsiTheme="minorEastAsia"/>
                <w:color w:val="000000" w:themeColor="text1"/>
                <w:szCs w:val="21"/>
              </w:rPr>
              <w:t>的器具，如果</w:t>
            </w:r>
            <w:r w:rsidRPr="00EF5A12">
              <w:rPr>
                <w:rFonts w:asciiTheme="minorEastAsia" w:eastAsiaTheme="minorEastAsia" w:hAnsiTheme="minorEastAsia" w:hint="eastAsia"/>
                <w:color w:val="000000" w:themeColor="text1"/>
                <w:szCs w:val="21"/>
              </w:rPr>
              <w:t>内装式</w:t>
            </w:r>
            <w:r w:rsidRPr="00EF5A12">
              <w:rPr>
                <w:rFonts w:asciiTheme="minorEastAsia" w:eastAsiaTheme="minorEastAsia" w:hAnsiTheme="minorEastAsia"/>
                <w:color w:val="000000" w:themeColor="text1"/>
                <w:szCs w:val="21"/>
              </w:rPr>
              <w:t>制冰机</w:t>
            </w:r>
            <w:r w:rsidRPr="00EF5A12">
              <w:rPr>
                <w:rFonts w:asciiTheme="minorEastAsia" w:eastAsiaTheme="minorEastAsia" w:hAnsiTheme="minorEastAsia" w:hint="eastAsia"/>
                <w:color w:val="000000" w:themeColor="text1"/>
                <w:szCs w:val="21"/>
              </w:rPr>
              <w:t>的</w:t>
            </w:r>
            <w:r w:rsidRPr="00EF5A12">
              <w:rPr>
                <w:rFonts w:asciiTheme="minorEastAsia" w:eastAsiaTheme="minorEastAsia" w:hAnsiTheme="minorEastAsia"/>
                <w:color w:val="000000" w:themeColor="text1"/>
                <w:szCs w:val="21"/>
              </w:rPr>
              <w:t>功率大于100W，则应标出</w:t>
            </w:r>
            <w:r w:rsidRPr="00EF5A12">
              <w:rPr>
                <w:rFonts w:asciiTheme="minorEastAsia" w:eastAsiaTheme="minorEastAsia" w:hAnsiTheme="minorEastAsia" w:hint="eastAsia"/>
                <w:color w:val="000000" w:themeColor="text1"/>
                <w:szCs w:val="21"/>
              </w:rPr>
              <w:t>其</w:t>
            </w:r>
            <w:r w:rsidRPr="00EF5A12">
              <w:rPr>
                <w:rFonts w:asciiTheme="minorEastAsia" w:eastAsiaTheme="minorEastAsia" w:hAnsiTheme="minorEastAsia"/>
                <w:color w:val="000000" w:themeColor="text1"/>
                <w:szCs w:val="21"/>
              </w:rPr>
              <w:t>最大输入功率。</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与IEC原文保持一致，变更后仅限于内装式制冰机。</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7.1使用可燃制冷剂的压缩式器具应附有“当心火灾” 标志。</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7.1使用可燃制冷剂的压缩式器具应附有“</w:t>
            </w:r>
            <w:r w:rsidRPr="00EF5A12">
              <w:rPr>
                <w:rFonts w:asciiTheme="minorEastAsia" w:eastAsiaTheme="minorEastAsia" w:hAnsiTheme="minorEastAsia" w:hint="eastAsia"/>
                <w:color w:val="000000" w:themeColor="text1"/>
                <w:szCs w:val="21"/>
              </w:rPr>
              <w:t>警告：火灾危险/可燃物</w:t>
            </w:r>
            <w:r w:rsidRPr="00EF5A12">
              <w:rPr>
                <w:rFonts w:asciiTheme="minorEastAsia" w:eastAsiaTheme="minorEastAsia" w:hAnsiTheme="minorEastAsia" w:hint="eastAsia"/>
                <w:bCs/>
                <w:color w:val="000000" w:themeColor="text1"/>
                <w:szCs w:val="21"/>
              </w:rPr>
              <w:t>质 标志。</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与可燃制冷剂符号名称保持一致</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 末尾增加如下内容：</w:t>
            </w:r>
          </w:p>
          <w:p w:rsidR="00EF5A12" w:rsidRPr="00EF5A12" w:rsidRDefault="00EF5A12" w:rsidP="00DC413C">
            <w:pPr>
              <w:ind w:right="57" w:firstLineChars="202" w:firstLine="424"/>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“警告：制冷系统包含高压状态的制冷剂。不得破坏制冷系统。系统的维修必须由专业人员来进行。”</w:t>
            </w:r>
          </w:p>
          <w:p w:rsidR="00EF5A12" w:rsidRPr="00EF5A12" w:rsidRDefault="00EF5A12" w:rsidP="00DC413C">
            <w:pPr>
              <w:ind w:right="57" w:firstLineChars="200" w:firstLine="420"/>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在跨临界制冷系统中使用制冷剂R-744的器具应标注压力符号。</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增加与跨临界制冷系统相关的警告语和压力符号。</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noProof/>
                <w:color w:val="000000" w:themeColor="text1"/>
                <w:szCs w:val="21"/>
              </w:rPr>
              <w:drawing>
                <wp:inline distT="0" distB="0" distL="0" distR="0">
                  <wp:extent cx="810895" cy="724535"/>
                  <wp:effectExtent l="19050" t="0" r="825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0895" cy="724535"/>
                          </a:xfrm>
                          <a:prstGeom prst="rect">
                            <a:avLst/>
                          </a:prstGeom>
                          <a:noFill/>
                          <a:ln w="9525">
                            <a:noFill/>
                            <a:miter lim="800000"/>
                            <a:headEnd/>
                            <a:tailEnd/>
                          </a:ln>
                        </pic:spPr>
                      </pic:pic>
                    </a:graphicData>
                  </a:graphic>
                </wp:inline>
              </w:drawing>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当心火灾</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注：该标志的颜色和形状使用GB2894-2008中的警示标志规则。</w:t>
            </w:r>
          </w:p>
        </w:tc>
        <w:tc>
          <w:tcPr>
            <w:tcW w:w="6087" w:type="dxa"/>
          </w:tcPr>
          <w:p w:rsidR="00506DA8" w:rsidRDefault="00EF5A12" w:rsidP="00DC413C">
            <w:pPr>
              <w:autoSpaceDE w:val="0"/>
              <w:autoSpaceDN w:val="0"/>
              <w:adjustRightInd w:val="0"/>
              <w:jc w:val="left"/>
              <w:rPr>
                <w:rFonts w:asciiTheme="minorEastAsia" w:eastAsiaTheme="minorEastAsia" w:hAnsiTheme="minorEastAsia" w:hint="eastAsia"/>
                <w:color w:val="000000" w:themeColor="text1"/>
                <w:szCs w:val="21"/>
              </w:rPr>
            </w:pPr>
            <w:r w:rsidRPr="00EF5A12">
              <w:rPr>
                <w:rFonts w:asciiTheme="minorEastAsia" w:eastAsiaTheme="minorEastAsia" w:hAnsiTheme="minorEastAsia"/>
                <w:noProof/>
                <w:color w:val="000000" w:themeColor="text1"/>
                <w:szCs w:val="21"/>
              </w:rPr>
              <w:drawing>
                <wp:inline distT="0" distB="0" distL="0" distR="0">
                  <wp:extent cx="1130300" cy="888365"/>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0300" cy="888365"/>
                          </a:xfrm>
                          <a:prstGeom prst="rect">
                            <a:avLst/>
                          </a:prstGeom>
                          <a:noFill/>
                          <a:ln w="9525">
                            <a:noFill/>
                            <a:miter lim="800000"/>
                            <a:headEnd/>
                            <a:tailEnd/>
                          </a:ln>
                        </pic:spPr>
                      </pic:pic>
                    </a:graphicData>
                  </a:graphic>
                </wp:inline>
              </w:drawing>
            </w:r>
            <w:r w:rsidRPr="00EF5A12">
              <w:rPr>
                <w:rFonts w:asciiTheme="minorEastAsia" w:eastAsiaTheme="minorEastAsia" w:hAnsiTheme="minorEastAsia" w:hint="eastAsia"/>
                <w:color w:val="000000" w:themeColor="text1"/>
                <w:szCs w:val="21"/>
              </w:rPr>
              <w:t xml:space="preserve">  </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符号ISO7010 W021  警告：火灾危险/可燃材料</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A1 增补件内容，可燃制冷剂符号及图标变化。</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DC0153" w:rsidRDefault="00EF5A12" w:rsidP="00DC413C">
            <w:pPr>
              <w:ind w:right="57"/>
              <w:rPr>
                <w:rFonts w:asciiTheme="minorEastAsia" w:eastAsiaTheme="minorEastAsia" w:hAnsiTheme="minorEastAsia" w:hint="eastAsia"/>
                <w:b/>
                <w:color w:val="000000" w:themeColor="text1"/>
                <w:szCs w:val="21"/>
              </w:rPr>
            </w:pPr>
            <w:r w:rsidRPr="00EF5A12">
              <w:rPr>
                <w:rFonts w:asciiTheme="minorEastAsia" w:eastAsiaTheme="minorEastAsia" w:hAnsiTheme="minorEastAsia" w:hint="eastAsia"/>
                <w:color w:val="000000" w:themeColor="text1"/>
                <w:szCs w:val="21"/>
              </w:rPr>
              <w:t xml:space="preserve">7.6 </w:t>
            </w:r>
            <w:r w:rsidRPr="00EF5A12">
              <w:rPr>
                <w:rFonts w:asciiTheme="minorEastAsia" w:eastAsiaTheme="minorEastAsia" w:hAnsiTheme="minorEastAsia" w:hint="eastAsia"/>
                <w:b/>
                <w:color w:val="000000" w:themeColor="text1"/>
                <w:szCs w:val="21"/>
              </w:rPr>
              <w:t>增加:</w:t>
            </w:r>
          </w:p>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noProof/>
                <w:color w:val="000000" w:themeColor="text1"/>
                <w:szCs w:val="21"/>
              </w:rPr>
              <w:drawing>
                <wp:inline distT="0" distB="0" distL="0" distR="0">
                  <wp:extent cx="196835" cy="190500"/>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7304" cy="190954"/>
                          </a:xfrm>
                          <a:prstGeom prst="rect">
                            <a:avLst/>
                          </a:prstGeom>
                          <a:noFill/>
                          <a:ln w="9525">
                            <a:noFill/>
                            <a:miter lim="800000"/>
                            <a:headEnd/>
                            <a:tailEnd/>
                          </a:ln>
                        </pic:spPr>
                      </pic:pic>
                    </a:graphicData>
                  </a:graphic>
                </wp:inline>
              </w:drawing>
            </w:r>
            <w:r w:rsidR="00DC0153">
              <w:rPr>
                <w:rFonts w:asciiTheme="minorEastAsia" w:eastAsiaTheme="minorEastAsia" w:hAnsiTheme="minorEastAsia" w:hint="eastAsia"/>
                <w:color w:val="000000" w:themeColor="text1"/>
                <w:szCs w:val="21"/>
              </w:rPr>
              <w:t xml:space="preserve">  GB/T5465.2的符合</w:t>
            </w:r>
            <w:r w:rsidRPr="00EF5A12">
              <w:rPr>
                <w:rFonts w:asciiTheme="minorEastAsia" w:eastAsiaTheme="minorEastAsia" w:hAnsiTheme="minorEastAsia" w:hint="eastAsia"/>
                <w:color w:val="000000" w:themeColor="text1"/>
                <w:szCs w:val="21"/>
              </w:rPr>
              <w:t>5005加号；正极</w:t>
            </w:r>
          </w:p>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noProof/>
                <w:color w:val="000000" w:themeColor="text1"/>
                <w:szCs w:val="21"/>
              </w:rPr>
              <w:drawing>
                <wp:inline distT="0" distB="0" distL="0" distR="0">
                  <wp:extent cx="156210" cy="77694"/>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5723" cy="87399"/>
                          </a:xfrm>
                          <a:prstGeom prst="rect">
                            <a:avLst/>
                          </a:prstGeom>
                          <a:noFill/>
                          <a:ln w="9525">
                            <a:noFill/>
                            <a:miter lim="800000"/>
                            <a:headEnd/>
                            <a:tailEnd/>
                          </a:ln>
                        </pic:spPr>
                      </pic:pic>
                    </a:graphicData>
                  </a:graphic>
                </wp:inline>
              </w:drawing>
            </w:r>
            <w:r w:rsidRPr="00EF5A12">
              <w:rPr>
                <w:rFonts w:asciiTheme="minorEastAsia" w:eastAsiaTheme="minorEastAsia" w:hAnsiTheme="minorEastAsia" w:hint="eastAsia"/>
                <w:color w:val="000000" w:themeColor="text1"/>
                <w:szCs w:val="21"/>
              </w:rPr>
              <w:t xml:space="preserve">  </w:t>
            </w:r>
            <w:r w:rsidR="00DC0153">
              <w:rPr>
                <w:rFonts w:asciiTheme="minorEastAsia" w:eastAsiaTheme="minorEastAsia" w:hAnsiTheme="minorEastAsia" w:hint="eastAsia"/>
                <w:color w:val="000000" w:themeColor="text1"/>
                <w:szCs w:val="21"/>
              </w:rPr>
              <w:t xml:space="preserve"> GB/T5465.2的符合</w:t>
            </w:r>
            <w:r w:rsidRPr="00EF5A12">
              <w:rPr>
                <w:rFonts w:asciiTheme="minorEastAsia" w:eastAsiaTheme="minorEastAsia" w:hAnsiTheme="minorEastAsia" w:hint="eastAsia"/>
                <w:color w:val="000000" w:themeColor="text1"/>
                <w:szCs w:val="21"/>
              </w:rPr>
              <w:t>500</w:t>
            </w:r>
            <w:r w:rsidR="00DC0153">
              <w:rPr>
                <w:rFonts w:asciiTheme="minorEastAsia" w:eastAsiaTheme="minorEastAsia" w:hAnsiTheme="minorEastAsia" w:hint="eastAsia"/>
                <w:color w:val="000000" w:themeColor="text1"/>
                <w:szCs w:val="21"/>
              </w:rPr>
              <w:t>6</w:t>
            </w:r>
            <w:r w:rsidRPr="00EF5A12">
              <w:rPr>
                <w:rFonts w:asciiTheme="minorEastAsia" w:eastAsiaTheme="minorEastAsia" w:hAnsiTheme="minorEastAsia" w:hint="eastAsia"/>
                <w:color w:val="000000" w:themeColor="text1"/>
                <w:szCs w:val="21"/>
              </w:rPr>
              <w:t>减号；负极</w:t>
            </w:r>
          </w:p>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noProof/>
                <w:color w:val="000000" w:themeColor="text1"/>
                <w:szCs w:val="21"/>
              </w:rPr>
              <w:drawing>
                <wp:inline distT="0" distB="0" distL="0" distR="0">
                  <wp:extent cx="255270" cy="146264"/>
                  <wp:effectExtent l="1905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2610" cy="144740"/>
                          </a:xfrm>
                          <a:prstGeom prst="rect">
                            <a:avLst/>
                          </a:prstGeom>
                          <a:noFill/>
                          <a:ln w="9525">
                            <a:noFill/>
                            <a:miter lim="800000"/>
                            <a:headEnd/>
                            <a:tailEnd/>
                          </a:ln>
                        </pic:spPr>
                      </pic:pic>
                    </a:graphicData>
                  </a:graphic>
                </wp:inline>
              </w:drawing>
            </w:r>
            <w:r w:rsidR="00506DA8">
              <w:rPr>
                <w:rFonts w:asciiTheme="minorEastAsia" w:eastAsiaTheme="minorEastAsia" w:hAnsiTheme="minorEastAsia" w:hint="eastAsia"/>
                <w:color w:val="000000" w:themeColor="text1"/>
                <w:szCs w:val="21"/>
              </w:rPr>
              <w:t xml:space="preserve">   </w:t>
            </w:r>
            <w:r w:rsidRPr="00EF5A12">
              <w:rPr>
                <w:rFonts w:asciiTheme="minorEastAsia" w:eastAsiaTheme="minorEastAsia" w:hAnsiTheme="minorEastAsia" w:hint="eastAsia"/>
                <w:color w:val="000000" w:themeColor="text1"/>
                <w:szCs w:val="21"/>
              </w:rPr>
              <w:t>符号ISO7000-1701(2004-01)    压力</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增加正负极符号及压力符号。</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7.12警告：仅可充满饮用水</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7.12 “警告：仅可充注饮用水”。</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7.12</w:t>
            </w:r>
            <w:r w:rsidRPr="00EF5A12">
              <w:rPr>
                <w:rFonts w:asciiTheme="minorEastAsia" w:eastAsiaTheme="minorEastAsia" w:hAnsiTheme="minorEastAsia" w:hint="eastAsia"/>
                <w:b/>
                <w:color w:val="000000" w:themeColor="text1"/>
                <w:szCs w:val="21"/>
              </w:rPr>
              <w:t>增加:</w:t>
            </w:r>
            <w:r w:rsidRPr="00EF5A12">
              <w:rPr>
                <w:rFonts w:asciiTheme="minorEastAsia" w:eastAsiaTheme="minorEastAsia" w:hAnsiTheme="minorEastAsia" w:hint="eastAsia"/>
                <w:color w:val="000000" w:themeColor="text1"/>
                <w:szCs w:val="21"/>
              </w:rPr>
              <w:t xml:space="preserve"> 说明书中应说明下述内容：</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不得在器具中</w:t>
            </w:r>
            <w:r w:rsidRPr="00EF5A12">
              <w:rPr>
                <w:rFonts w:asciiTheme="minorEastAsia" w:eastAsiaTheme="minorEastAsia" w:hAnsiTheme="minorEastAsia"/>
                <w:color w:val="000000" w:themeColor="text1"/>
                <w:szCs w:val="21"/>
              </w:rPr>
              <w:t>贮存</w:t>
            </w:r>
            <w:r w:rsidRPr="00EF5A12">
              <w:rPr>
                <w:rFonts w:asciiTheme="minorEastAsia" w:eastAsiaTheme="minorEastAsia" w:hAnsiTheme="minorEastAsia" w:hint="eastAsia"/>
                <w:color w:val="000000" w:themeColor="text1"/>
                <w:szCs w:val="21"/>
              </w:rPr>
              <w:t>爆炸物，如助燃喷雾剂。</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如果符号</w:t>
            </w:r>
            <w:r w:rsidRPr="00EF5A12">
              <w:rPr>
                <w:rFonts w:asciiTheme="minorEastAsia" w:eastAsiaTheme="minorEastAsia" w:hAnsiTheme="minorEastAsia" w:cs="Arial"/>
                <w:color w:val="000000" w:themeColor="text1"/>
                <w:szCs w:val="21"/>
              </w:rPr>
              <w:t>ISO 7000–1701 (2004-01)</w:t>
            </w:r>
            <w:r w:rsidRPr="00EF5A12">
              <w:rPr>
                <w:rFonts w:asciiTheme="minorEastAsia" w:eastAsiaTheme="minorEastAsia" w:hAnsiTheme="minorEastAsia" w:hint="eastAsia"/>
                <w:color w:val="000000" w:themeColor="text1"/>
                <w:szCs w:val="21"/>
              </w:rPr>
              <w:t>被使用，应说明其含义。</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说明书中应包含下述内容：</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本器具用于家用和类似用途,如：</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商店、办公室或其它工作场合的厨房区域；</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农场以及宾馆、 汽车旅店和居住型环境的顾客；</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家庭旅馆型环境；</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餐饮业和类似的非零售业应用；</w:t>
            </w:r>
          </w:p>
          <w:p w:rsidR="00EF5A12" w:rsidRPr="00EF5A12" w:rsidRDefault="00EF5A12" w:rsidP="00DC413C">
            <w:pPr>
              <w:pStyle w:val="af"/>
              <w:rPr>
                <w:rFonts w:asciiTheme="minorEastAsia" w:eastAsiaTheme="minorEastAsia" w:hAnsiTheme="minorEastAsia"/>
                <w:color w:val="000000" w:themeColor="text1"/>
                <w:sz w:val="21"/>
                <w:szCs w:val="21"/>
              </w:rPr>
            </w:pPr>
            <w:r w:rsidRPr="00EF5A12">
              <w:rPr>
                <w:rFonts w:asciiTheme="minorEastAsia" w:eastAsiaTheme="minorEastAsia" w:hAnsiTheme="minorEastAsia" w:hint="eastAsia"/>
                <w:color w:val="000000" w:themeColor="text1"/>
                <w:sz w:val="21"/>
                <w:szCs w:val="21"/>
              </w:rPr>
              <w:t>注104：制造商如想限制器具的使用范围，应在说明书中明确</w:t>
            </w:r>
            <w:r w:rsidRPr="00EF5A12">
              <w:rPr>
                <w:rFonts w:asciiTheme="minorEastAsia" w:eastAsiaTheme="minorEastAsia" w:hAnsiTheme="minorEastAsia" w:hint="eastAsia"/>
                <w:color w:val="000000" w:themeColor="text1"/>
                <w:sz w:val="21"/>
                <w:szCs w:val="21"/>
              </w:rPr>
              <w:lastRenderedPageBreak/>
              <w:t>说明。</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阐明“家用及类似用途”定义</w:t>
            </w:r>
          </w:p>
        </w:tc>
      </w:tr>
      <w:tr w:rsidR="00EF5A12" w:rsidRPr="00EF5A12" w:rsidTr="00EF5A12">
        <w:trPr>
          <w:trHeight w:val="657"/>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p>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EF5A12">
                <w:rPr>
                  <w:rFonts w:asciiTheme="minorEastAsia" w:eastAsiaTheme="minorEastAsia" w:hAnsiTheme="minorEastAsia" w:hint="eastAsia"/>
                  <w:color w:val="000000" w:themeColor="text1"/>
                  <w:szCs w:val="21"/>
                </w:rPr>
                <w:t>7.12.1</w:t>
              </w:r>
            </w:smartTag>
            <w:r w:rsidRPr="00EF5A12">
              <w:rPr>
                <w:rFonts w:asciiTheme="minorEastAsia" w:eastAsiaTheme="minorEastAsia" w:hAnsiTheme="minorEastAsia" w:hint="eastAsia"/>
                <w:color w:val="000000" w:themeColor="text1"/>
                <w:szCs w:val="21"/>
              </w:rPr>
              <w:t xml:space="preserve">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说明书应包括更换照明灯具的方法。</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EF5A12">
                <w:rPr>
                  <w:rFonts w:asciiTheme="minorEastAsia" w:eastAsiaTheme="minorEastAsia" w:hAnsiTheme="minorEastAsia" w:hint="eastAsia"/>
                  <w:color w:val="000000" w:themeColor="text1"/>
                  <w:szCs w:val="21"/>
                </w:rPr>
                <w:t>7.12.1</w:t>
              </w:r>
            </w:smartTag>
            <w:r w:rsidRPr="00EF5A12">
              <w:rPr>
                <w:rFonts w:asciiTheme="minorEastAsia" w:eastAsiaTheme="minorEastAsia" w:hAnsiTheme="minorEastAsia" w:hint="eastAsia"/>
                <w:color w:val="000000" w:themeColor="text1"/>
                <w:szCs w:val="21"/>
              </w:rPr>
              <w:t xml:space="preserve">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如果照明灯可以被用户更换，则说明书应包括更换照明灯的方法。</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A1增补件内容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firstLineChars="200" w:firstLine="420"/>
              <w:rPr>
                <w:rFonts w:asciiTheme="minorEastAsia" w:eastAsiaTheme="minorEastAsia" w:hAnsiTheme="minorEastAsia"/>
                <w:bCs/>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EF5A12">
                <w:rPr>
                  <w:rFonts w:asciiTheme="minorEastAsia" w:eastAsiaTheme="minorEastAsia" w:hAnsiTheme="minorEastAsia" w:hint="eastAsia"/>
                  <w:color w:val="000000" w:themeColor="text1"/>
                  <w:szCs w:val="21"/>
                </w:rPr>
                <w:t>7.12.1</w:t>
              </w:r>
            </w:smartTag>
            <w:r w:rsidRPr="00EF5A12">
              <w:rPr>
                <w:rFonts w:asciiTheme="minorEastAsia" w:eastAsiaTheme="minorEastAsia" w:hAnsiTheme="minorEastAsia" w:hint="eastAsia"/>
                <w:b/>
                <w:color w:val="000000" w:themeColor="text1"/>
                <w:szCs w:val="21"/>
              </w:rPr>
              <w:t>增加：</w:t>
            </w:r>
            <w:r w:rsidRPr="00EF5A12">
              <w:rPr>
                <w:rFonts w:asciiTheme="minorEastAsia" w:eastAsiaTheme="minorEastAsia" w:hAnsiTheme="minorEastAsia" w:hint="eastAsia"/>
                <w:bCs/>
                <w:color w:val="000000" w:themeColor="text1"/>
                <w:szCs w:val="21"/>
              </w:rPr>
              <w:t>在跨临界制冷系统中使用制冷剂R-744的器具的说明书中应包括下述内容：</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警告：制冷系统中有高压状态的制冷剂。不得破坏制冷系统。系统的维修必须由专业人员来进行。</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新增内容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7.14“注意：当心火灾” 标志里三角形的高度至少应为</w:t>
            </w:r>
            <w:smartTag w:uri="urn:schemas-microsoft-com:office:smarttags" w:element="chmetcnv">
              <w:smartTagPr>
                <w:attr w:name="TCSC" w:val="0"/>
                <w:attr w:name="NumberType" w:val="1"/>
                <w:attr w:name="Negative" w:val="False"/>
                <w:attr w:name="HasSpace" w:val="True"/>
                <w:attr w:name="SourceValue" w:val="15"/>
                <w:attr w:name="UnitName" w:val="mm"/>
              </w:smartTagPr>
              <w:r w:rsidRPr="00EF5A12">
                <w:rPr>
                  <w:rFonts w:asciiTheme="minorEastAsia" w:eastAsiaTheme="minorEastAsia" w:hAnsiTheme="minorEastAsia" w:hint="eastAsia"/>
                  <w:color w:val="000000" w:themeColor="text1"/>
                  <w:szCs w:val="21"/>
                </w:rPr>
                <w:t xml:space="preserve">15 </w:t>
              </w:r>
              <w:r w:rsidRPr="00EF5A12">
                <w:rPr>
                  <w:rFonts w:asciiTheme="minorEastAsia" w:eastAsiaTheme="minorEastAsia" w:hAnsiTheme="minorEastAsia"/>
                  <w:color w:val="000000" w:themeColor="text1"/>
                  <w:szCs w:val="21"/>
                </w:rPr>
                <w:t>mm</w:t>
              </w:r>
            </w:smartTag>
            <w:r w:rsidRPr="00EF5A12">
              <w:rPr>
                <w:rFonts w:asciiTheme="minorEastAsia" w:eastAsiaTheme="minorEastAsia" w:hAnsiTheme="minorEastAsia" w:hint="eastAsia"/>
                <w:color w:val="000000" w:themeColor="text1"/>
                <w:szCs w:val="21"/>
              </w:rPr>
              <w:t>。</w:t>
            </w:r>
          </w:p>
        </w:tc>
        <w:tc>
          <w:tcPr>
            <w:tcW w:w="6087" w:type="dxa"/>
          </w:tcPr>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7.14“警告：火灾危险/可燃材料” 标志里三角形的高度至少应为</w:t>
            </w:r>
            <w:smartTag w:uri="urn:schemas-microsoft-com:office:smarttags" w:element="chmetcnv">
              <w:smartTagPr>
                <w:attr w:name="TCSC" w:val="0"/>
                <w:attr w:name="NumberType" w:val="1"/>
                <w:attr w:name="Negative" w:val="False"/>
                <w:attr w:name="HasSpace" w:val="True"/>
                <w:attr w:name="SourceValue" w:val="15"/>
                <w:attr w:name="UnitName" w:val="mm"/>
              </w:smartTagPr>
              <w:r w:rsidRPr="00EF5A12">
                <w:rPr>
                  <w:rFonts w:asciiTheme="minorEastAsia" w:eastAsiaTheme="minorEastAsia" w:hAnsiTheme="minorEastAsia" w:hint="eastAsia"/>
                  <w:color w:val="000000" w:themeColor="text1"/>
                  <w:szCs w:val="21"/>
                </w:rPr>
                <w:t xml:space="preserve">15 </w:t>
              </w:r>
              <w:r w:rsidRPr="00EF5A12">
                <w:rPr>
                  <w:rFonts w:asciiTheme="minorEastAsia" w:eastAsiaTheme="minorEastAsia" w:hAnsiTheme="minorEastAsia"/>
                  <w:color w:val="000000" w:themeColor="text1"/>
                  <w:szCs w:val="21"/>
                </w:rPr>
                <w:t>mm</w:t>
              </w:r>
            </w:smartTag>
            <w:r w:rsidRPr="00EF5A12">
              <w:rPr>
                <w:rFonts w:asciiTheme="minorEastAsia" w:eastAsiaTheme="minorEastAsia" w:hAnsiTheme="minorEastAsia" w:hint="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与可燃制冷剂符号名称保持一致</w:t>
            </w:r>
          </w:p>
        </w:tc>
      </w:tr>
      <w:tr w:rsidR="00EF5A12" w:rsidRPr="00EF5A12" w:rsidTr="00EF5A12">
        <w:trPr>
          <w:trHeight w:val="69"/>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7.14 增加：</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可燃性绝热发泡剂标志的字体高度应至少为</w:t>
            </w:r>
            <w:smartTag w:uri="urn:schemas-microsoft-com:office:smarttags" w:element="chmetcnv">
              <w:smartTagPr>
                <w:attr w:name="TCSC" w:val="0"/>
                <w:attr w:name="NumberType" w:val="1"/>
                <w:attr w:name="Negative" w:val="False"/>
                <w:attr w:name="HasSpace" w:val="False"/>
                <w:attr w:name="SourceValue" w:val="40"/>
                <w:attr w:name="UnitName" w:val="mm"/>
              </w:smartTagPr>
              <w:r w:rsidRPr="00EF5A12">
                <w:rPr>
                  <w:rFonts w:asciiTheme="minorEastAsia" w:eastAsiaTheme="minorEastAsia" w:hAnsiTheme="minorEastAsia" w:hint="eastAsia"/>
                  <w:color w:val="000000" w:themeColor="text1"/>
                  <w:szCs w:val="21"/>
                </w:rPr>
                <w:t>40mm</w:t>
              </w:r>
            </w:smartTag>
            <w:r w:rsidRPr="00EF5A12">
              <w:rPr>
                <w:rFonts w:asciiTheme="minorEastAsia" w:eastAsiaTheme="minorEastAsia" w:hAnsiTheme="minorEastAsia" w:hint="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A1增补件内容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7.15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在更换灯泡时，应容易辨别照明灯具的最大额定功率标志。</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7.15 替代第一段:</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在更换照明灯时， 对于可由用户更换的照明灯，应易于识别照明灯的最大额定功率标志。</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A1增补件内容</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7.15“注意：</w:t>
            </w:r>
            <w:r w:rsidRPr="00EF5A12">
              <w:rPr>
                <w:rFonts w:asciiTheme="minorEastAsia" w:eastAsiaTheme="minorEastAsia" w:hAnsiTheme="minorEastAsia" w:hint="eastAsia"/>
                <w:color w:val="000000" w:themeColor="text1"/>
                <w:szCs w:val="21"/>
              </w:rPr>
              <w:t>当心火灾</w:t>
            </w:r>
            <w:r w:rsidRPr="00EF5A12">
              <w:rPr>
                <w:rFonts w:asciiTheme="minorEastAsia" w:eastAsiaTheme="minorEastAsia" w:hAnsiTheme="minorEastAsia" w:hint="eastAsia"/>
                <w:bCs/>
                <w:color w:val="000000" w:themeColor="text1"/>
                <w:szCs w:val="21"/>
              </w:rPr>
              <w:t>”标志应是可见的。</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7.15“</w:t>
            </w:r>
            <w:r w:rsidRPr="00EF5A12">
              <w:rPr>
                <w:rFonts w:asciiTheme="minorEastAsia" w:eastAsiaTheme="minorEastAsia" w:hAnsiTheme="minorEastAsia" w:hint="eastAsia"/>
                <w:color w:val="000000" w:themeColor="text1"/>
                <w:szCs w:val="21"/>
              </w:rPr>
              <w:t>警告：火灾危险/可燃材料</w:t>
            </w:r>
            <w:r w:rsidRPr="00EF5A12">
              <w:rPr>
                <w:rFonts w:asciiTheme="minorEastAsia" w:eastAsiaTheme="minorEastAsia" w:hAnsiTheme="minorEastAsia" w:hint="eastAsia"/>
                <w:bCs/>
                <w:color w:val="000000" w:themeColor="text1"/>
                <w:szCs w:val="21"/>
              </w:rPr>
              <w:t>”标志应是可见的。</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与可燃制冷剂符号名称保持一致</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7.101 能够以电池供电的器具，电源接线端子或连接电池用的接线端子装置应清楚以“+”符号或红色标示正极，以“-”符号或黑色标示负极，除非极性无关重要。</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通过视检来确定其是否合格。</w:t>
            </w:r>
          </w:p>
        </w:tc>
        <w:tc>
          <w:tcPr>
            <w:tcW w:w="6087" w:type="dxa"/>
          </w:tcPr>
          <w:p w:rsidR="00EF5A12" w:rsidRPr="00EF5A12" w:rsidRDefault="00EF5A12" w:rsidP="00DC413C">
            <w:pPr>
              <w:rPr>
                <w:rFonts w:asciiTheme="minorEastAsia" w:eastAsiaTheme="minorEastAsia" w:hAnsiTheme="minorEastAsia" w:cs="Arial,Italic"/>
                <w:i/>
                <w:iCs/>
                <w:color w:val="000000" w:themeColor="text1"/>
                <w:szCs w:val="21"/>
              </w:rPr>
            </w:pPr>
            <w:r w:rsidRPr="00EF5A12">
              <w:rPr>
                <w:rFonts w:asciiTheme="minorEastAsia" w:eastAsiaTheme="minorEastAsia" w:hAnsiTheme="minorEastAsia" w:hint="eastAsia"/>
                <w:b/>
                <w:color w:val="000000" w:themeColor="text1"/>
                <w:szCs w:val="21"/>
              </w:rPr>
              <w:t>7.101 变更：</w:t>
            </w:r>
            <w:r w:rsidRPr="00EF5A12">
              <w:rPr>
                <w:rFonts w:asciiTheme="minorEastAsia" w:eastAsiaTheme="minorEastAsia" w:hAnsiTheme="minorEastAsia" w:cs="Arial"/>
                <w:color w:val="000000" w:themeColor="text1"/>
                <w:szCs w:val="21"/>
              </w:rPr>
              <w:t xml:space="preserve">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能够以电池供电的器具，电源接线端子或连接电池用的接线端子装置应有符号清楚的标示，符号</w:t>
            </w:r>
            <w:r w:rsidRPr="00EF5A12">
              <w:rPr>
                <w:rFonts w:asciiTheme="minorEastAsia" w:eastAsiaTheme="minorEastAsia" w:hAnsiTheme="minorEastAsia" w:cs="Arial"/>
                <w:color w:val="000000" w:themeColor="text1"/>
                <w:szCs w:val="21"/>
              </w:rPr>
              <w:t>IEC 60417-5005 (2002-10)</w:t>
            </w:r>
            <w:r w:rsidRPr="00EF5A12">
              <w:rPr>
                <w:rFonts w:asciiTheme="minorEastAsia" w:eastAsiaTheme="minorEastAsia" w:hAnsiTheme="minorEastAsia" w:hint="eastAsia"/>
                <w:color w:val="000000" w:themeColor="text1"/>
                <w:szCs w:val="21"/>
              </w:rPr>
              <w:t>标示正极，符号</w:t>
            </w:r>
            <w:r w:rsidRPr="00EF5A12">
              <w:rPr>
                <w:rFonts w:asciiTheme="minorEastAsia" w:eastAsiaTheme="minorEastAsia" w:hAnsiTheme="minorEastAsia" w:cs="Arial"/>
                <w:color w:val="000000" w:themeColor="text1"/>
                <w:szCs w:val="21"/>
              </w:rPr>
              <w:t>IEC 60417-5006 (2002-10)</w:t>
            </w:r>
            <w:r w:rsidRPr="00EF5A12">
              <w:rPr>
                <w:rFonts w:asciiTheme="minorEastAsia" w:eastAsiaTheme="minorEastAsia" w:hAnsiTheme="minorEastAsia" w:hint="eastAsia"/>
                <w:color w:val="000000" w:themeColor="text1"/>
                <w:szCs w:val="21"/>
              </w:rPr>
              <w:t>标示负极。通过视检来确定其是否合格。</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明确以电池供电的器具只能用相应的符号来标示极性。</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10</w:t>
            </w:r>
          </w:p>
        </w:tc>
        <w:tc>
          <w:tcPr>
            <w:tcW w:w="1223" w:type="dxa"/>
            <w:vAlign w:val="center"/>
          </w:tcPr>
          <w:p w:rsidR="00EF5A12" w:rsidRPr="00EF5A12" w:rsidRDefault="00EF5A12" w:rsidP="00EF5A12">
            <w:pPr>
              <w:pStyle w:val="ac"/>
              <w:spacing w:before="156" w:after="156"/>
              <w:jc w:val="center"/>
              <w:rPr>
                <w:rFonts w:asciiTheme="minorEastAsia" w:eastAsiaTheme="minorEastAsia" w:hAnsiTheme="minorEastAsia"/>
                <w:color w:val="000000" w:themeColor="text1"/>
                <w:szCs w:val="21"/>
              </w:rPr>
            </w:pPr>
            <w:bookmarkStart w:id="10" w:name="_Toc49826522"/>
            <w:bookmarkStart w:id="11" w:name="_Toc49827259"/>
            <w:bookmarkStart w:id="12" w:name="_Toc49828493"/>
            <w:bookmarkStart w:id="13" w:name="_Toc49828603"/>
            <w:bookmarkStart w:id="14" w:name="_Toc283646478"/>
            <w:r w:rsidRPr="00EF5A12">
              <w:rPr>
                <w:rFonts w:asciiTheme="minorEastAsia" w:eastAsiaTheme="minorEastAsia" w:hAnsiTheme="minorEastAsia" w:hint="eastAsia"/>
                <w:color w:val="000000" w:themeColor="text1"/>
                <w:szCs w:val="21"/>
              </w:rPr>
              <w:t>输入功率和电流</w:t>
            </w:r>
            <w:bookmarkEnd w:id="10"/>
            <w:bookmarkEnd w:id="11"/>
            <w:bookmarkEnd w:id="12"/>
            <w:bookmarkEnd w:id="13"/>
            <w:bookmarkEnd w:id="14"/>
          </w:p>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当达到稳定条件或任何所装定时器动作，无论两者谁先发生，就可认为输入功率已经稳定。</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当达到稳定条件或任何所装定时器动作，两者发生其一，就可认为输入功率已经稳定。</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完善标准内容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11</w:t>
            </w:r>
          </w:p>
        </w:tc>
        <w:tc>
          <w:tcPr>
            <w:tcW w:w="1223" w:type="dxa"/>
            <w:vAlign w:val="center"/>
          </w:tcPr>
          <w:p w:rsidR="00EF5A12" w:rsidRPr="00EF5A12" w:rsidRDefault="00EF5A12" w:rsidP="00EF5A12">
            <w:pPr>
              <w:pStyle w:val="ac"/>
              <w:spacing w:before="156" w:after="156"/>
              <w:jc w:val="center"/>
              <w:rPr>
                <w:rFonts w:asciiTheme="minorEastAsia" w:eastAsiaTheme="minorEastAsia" w:hAnsiTheme="minorEastAsia"/>
                <w:color w:val="000000" w:themeColor="text1"/>
                <w:szCs w:val="21"/>
              </w:rPr>
            </w:pPr>
            <w:bookmarkStart w:id="15" w:name="_Toc49826523"/>
            <w:bookmarkStart w:id="16" w:name="_Toc49827260"/>
            <w:bookmarkStart w:id="17" w:name="_Toc49828494"/>
            <w:bookmarkStart w:id="18" w:name="_Toc49828604"/>
            <w:bookmarkStart w:id="19" w:name="_Toc283646479"/>
            <w:r w:rsidRPr="00EF5A12">
              <w:rPr>
                <w:rFonts w:asciiTheme="minorEastAsia" w:eastAsiaTheme="minorEastAsia" w:hAnsiTheme="minorEastAsia" w:hint="eastAsia"/>
                <w:color w:val="000000" w:themeColor="text1"/>
                <w:szCs w:val="21"/>
              </w:rPr>
              <w:t>发热</w:t>
            </w:r>
            <w:bookmarkEnd w:id="15"/>
            <w:bookmarkEnd w:id="16"/>
            <w:bookmarkEnd w:id="17"/>
            <w:bookmarkEnd w:id="18"/>
            <w:bookmarkEnd w:id="19"/>
          </w:p>
          <w:p w:rsidR="00EF5A12" w:rsidRPr="00EF5A12" w:rsidRDefault="00EF5A12" w:rsidP="00EF5A12">
            <w:pPr>
              <w:pStyle w:val="ac"/>
              <w:spacing w:before="156" w:after="156"/>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GB4706.17-2010</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压缩机标准年号更新</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15</w:t>
            </w:r>
          </w:p>
        </w:tc>
        <w:tc>
          <w:tcPr>
            <w:tcW w:w="1223" w:type="dxa"/>
            <w:vAlign w:val="center"/>
          </w:tcPr>
          <w:p w:rsidR="00EF5A12" w:rsidRPr="00EF5A12" w:rsidRDefault="00EF5A12" w:rsidP="00EF5A12">
            <w:pPr>
              <w:pStyle w:val="ac"/>
              <w:spacing w:before="156" w:after="156"/>
              <w:jc w:val="center"/>
              <w:rPr>
                <w:rFonts w:asciiTheme="minorEastAsia" w:eastAsiaTheme="minorEastAsia" w:hAnsiTheme="minorEastAsia"/>
                <w:color w:val="000000" w:themeColor="text1"/>
                <w:szCs w:val="21"/>
              </w:rPr>
            </w:pPr>
            <w:bookmarkStart w:id="20" w:name="_Toc49826527"/>
            <w:bookmarkStart w:id="21" w:name="_Toc49827264"/>
            <w:bookmarkStart w:id="22" w:name="_Toc49828498"/>
            <w:bookmarkStart w:id="23" w:name="_Toc49828608"/>
            <w:bookmarkStart w:id="24" w:name="_Toc283646483"/>
            <w:r w:rsidRPr="00EF5A12">
              <w:rPr>
                <w:rFonts w:asciiTheme="minorEastAsia" w:eastAsiaTheme="minorEastAsia" w:hAnsiTheme="minorEastAsia" w:hint="eastAsia"/>
                <w:color w:val="000000" w:themeColor="text1"/>
                <w:szCs w:val="21"/>
              </w:rPr>
              <w:t>耐潮湿</w:t>
            </w:r>
            <w:bookmarkEnd w:id="20"/>
            <w:bookmarkEnd w:id="21"/>
            <w:bookmarkEnd w:id="22"/>
            <w:bookmarkEnd w:id="23"/>
            <w:bookmarkEnd w:id="24"/>
          </w:p>
          <w:p w:rsidR="00EF5A12" w:rsidRPr="00EF5A12" w:rsidRDefault="00EF5A12" w:rsidP="00EF5A12">
            <w:pPr>
              <w:pStyle w:val="ac"/>
              <w:spacing w:before="156" w:after="156"/>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 4706.25</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 4706.25-2008</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洗衣机标准年号更新</w:t>
            </w:r>
          </w:p>
        </w:tc>
      </w:tr>
      <w:tr w:rsidR="00EF5A12" w:rsidRPr="00EF5A12" w:rsidTr="00EF5A12">
        <w:trPr>
          <w:trHeight w:val="657"/>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19</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非正常工作</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GB4706.17-2010</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压缩机标准年号更新</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19.104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通过下述试验来确定其是否合格：</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器具空载、制冷系统关闭、门或盖完全打开或关闭，选择最不利的条件。</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19.104</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通过下述试验来确定其是否合格：在</w:t>
            </w:r>
            <w:r w:rsidRPr="00EF5A12">
              <w:rPr>
                <w:rFonts w:asciiTheme="minorEastAsia" w:eastAsiaTheme="minorEastAsia" w:hAnsiTheme="minorEastAsia" w:hint="eastAsia"/>
                <w:iCs/>
                <w:color w:val="000000" w:themeColor="text1"/>
                <w:szCs w:val="21"/>
              </w:rPr>
              <w:t>灯电路保持工作的状态下，器具空载、制冷系统关闭或使其不工作,门或盖打开至最不利位置或关闭，选择最不利的条件。</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明确了试验条件</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bookmarkStart w:id="25" w:name="_Toc49826534"/>
            <w:bookmarkStart w:id="26" w:name="_Toc49827271"/>
            <w:bookmarkStart w:id="27" w:name="_Toc49828505"/>
            <w:bookmarkStart w:id="28" w:name="_Toc49828615"/>
            <w:bookmarkStart w:id="29" w:name="_Toc283646490"/>
            <w:r w:rsidRPr="00EF5A12">
              <w:rPr>
                <w:rFonts w:asciiTheme="minorEastAsia" w:eastAsiaTheme="minorEastAsia" w:hAnsiTheme="minorEastAsia" w:hint="eastAsia"/>
                <w:color w:val="000000" w:themeColor="text1"/>
                <w:szCs w:val="21"/>
              </w:rPr>
              <w:t>结构</w:t>
            </w:r>
            <w:bookmarkEnd w:id="25"/>
            <w:bookmarkEnd w:id="26"/>
            <w:bookmarkEnd w:id="27"/>
            <w:bookmarkEnd w:id="28"/>
            <w:bookmarkEnd w:id="29"/>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jc w:val="left"/>
              <w:rPr>
                <w:rFonts w:asciiTheme="minorEastAsia" w:eastAsiaTheme="minorEastAsia" w:hAnsiTheme="minorEastAsia"/>
                <w:color w:val="000000" w:themeColor="text1"/>
                <w:szCs w:val="21"/>
              </w:rPr>
            </w:pPr>
            <w:r w:rsidRPr="00EF5A12">
              <w:rPr>
                <w:rFonts w:asciiTheme="minorEastAsia" w:eastAsiaTheme="minorEastAsia" w:hAnsiTheme="minorEastAsia"/>
                <w:iCs/>
                <w:color w:val="000000" w:themeColor="text1"/>
                <w:szCs w:val="21"/>
              </w:rPr>
              <w:t>22.103</w:t>
            </w:r>
            <w:r w:rsidRPr="00EF5A12">
              <w:rPr>
                <w:rFonts w:asciiTheme="minorEastAsia" w:eastAsiaTheme="minorEastAsia" w:hAnsiTheme="minorEastAsia" w:hint="eastAsia"/>
                <w:color w:val="000000" w:themeColor="text1"/>
                <w:szCs w:val="21"/>
              </w:rPr>
              <w:t>采用跨临界制冷系统的器具，在制冷系统的高压侧，压缩机上或压缩机与气体冷却器之间应装有一个压力释放装置。在压缩机与压力释放装置之间除了管道外不应有导致压力降低的断开装置或元件。</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压力释放装置应安装在制冷系统释放制冷剂时不会对使用者造成任何危害的位置。孔径应确保在正常使用时不可能被阻塞。</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压力释放装置应不能被用户设置。</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压力释放装置的工作压力不应高于高压侧的设计压力。</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高压侧设计压力应不小于标准GB 4706.17-2010表101中规定的高压侧测试压力最小值的三分之一。</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制冷系统包括所有元件应能经受正常使用、非正常使用及静止状态下可能产生的压力。</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压力试验必须在完整的制冷系统上进行，然而试验可在低压侧和高压侧分别进行。</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通过视检和下述试验来确定其是否合格。</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使得压力释放装置不起作用同时压力逐渐升高</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对于高压侧，直到压力达到不小于GB 4706.17-2010中表101要求的高压侧最小试验压力，但是不小于3倍的设计压力；</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对于低压侧，直到压力达到不小于GB 4706.17-2010中表102要求的低压侧最小试验压力。</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对于带有高压侧和低压侧之间的中间压力的制冷系统，所有承受中间压力的部件被视为低压侧。</w:t>
            </w:r>
          </w:p>
          <w:p w:rsidR="00EF5A12" w:rsidRPr="00EF5A12" w:rsidRDefault="00EF5A12" w:rsidP="00DC413C">
            <w:pPr>
              <w:ind w:right="57" w:firstLineChars="200" w:firstLine="42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压力持续一分钟，部件不应出现泄漏。</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注：符合GB 4706.17-2010</w:t>
            </w:r>
            <w:r w:rsidRPr="00EF5A12">
              <w:rPr>
                <w:rFonts w:asciiTheme="minorEastAsia" w:eastAsiaTheme="minorEastAsia" w:hAnsiTheme="minorEastAsia" w:cs="Arial" w:hint="eastAsia"/>
                <w:color w:val="000000" w:themeColor="text1"/>
                <w:szCs w:val="21"/>
              </w:rPr>
              <w:t>的电动压缩机不进行该试验。</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新增内容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s="Arial" w:hint="eastAsia"/>
                <w:color w:val="000000" w:themeColor="text1"/>
                <w:szCs w:val="21"/>
              </w:rPr>
              <w:t>22.107</w:t>
            </w:r>
            <w:r w:rsidRPr="00EF5A12">
              <w:rPr>
                <w:rFonts w:asciiTheme="minorEastAsia" w:eastAsiaTheme="minorEastAsia" w:hAnsiTheme="minorEastAsia" w:hint="eastAsia"/>
                <w:color w:val="000000" w:themeColor="text1"/>
                <w:szCs w:val="21"/>
              </w:rPr>
              <w:t>通过视检和</w:t>
            </w:r>
            <w:r w:rsidRPr="00EF5A12">
              <w:rPr>
                <w:rFonts w:asciiTheme="minorEastAsia" w:eastAsiaTheme="minorEastAsia" w:hAnsiTheme="minorEastAsia"/>
                <w:color w:val="000000" w:themeColor="text1"/>
                <w:szCs w:val="21"/>
              </w:rPr>
              <w:t>22.107.1</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22.107.2</w:t>
            </w:r>
            <w:r w:rsidRPr="00EF5A12">
              <w:rPr>
                <w:rFonts w:asciiTheme="minorEastAsia" w:eastAsiaTheme="minorEastAsia" w:hAnsiTheme="minorEastAsia" w:hint="eastAsia"/>
                <w:color w:val="000000" w:themeColor="text1"/>
                <w:szCs w:val="21"/>
              </w:rPr>
              <w:t>的试验来确定其是否合格。</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s="Arial,Italic"/>
                <w:i/>
                <w:iCs/>
                <w:color w:val="000000" w:themeColor="text1"/>
                <w:szCs w:val="21"/>
              </w:rPr>
            </w:pPr>
            <w:r w:rsidRPr="00EF5A12">
              <w:rPr>
                <w:rFonts w:asciiTheme="minorEastAsia" w:eastAsiaTheme="minorEastAsia" w:hAnsiTheme="minorEastAsia" w:hint="eastAsia"/>
                <w:color w:val="000000" w:themeColor="text1"/>
                <w:szCs w:val="21"/>
              </w:rPr>
              <w:t>22.107 通过视检和</w:t>
            </w:r>
            <w:r w:rsidRPr="00EF5A12">
              <w:rPr>
                <w:rFonts w:asciiTheme="minorEastAsia" w:eastAsiaTheme="minorEastAsia" w:hAnsiTheme="minorEastAsia"/>
                <w:color w:val="000000" w:themeColor="text1"/>
                <w:szCs w:val="21"/>
              </w:rPr>
              <w:t>22.107.1</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22.107.2</w:t>
            </w:r>
            <w:r w:rsidRPr="00EF5A12">
              <w:rPr>
                <w:rFonts w:asciiTheme="minorEastAsia" w:eastAsiaTheme="minorEastAsia" w:hAnsiTheme="minorEastAsia" w:hint="eastAsia"/>
                <w:color w:val="000000" w:themeColor="text1"/>
                <w:szCs w:val="21"/>
              </w:rPr>
              <w:t>的试验来确定其是否合格,如果必要进行22.107.3的试验。</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22.107.1   在冷却系统最</w:t>
            </w:r>
            <w:r w:rsidRPr="00EF5A12">
              <w:rPr>
                <w:rFonts w:asciiTheme="minorEastAsia" w:eastAsiaTheme="minorEastAsia" w:hAnsiTheme="minorEastAsia" w:hint="eastAsia"/>
                <w:iCs/>
                <w:color w:val="000000" w:themeColor="text1"/>
                <w:szCs w:val="21"/>
              </w:rPr>
              <w:t>受关注点</w:t>
            </w:r>
            <w:r w:rsidRPr="00EF5A12">
              <w:rPr>
                <w:rFonts w:asciiTheme="minorEastAsia" w:eastAsiaTheme="minorEastAsia" w:hAnsiTheme="minorEastAsia" w:hint="eastAsia"/>
                <w:color w:val="000000" w:themeColor="text1"/>
                <w:szCs w:val="21"/>
              </w:rPr>
              <w:t>模拟泄漏。</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注1：</w:t>
            </w:r>
            <w:r w:rsidRPr="00EF5A12">
              <w:rPr>
                <w:rFonts w:asciiTheme="minorEastAsia" w:eastAsiaTheme="minorEastAsia" w:hAnsiTheme="minorEastAsia" w:hint="eastAsia"/>
                <w:iCs/>
                <w:color w:val="000000" w:themeColor="text1"/>
                <w:szCs w:val="21"/>
              </w:rPr>
              <w:t>关键</w:t>
            </w:r>
            <w:r w:rsidRPr="00EF5A12">
              <w:rPr>
                <w:rFonts w:asciiTheme="minorEastAsia" w:eastAsiaTheme="minorEastAsia" w:hAnsiTheme="minorEastAsia" w:hint="eastAsia"/>
                <w:color w:val="000000" w:themeColor="text1"/>
                <w:szCs w:val="21"/>
              </w:rPr>
              <w:t>点仅为制冷回路各部分间的接点，包括半封闭电动机-压缩机的垫圈在内。电动机-压缩机外壳焊接的套叠接头，通过电动机</w:t>
            </w:r>
            <w:r w:rsidRPr="00EF5A12">
              <w:rPr>
                <w:rFonts w:asciiTheme="minorEastAsia" w:eastAsiaTheme="minorEastAsia" w:hAnsiTheme="minorEastAsia" w:hint="eastAsia"/>
                <w:color w:val="000000" w:themeColor="text1"/>
                <w:szCs w:val="21"/>
              </w:rPr>
              <w:lastRenderedPageBreak/>
              <w:t>-压缩机外壳的管道焊缝和丝炭型焊缝不认为是管道系统的接头。为找出冷却系统的关键点可能需要进行一次以上的试验。</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应从</w:t>
            </w:r>
            <w:r w:rsidRPr="00EF5A12">
              <w:rPr>
                <w:rFonts w:asciiTheme="minorEastAsia" w:eastAsiaTheme="minorEastAsia" w:hAnsiTheme="minorEastAsia" w:hint="eastAsia"/>
                <w:iCs/>
                <w:color w:val="000000" w:themeColor="text1"/>
                <w:szCs w:val="21"/>
              </w:rPr>
              <w:t>试验开始时一直到停止气体注入后至少1h内，至少每隔30s测量一次食品储藏室内部和外部泄漏制冷剂的浓度，测量位置尽可能靠近正常工作或非正常工作期间可能产生火花或电弧的电气部件。</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s="Arial,Italic"/>
                <w:i/>
                <w:iCs/>
                <w:color w:val="000000" w:themeColor="text1"/>
                <w:szCs w:val="21"/>
              </w:rPr>
            </w:pPr>
            <w:r w:rsidRPr="00EF5A12">
              <w:rPr>
                <w:rFonts w:asciiTheme="minorEastAsia" w:eastAsiaTheme="minorEastAsia" w:hAnsiTheme="minorEastAsia" w:hint="eastAsia"/>
                <w:color w:val="000000" w:themeColor="text1"/>
                <w:szCs w:val="21"/>
              </w:rPr>
              <w:lastRenderedPageBreak/>
              <w:t>22.107.1   在冷却系统最</w:t>
            </w:r>
            <w:r w:rsidRPr="00EF5A12">
              <w:rPr>
                <w:rFonts w:asciiTheme="minorEastAsia" w:eastAsiaTheme="minorEastAsia" w:hAnsiTheme="minorEastAsia" w:hint="eastAsia"/>
                <w:iCs/>
                <w:color w:val="000000" w:themeColor="text1"/>
                <w:szCs w:val="21"/>
              </w:rPr>
              <w:t>受关注点</w:t>
            </w:r>
            <w:r w:rsidRPr="00EF5A12">
              <w:rPr>
                <w:rFonts w:asciiTheme="minorEastAsia" w:eastAsiaTheme="minorEastAsia" w:hAnsiTheme="minorEastAsia" w:hint="eastAsia"/>
                <w:color w:val="000000" w:themeColor="text1"/>
                <w:szCs w:val="21"/>
              </w:rPr>
              <w:t xml:space="preserve">模拟泄漏。对不符合22.107.3腐蚀要求的制冷回路，在制冷回路最接近食品储藏室入口的管道或电缆的任一点上也应模拟泄露。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注1：</w:t>
            </w:r>
            <w:r w:rsidRPr="00EF5A12">
              <w:rPr>
                <w:rFonts w:asciiTheme="minorEastAsia" w:eastAsiaTheme="minorEastAsia" w:hAnsiTheme="minorEastAsia" w:hint="eastAsia"/>
                <w:iCs/>
                <w:color w:val="000000" w:themeColor="text1"/>
                <w:szCs w:val="21"/>
              </w:rPr>
              <w:t>关键</w:t>
            </w:r>
            <w:r w:rsidRPr="00EF5A12">
              <w:rPr>
                <w:rFonts w:asciiTheme="minorEastAsia" w:eastAsiaTheme="minorEastAsia" w:hAnsiTheme="minorEastAsia" w:hint="eastAsia"/>
                <w:color w:val="000000" w:themeColor="text1"/>
                <w:szCs w:val="21"/>
              </w:rPr>
              <w:t>点仅为制冷回路各部分间的接点，包括半封闭电动机-压缩机的垫圈在内。铜铝接头也是关键点除非他们有防止氧化的保护涂层或套管。电动机-压缩机外壳焊接的套叠接头，通过电</w:t>
            </w:r>
            <w:r w:rsidRPr="00EF5A12">
              <w:rPr>
                <w:rFonts w:asciiTheme="minorEastAsia" w:eastAsiaTheme="minorEastAsia" w:hAnsiTheme="minorEastAsia" w:hint="eastAsia"/>
                <w:color w:val="000000" w:themeColor="text1"/>
                <w:szCs w:val="21"/>
              </w:rPr>
              <w:lastRenderedPageBreak/>
              <w:t>动机-压缩机外壳的管道焊缝和玻璃绝缘金属接头(丝炭型)焊缝不认为是管道系统的接头。为找出冷却系统的关键点可能需要进行一次以上的试验。</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应从</w:t>
            </w:r>
            <w:r w:rsidRPr="00EF5A12">
              <w:rPr>
                <w:rFonts w:asciiTheme="minorEastAsia" w:eastAsiaTheme="minorEastAsia" w:hAnsiTheme="minorEastAsia" w:hint="eastAsia"/>
                <w:iCs/>
                <w:color w:val="000000" w:themeColor="text1"/>
                <w:szCs w:val="21"/>
              </w:rPr>
              <w:t>试验开始时一直到停止气体注入后至少</w:t>
            </w:r>
            <w:r w:rsidRPr="00EF5A12">
              <w:rPr>
                <w:rFonts w:asciiTheme="minorEastAsia" w:eastAsiaTheme="minorEastAsia" w:hAnsiTheme="minorEastAsia" w:hint="eastAsia"/>
                <w:iCs/>
                <w:color w:val="000000" w:themeColor="text1"/>
                <w:szCs w:val="21"/>
                <w:highlight w:val="green"/>
              </w:rPr>
              <w:t>24h</w:t>
            </w:r>
            <w:r w:rsidRPr="00EF5A12">
              <w:rPr>
                <w:rFonts w:asciiTheme="minorEastAsia" w:eastAsiaTheme="minorEastAsia" w:hAnsiTheme="minorEastAsia" w:hint="eastAsia"/>
                <w:iCs/>
                <w:color w:val="000000" w:themeColor="text1"/>
                <w:szCs w:val="21"/>
              </w:rPr>
              <w:t>内，至少每隔30s测量一次食品储藏室内部和外部泄漏制冷剂的浓度，测量位置尽可能靠近正常工作或非正常工作期间可能产生火花或电弧的电气部件。</w:t>
            </w:r>
          </w:p>
        </w:tc>
        <w:tc>
          <w:tcPr>
            <w:tcW w:w="2160" w:type="dxa"/>
          </w:tcPr>
          <w:p w:rsidR="00EF5A12" w:rsidRPr="00EF5A12" w:rsidRDefault="00EF5A12" w:rsidP="00EF5A12">
            <w:pPr>
              <w:numPr>
                <w:ilvl w:val="0"/>
                <w:numId w:val="4"/>
              </w:num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增加了铝管的相应要求</w:t>
            </w:r>
          </w:p>
          <w:p w:rsidR="00EF5A12" w:rsidRPr="00EF5A12" w:rsidRDefault="00EF5A12" w:rsidP="00EF5A12">
            <w:pPr>
              <w:numPr>
                <w:ilvl w:val="0"/>
                <w:numId w:val="4"/>
              </w:num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气体浓度检测时间由原来的1h增加为24h。</w:t>
            </w:r>
          </w:p>
          <w:p w:rsidR="00EF5A12" w:rsidRPr="00EF5A12" w:rsidRDefault="00EF5A12" w:rsidP="00EF5A12">
            <w:pPr>
              <w:numPr>
                <w:ilvl w:val="0"/>
                <w:numId w:val="4"/>
              </w:num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丝炭型焊缝更改</w:t>
            </w:r>
            <w:r w:rsidRPr="00EF5A12">
              <w:rPr>
                <w:rFonts w:asciiTheme="minorEastAsia" w:eastAsiaTheme="minorEastAsia" w:hAnsiTheme="minorEastAsia" w:hint="eastAsia"/>
                <w:color w:val="000000" w:themeColor="text1"/>
                <w:szCs w:val="21"/>
              </w:rPr>
              <w:lastRenderedPageBreak/>
              <w:t>为玻璃绝缘金属接头(丝炭型)焊缝</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rPr>
                <w:rFonts w:asciiTheme="minorEastAsia" w:eastAsiaTheme="minorEastAsia" w:hAnsiTheme="minorEastAsia"/>
                <w:b/>
                <w:color w:val="000000" w:themeColor="text1"/>
                <w:szCs w:val="21"/>
              </w:rPr>
            </w:pPr>
            <w:r w:rsidRPr="00EF5A12">
              <w:rPr>
                <w:rFonts w:asciiTheme="minorEastAsia" w:eastAsiaTheme="minorEastAsia" w:hAnsiTheme="minorEastAsia" w:hint="eastAsia"/>
                <w:b/>
                <w:color w:val="000000" w:themeColor="text1"/>
                <w:szCs w:val="21"/>
              </w:rPr>
              <w:t>22.107.3</w:t>
            </w:r>
          </w:p>
          <w:p w:rsidR="00EF5A12" w:rsidRPr="00EF5A12" w:rsidRDefault="00EF5A12" w:rsidP="00EF5A12">
            <w:pPr>
              <w:ind w:right="57" w:firstLineChars="200" w:firstLine="420"/>
              <w:rPr>
                <w:color w:val="000000" w:themeColor="text1"/>
              </w:rPr>
            </w:pPr>
            <w:r w:rsidRPr="00EF5A12">
              <w:rPr>
                <w:rFonts w:hint="eastAsia"/>
                <w:color w:val="000000" w:themeColor="text1"/>
              </w:rPr>
              <w:t>按照</w:t>
            </w:r>
            <w:r w:rsidRPr="00EF5A12">
              <w:rPr>
                <w:color w:val="000000" w:themeColor="text1"/>
              </w:rPr>
              <w:t>ISO 209</w:t>
            </w:r>
            <w:r w:rsidRPr="00EF5A12">
              <w:rPr>
                <w:rFonts w:hint="eastAsia"/>
                <w:color w:val="000000" w:themeColor="text1"/>
              </w:rPr>
              <w:t>的要求，如果在受保护制冷系统中埋入发泡层的铝管铝的纯度低于</w:t>
            </w:r>
            <w:r w:rsidRPr="00EF5A12">
              <w:rPr>
                <w:rFonts w:hint="eastAsia"/>
                <w:color w:val="000000" w:themeColor="text1"/>
              </w:rPr>
              <w:t>99.5%</w:t>
            </w:r>
            <w:r w:rsidRPr="00EF5A12">
              <w:rPr>
                <w:rFonts w:hint="eastAsia"/>
                <w:color w:val="000000" w:themeColor="text1"/>
              </w:rPr>
              <w:t>，则制冷系统样件应经受</w:t>
            </w:r>
            <w:r w:rsidRPr="00EF5A12">
              <w:rPr>
                <w:color w:val="000000" w:themeColor="text1"/>
                <w:szCs w:val="21"/>
              </w:rPr>
              <w:t>IEC 60068-2-11</w:t>
            </w:r>
            <w:r w:rsidRPr="00EF5A12">
              <w:rPr>
                <w:rFonts w:hint="eastAsia"/>
                <w:color w:val="000000" w:themeColor="text1"/>
              </w:rPr>
              <w:t>中的盐雾试验，持续</w:t>
            </w:r>
            <w:r w:rsidRPr="00EF5A12">
              <w:rPr>
                <w:rFonts w:hint="eastAsia"/>
                <w:color w:val="000000" w:themeColor="text1"/>
              </w:rPr>
              <w:t>48h</w:t>
            </w:r>
            <w:r w:rsidRPr="00EF5A12">
              <w:rPr>
                <w:rFonts w:hint="eastAsia"/>
                <w:color w:val="000000" w:themeColor="text1"/>
              </w:rPr>
              <w:t>。</w:t>
            </w:r>
          </w:p>
          <w:p w:rsidR="00EF5A12" w:rsidRPr="00EF5A12" w:rsidRDefault="00EF5A12" w:rsidP="00EF5A12">
            <w:pPr>
              <w:ind w:right="57" w:firstLineChars="200" w:firstLine="420"/>
              <w:rPr>
                <w:color w:val="000000" w:themeColor="text1"/>
              </w:rPr>
            </w:pPr>
            <w:r w:rsidRPr="00EF5A12">
              <w:rPr>
                <w:rFonts w:hint="eastAsia"/>
                <w:color w:val="000000" w:themeColor="text1"/>
              </w:rPr>
              <w:t>试验后铝制样件或其涂层不应出现起泡、凹陷或其它的腐蚀现象。</w:t>
            </w:r>
          </w:p>
          <w:p w:rsidR="00EF5A12" w:rsidRPr="00EF5A12" w:rsidRDefault="00EF5A12" w:rsidP="00DC413C">
            <w:pPr>
              <w:pStyle w:val="af"/>
              <w:rPr>
                <w:rFonts w:asciiTheme="minorEastAsia" w:eastAsiaTheme="minorEastAsia" w:hAnsiTheme="minorEastAsia"/>
                <w:color w:val="000000" w:themeColor="text1"/>
                <w:sz w:val="21"/>
                <w:szCs w:val="21"/>
              </w:rPr>
            </w:pPr>
            <w:r w:rsidRPr="00EF5A12">
              <w:rPr>
                <w:rFonts w:hint="eastAsia"/>
                <w:color w:val="000000" w:themeColor="text1"/>
              </w:rPr>
              <w:t>注：具有ISO牌号Al</w:t>
            </w:r>
            <w:r w:rsidRPr="00EF5A12">
              <w:rPr>
                <w:color w:val="000000" w:themeColor="text1"/>
              </w:rPr>
              <w:t>99.5或者国际</w:t>
            </w:r>
            <w:r w:rsidRPr="00EF5A12">
              <w:rPr>
                <w:rFonts w:hint="eastAsia"/>
                <w:color w:val="000000" w:themeColor="text1"/>
              </w:rPr>
              <w:t>注册记录</w:t>
            </w:r>
            <w:r w:rsidRPr="00EF5A12">
              <w:rPr>
                <w:color w:val="000000" w:themeColor="text1"/>
              </w:rPr>
              <w:t>1050 A</w:t>
            </w:r>
            <w:r w:rsidRPr="00EF5A12">
              <w:rPr>
                <w:rFonts w:hint="eastAsia"/>
                <w:color w:val="000000" w:themeColor="text1"/>
              </w:rPr>
              <w:t>制成的</w:t>
            </w:r>
            <w:r w:rsidRPr="00EF5A12">
              <w:rPr>
                <w:color w:val="000000" w:themeColor="text1"/>
              </w:rPr>
              <w:t>铝</w:t>
            </w:r>
            <w:r w:rsidRPr="00EF5A12">
              <w:rPr>
                <w:rFonts w:hint="eastAsia"/>
                <w:color w:val="000000" w:themeColor="text1"/>
              </w:rPr>
              <w:t>被认为</w:t>
            </w:r>
            <w:r w:rsidRPr="00EF5A12">
              <w:rPr>
                <w:color w:val="000000" w:themeColor="text1"/>
              </w:rPr>
              <w:t>有99.5％的纯度</w:t>
            </w:r>
            <w:r w:rsidRPr="00EF5A12">
              <w:rPr>
                <w:rFonts w:hint="eastAsia"/>
                <w:color w:val="000000" w:themeColor="text1"/>
              </w:rPr>
              <w:t>。</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增加铝纯度的要求</w:t>
            </w:r>
          </w:p>
        </w:tc>
      </w:tr>
      <w:tr w:rsidR="00EF5A12" w:rsidRPr="00EF5A12" w:rsidTr="00EF5A12">
        <w:trPr>
          <w:trHeight w:val="657"/>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22.108 注6：不考虑IEC60079-15 第3版中5</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4给出的要求，</w:t>
            </w:r>
            <w:r w:rsidRPr="00EF5A12">
              <w:rPr>
                <w:rFonts w:asciiTheme="minorEastAsia" w:eastAsiaTheme="minorEastAsia" w:hAnsiTheme="minorEastAsia"/>
                <w:color w:val="000000" w:themeColor="text1"/>
                <w:szCs w:val="21"/>
              </w:rPr>
              <w:t>22.110</w:t>
            </w:r>
            <w:r w:rsidRPr="00EF5A12">
              <w:rPr>
                <w:rFonts w:asciiTheme="minorEastAsia" w:eastAsiaTheme="minorEastAsia" w:hAnsiTheme="minorEastAsia" w:hint="eastAsia"/>
                <w:color w:val="000000" w:themeColor="text1"/>
                <w:szCs w:val="21"/>
              </w:rPr>
              <w:t>规定了表面温度限值。</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22.108  不考虑IEC 60079-15:2010中5</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4给出的要求，</w:t>
            </w:r>
            <w:r w:rsidRPr="00EF5A12">
              <w:rPr>
                <w:rFonts w:asciiTheme="minorEastAsia" w:eastAsiaTheme="minorEastAsia" w:hAnsiTheme="minorEastAsia"/>
                <w:color w:val="000000" w:themeColor="text1"/>
                <w:szCs w:val="21"/>
              </w:rPr>
              <w:t>22.110</w:t>
            </w:r>
            <w:r w:rsidRPr="00EF5A12">
              <w:rPr>
                <w:rFonts w:asciiTheme="minorEastAsia" w:eastAsiaTheme="minorEastAsia" w:hAnsiTheme="minorEastAsia" w:hint="eastAsia"/>
                <w:color w:val="000000" w:themeColor="text1"/>
                <w:szCs w:val="21"/>
              </w:rPr>
              <w:t>规定了表面温度限值。</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22.109 注2：不论IEC60079-15：2005中的5.4作何要求，表面温度极限值由22.110规定。</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注4：不认为电动机-压缩机外壳上焊接的套叠接口，通过电动机-压缩机外壳的管道焊缝，和丝炭型的焊缝是管道系统接头。</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22.109 注2：</w:t>
            </w:r>
            <w:r w:rsidRPr="00EF5A12">
              <w:rPr>
                <w:rFonts w:asciiTheme="minorEastAsia" w:eastAsiaTheme="minorEastAsia" w:hAnsiTheme="minorEastAsia" w:cs="Helvetica" w:hint="eastAsia"/>
                <w:color w:val="000000" w:themeColor="text1"/>
                <w:szCs w:val="21"/>
              </w:rPr>
              <w:t>不论</w:t>
            </w:r>
            <w:r w:rsidRPr="00EF5A12">
              <w:rPr>
                <w:rFonts w:asciiTheme="minorEastAsia" w:eastAsiaTheme="minorEastAsia" w:hAnsiTheme="minorEastAsia" w:hint="eastAsia"/>
                <w:color w:val="000000" w:themeColor="text1"/>
                <w:szCs w:val="21"/>
              </w:rPr>
              <w:t>IEC 60079-15:2010</w:t>
            </w:r>
            <w:r w:rsidRPr="00EF5A12">
              <w:rPr>
                <w:rFonts w:asciiTheme="minorEastAsia" w:eastAsiaTheme="minorEastAsia" w:hAnsiTheme="minorEastAsia" w:cs="Helvetica" w:hint="eastAsia"/>
                <w:color w:val="000000" w:themeColor="text1"/>
                <w:szCs w:val="21"/>
              </w:rPr>
              <w:t>中的5.4作何要求，表面温度极限值由22.110规定。</w:t>
            </w:r>
          </w:p>
          <w:p w:rsidR="00EF5A12" w:rsidRPr="00EF5A12" w:rsidRDefault="00EF5A12" w:rsidP="00DC413C">
            <w:pPr>
              <w:autoSpaceDE w:val="0"/>
              <w:autoSpaceDN w:val="0"/>
              <w:adjustRightInd w:val="0"/>
              <w:jc w:val="left"/>
              <w:rPr>
                <w:rFonts w:asciiTheme="minorEastAsia" w:eastAsiaTheme="minorEastAsia" w:hAnsiTheme="minorEastAsia" w:cs="Arial"/>
                <w:color w:val="000000" w:themeColor="text1"/>
                <w:szCs w:val="21"/>
              </w:rPr>
            </w:pPr>
            <w:r w:rsidRPr="00EF5A12">
              <w:rPr>
                <w:rFonts w:asciiTheme="minorEastAsia" w:eastAsiaTheme="minorEastAsia" w:hAnsiTheme="minorEastAsia" w:hint="eastAsia"/>
                <w:color w:val="000000" w:themeColor="text1"/>
                <w:szCs w:val="21"/>
              </w:rPr>
              <w:t>注4：不认为电动机-压缩机外壳上焊接的套叠接口，通过电动机</w:t>
            </w:r>
            <w:r w:rsidRPr="00EF5A12">
              <w:rPr>
                <w:rFonts w:asciiTheme="minorEastAsia" w:eastAsiaTheme="minorEastAsia" w:hAnsiTheme="minorEastAsia" w:hint="eastAsia"/>
                <w:color w:val="000000" w:themeColor="text1"/>
                <w:szCs w:val="21"/>
              </w:rPr>
              <w:lastRenderedPageBreak/>
              <w:t>-压缩机外壳的管道焊缝，和玻璃绝缘金属接头(丝炭型)的焊缝是管道系统接头。</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22.110 表102 注a 其他可燃制冷剂的值可在ＩＥＣ６００７９－４Ａ和ＩＥＣ６００７９－２０中获得。</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22.110 表102 注a 其他可燃制冷剂的值可在ＩＥＣ６００７９－４／ＩＥＣ６００７９－４Ａ和ＩＥＣ６００７９－２０中获得。</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iCs/>
                <w:color w:val="000000" w:themeColor="text1"/>
                <w:szCs w:val="21"/>
              </w:rPr>
              <w:t>22.111</w:t>
            </w:r>
            <w:r w:rsidRPr="00EF5A12">
              <w:rPr>
                <w:rFonts w:asciiTheme="minorEastAsia" w:eastAsiaTheme="minorEastAsia" w:hAnsiTheme="minorEastAsia" w:hint="eastAsia"/>
                <w:color w:val="000000" w:themeColor="text1"/>
                <w:szCs w:val="21"/>
              </w:rPr>
              <w:t>制冷系统中使用可燃制冷剂的压缩式器具，其所有可能意外接触的无涂层的铝管和铜管之间，或者类似的不同金属之间，应使用有效的方法，如使用隔离护套或隔板防止其发生电耦合。</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通过视检来确定其是否合格。</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9362" w:type="dxa"/>
            <w:gridSpan w:val="2"/>
          </w:tcPr>
          <w:p w:rsidR="00EF5A12" w:rsidRPr="00EF5A12" w:rsidRDefault="00EF5A12" w:rsidP="00DC413C">
            <w:pPr>
              <w:rPr>
                <w:rFonts w:asciiTheme="minorEastAsia" w:eastAsiaTheme="minorEastAsia" w:hAnsiTheme="minorEastAsia"/>
                <w:color w:val="000000" w:themeColor="text1"/>
                <w:szCs w:val="21"/>
              </w:rPr>
            </w:pPr>
            <w:r w:rsidRPr="00450CCC">
              <w:rPr>
                <w:rFonts w:asciiTheme="minorEastAsia" w:eastAsiaTheme="minorEastAsia" w:hAnsiTheme="minorEastAsia" w:hint="eastAsia"/>
                <w:color w:val="000000" w:themeColor="text1"/>
                <w:szCs w:val="21"/>
              </w:rPr>
              <w:t>原标准22.111-22.114更改为22.112-22.115</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jc w:val="left"/>
              <w:rPr>
                <w:rFonts w:asciiTheme="minorEastAsia" w:eastAsiaTheme="minorEastAsia" w:hAnsiTheme="minorEastAsia"/>
                <w:color w:val="000000" w:themeColor="text1"/>
                <w:szCs w:val="21"/>
              </w:rPr>
            </w:pPr>
            <w:r w:rsidRPr="00450CCC">
              <w:rPr>
                <w:rFonts w:asciiTheme="minorEastAsia" w:eastAsiaTheme="minorEastAsia" w:hAnsiTheme="minorEastAsia" w:hint="eastAsia"/>
                <w:color w:val="000000" w:themeColor="text1"/>
                <w:szCs w:val="21"/>
              </w:rPr>
              <w:t>22.116面积内任意两个正交尺寸超过</w:t>
            </w:r>
            <w:smartTag w:uri="urn:schemas-microsoft-com:office:smarttags" w:element="chmetcnv">
              <w:smartTagPr>
                <w:attr w:name="UnitName" w:val="mm"/>
                <w:attr w:name="SourceValue" w:val="75"/>
                <w:attr w:name="HasSpace" w:val="False"/>
                <w:attr w:name="Negative" w:val="False"/>
                <w:attr w:name="NumberType" w:val="1"/>
                <w:attr w:name="TCSC" w:val="0"/>
              </w:smartTagPr>
              <w:r w:rsidRPr="00450CCC">
                <w:rPr>
                  <w:rFonts w:asciiTheme="minorEastAsia" w:eastAsiaTheme="minorEastAsia" w:hAnsiTheme="minorEastAsia" w:hint="eastAsia"/>
                  <w:color w:val="000000" w:themeColor="text1"/>
                  <w:szCs w:val="21"/>
                </w:rPr>
                <w:t>75mm</w:t>
              </w:r>
            </w:smartTag>
            <w:r w:rsidRPr="00450CCC">
              <w:rPr>
                <w:rFonts w:asciiTheme="minorEastAsia" w:eastAsiaTheme="minorEastAsia" w:hAnsiTheme="minorEastAsia" w:hint="eastAsia"/>
                <w:color w:val="000000" w:themeColor="text1"/>
                <w:szCs w:val="21"/>
              </w:rPr>
              <w:t>的</w:t>
            </w:r>
            <w:r w:rsidRPr="00EF5A12">
              <w:rPr>
                <w:rFonts w:asciiTheme="minorEastAsia" w:eastAsiaTheme="minorEastAsia" w:hAnsiTheme="minorEastAsia" w:hint="eastAsia"/>
                <w:color w:val="000000" w:themeColor="text1"/>
                <w:szCs w:val="21"/>
              </w:rPr>
              <w:t>易触及玻璃面板应满足击碎时能粉碎成足够小的碎片，或者有增强的机械强度。</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注1：表面覆盖一层透明粘性附着物的玻璃外门，被认为是易触及的。</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击碎时能粉碎成小碎片的易触及的玻璃面板，通过下述试验确认是否合格，该试验在两个样品上进行。</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附着在待测</w:t>
            </w:r>
            <w:r w:rsidRPr="00EF5A12">
              <w:rPr>
                <w:rFonts w:asciiTheme="minorEastAsia" w:eastAsiaTheme="minorEastAsia" w:hAnsiTheme="minorEastAsia"/>
                <w:color w:val="000000" w:themeColor="text1"/>
                <w:szCs w:val="21"/>
              </w:rPr>
              <w:t>玻璃面板</w:t>
            </w:r>
            <w:r w:rsidRPr="00EF5A12">
              <w:rPr>
                <w:rFonts w:asciiTheme="minorEastAsia" w:eastAsiaTheme="minorEastAsia" w:hAnsiTheme="minorEastAsia" w:hint="eastAsia"/>
                <w:color w:val="000000" w:themeColor="text1"/>
                <w:szCs w:val="21"/>
              </w:rPr>
              <w:t>上的</w:t>
            </w:r>
            <w:r w:rsidRPr="00EF5A12">
              <w:rPr>
                <w:rFonts w:asciiTheme="minorEastAsia" w:eastAsiaTheme="minorEastAsia" w:hAnsiTheme="minorEastAsia"/>
                <w:color w:val="000000" w:themeColor="text1"/>
                <w:szCs w:val="21"/>
              </w:rPr>
              <w:t>框架或其</w:t>
            </w:r>
            <w:r w:rsidRPr="00EF5A12">
              <w:rPr>
                <w:rFonts w:asciiTheme="minorEastAsia" w:eastAsiaTheme="minorEastAsia" w:hAnsiTheme="minorEastAsia" w:hint="eastAsia"/>
                <w:color w:val="000000" w:themeColor="text1"/>
                <w:szCs w:val="21"/>
              </w:rPr>
              <w:t>它部件应移除且</w:t>
            </w:r>
            <w:r w:rsidRPr="00EF5A12">
              <w:rPr>
                <w:rFonts w:asciiTheme="minorEastAsia" w:eastAsiaTheme="minorEastAsia" w:hAnsiTheme="minorEastAsia"/>
                <w:color w:val="000000" w:themeColor="text1"/>
                <w:szCs w:val="21"/>
              </w:rPr>
              <w:t>玻璃放在一个刚性水平</w:t>
            </w:r>
            <w:r w:rsidRPr="00EF5A12">
              <w:rPr>
                <w:rFonts w:asciiTheme="minorEastAsia" w:eastAsiaTheme="minorEastAsia" w:hAnsiTheme="minorEastAsia" w:hint="eastAsia"/>
                <w:color w:val="000000" w:themeColor="text1"/>
                <w:szCs w:val="21"/>
              </w:rPr>
              <w:t>面上。</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注2：被测试</w:t>
            </w:r>
            <w:r w:rsidRPr="00EF5A12">
              <w:rPr>
                <w:rFonts w:asciiTheme="minorEastAsia" w:eastAsiaTheme="minorEastAsia" w:hAnsiTheme="minorEastAsia"/>
                <w:color w:val="000000" w:themeColor="text1"/>
                <w:szCs w:val="21"/>
              </w:rPr>
              <w:t>样品的边缘</w:t>
            </w:r>
            <w:r w:rsidRPr="00EF5A12">
              <w:rPr>
                <w:rFonts w:asciiTheme="minorEastAsia" w:eastAsiaTheme="minorEastAsia" w:hAnsiTheme="minorEastAsia" w:hint="eastAsia"/>
                <w:color w:val="000000" w:themeColor="text1"/>
                <w:szCs w:val="21"/>
              </w:rPr>
              <w:t>包裹在</w:t>
            </w:r>
            <w:r w:rsidRPr="00EF5A12">
              <w:rPr>
                <w:rFonts w:asciiTheme="minorEastAsia" w:eastAsiaTheme="minorEastAsia" w:hAnsiTheme="minorEastAsia"/>
                <w:color w:val="000000" w:themeColor="text1"/>
                <w:szCs w:val="21"/>
              </w:rPr>
              <w:t>胶带</w:t>
            </w:r>
            <w:r w:rsidRPr="00EF5A12">
              <w:rPr>
                <w:rFonts w:asciiTheme="minorEastAsia" w:eastAsiaTheme="minorEastAsia" w:hAnsiTheme="minorEastAsia" w:hint="eastAsia"/>
                <w:color w:val="000000" w:themeColor="text1"/>
                <w:szCs w:val="21"/>
              </w:rPr>
              <w:t>边</w:t>
            </w:r>
            <w:r w:rsidRPr="00EF5A12">
              <w:rPr>
                <w:rFonts w:asciiTheme="minorEastAsia" w:eastAsiaTheme="minorEastAsia" w:hAnsiTheme="minorEastAsia"/>
                <w:color w:val="000000" w:themeColor="text1"/>
                <w:szCs w:val="21"/>
              </w:rPr>
              <w:t>框中</w:t>
            </w:r>
            <w:r w:rsidRPr="00EF5A12">
              <w:rPr>
                <w:rFonts w:asciiTheme="minorEastAsia" w:eastAsiaTheme="minorEastAsia" w:hAnsiTheme="minorEastAsia" w:hint="eastAsia"/>
                <w:color w:val="000000" w:themeColor="text1"/>
                <w:szCs w:val="21"/>
              </w:rPr>
              <w:t>，用此方法击碎后</w:t>
            </w:r>
            <w:r w:rsidRPr="00EF5A12">
              <w:rPr>
                <w:rFonts w:asciiTheme="minorEastAsia" w:eastAsiaTheme="minorEastAsia" w:hAnsiTheme="minorEastAsia"/>
                <w:color w:val="000000" w:themeColor="text1"/>
                <w:szCs w:val="21"/>
              </w:rPr>
              <w:t>碎片</w:t>
            </w:r>
            <w:r w:rsidRPr="00EF5A12">
              <w:rPr>
                <w:rFonts w:asciiTheme="minorEastAsia" w:eastAsiaTheme="minorEastAsia" w:hAnsiTheme="minorEastAsia" w:hint="eastAsia"/>
                <w:color w:val="000000" w:themeColor="text1"/>
                <w:szCs w:val="21"/>
              </w:rPr>
              <w:t>仍保持原位</w:t>
            </w:r>
            <w:r w:rsidRPr="00EF5A12">
              <w:rPr>
                <w:rFonts w:asciiTheme="minorEastAsia" w:eastAsiaTheme="minorEastAsia" w:hAnsiTheme="minorEastAsia"/>
                <w:color w:val="000000" w:themeColor="text1"/>
                <w:szCs w:val="21"/>
              </w:rPr>
              <w:t>，</w:t>
            </w:r>
            <w:r w:rsidRPr="00EF5A12">
              <w:rPr>
                <w:rFonts w:asciiTheme="minorEastAsia" w:eastAsiaTheme="minorEastAsia" w:hAnsiTheme="minorEastAsia" w:hint="eastAsia"/>
                <w:color w:val="000000" w:themeColor="text1"/>
                <w:szCs w:val="21"/>
              </w:rPr>
              <w:t>并且不会阻</w:t>
            </w:r>
            <w:r w:rsidRPr="00EF5A12">
              <w:rPr>
                <w:rFonts w:asciiTheme="minorEastAsia" w:eastAsiaTheme="minorEastAsia" w:hAnsiTheme="minorEastAsia"/>
                <w:color w:val="000000" w:themeColor="text1"/>
                <w:szCs w:val="21"/>
              </w:rPr>
              <w:t>碍样品的扩张。</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用一个测试冲头击碎待测样品, 此测试冲头有一个质量为</w:t>
            </w:r>
            <w:smartTag w:uri="urn:schemas-microsoft-com:office:smarttags" w:element="chmetcnv">
              <w:smartTagPr>
                <w:attr w:name="UnitName" w:val="g"/>
                <w:attr w:name="SourceValue" w:val="75"/>
                <w:attr w:name="HasSpace" w:val="False"/>
                <w:attr w:name="Negative" w:val="False"/>
                <w:attr w:name="NumberType" w:val="1"/>
                <w:attr w:name="TCSC" w:val="0"/>
              </w:smartTagPr>
              <w:r w:rsidRPr="00EF5A12">
                <w:rPr>
                  <w:rFonts w:asciiTheme="minorEastAsia" w:eastAsiaTheme="minorEastAsia" w:hAnsiTheme="minorEastAsia" w:hint="eastAsia"/>
                  <w:color w:val="000000" w:themeColor="text1"/>
                  <w:szCs w:val="21"/>
                </w:rPr>
                <w:lastRenderedPageBreak/>
                <w:t>75g</w:t>
              </w:r>
            </w:smartTag>
            <w:r w:rsidRPr="00EF5A12">
              <w:rPr>
                <w:rFonts w:asciiTheme="minorEastAsia" w:eastAsiaTheme="minorEastAsia" w:hAnsiTheme="minorEastAsia" w:hint="eastAsia"/>
                <w:color w:val="000000" w:themeColor="text1"/>
                <w:szCs w:val="21"/>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EF5A12">
                <w:rPr>
                  <w:rFonts w:asciiTheme="minorEastAsia" w:eastAsiaTheme="minorEastAsia" w:hAnsiTheme="minorEastAsia" w:hint="eastAsia"/>
                  <w:color w:val="000000" w:themeColor="text1"/>
                  <w:szCs w:val="21"/>
                </w:rPr>
                <w:t>5g</w:t>
              </w:r>
            </w:smartTag>
            <w:r w:rsidRPr="00EF5A12">
              <w:rPr>
                <w:rFonts w:asciiTheme="minorEastAsia" w:eastAsiaTheme="minorEastAsia" w:hAnsiTheme="minorEastAsia" w:hint="eastAsia"/>
                <w:color w:val="000000" w:themeColor="text1"/>
                <w:szCs w:val="21"/>
              </w:rPr>
              <w:t>的头部和一个成60°±2°角的圆锥形碳化钨尖端。测试冲头放置在离玻璃最长的边缘中点约</w:t>
            </w:r>
            <w:smartTag w:uri="urn:schemas-microsoft-com:office:smarttags" w:element="chmetcnv">
              <w:smartTagPr>
                <w:attr w:name="UnitName" w:val="mm"/>
                <w:attr w:name="SourceValue" w:val="13"/>
                <w:attr w:name="HasSpace" w:val="True"/>
                <w:attr w:name="Negative" w:val="False"/>
                <w:attr w:name="NumberType" w:val="1"/>
                <w:attr w:name="TCSC" w:val="0"/>
              </w:smartTagPr>
              <w:r w:rsidRPr="00EF5A12">
                <w:rPr>
                  <w:rFonts w:asciiTheme="minorEastAsia" w:eastAsiaTheme="minorEastAsia" w:hAnsiTheme="minorEastAsia" w:hint="eastAsia"/>
                  <w:color w:val="000000" w:themeColor="text1"/>
                  <w:szCs w:val="21"/>
                </w:rPr>
                <w:t>13 mm</w:t>
              </w:r>
            </w:smartTag>
            <w:r w:rsidRPr="00EF5A12">
              <w:rPr>
                <w:rFonts w:asciiTheme="minorEastAsia" w:eastAsiaTheme="minorEastAsia" w:hAnsiTheme="minorEastAsia" w:hint="eastAsia"/>
                <w:color w:val="000000" w:themeColor="text1"/>
                <w:szCs w:val="21"/>
              </w:rPr>
              <w:t>处。 然后用锤击打测试冲头将玻璃击碎.</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将一个</w:t>
            </w:r>
            <w:smartTag w:uri="urn:schemas-microsoft-com:office:smarttags" w:element="chmetcnv">
              <w:smartTagPr>
                <w:attr w:name="UnitName" w:val="mm"/>
                <w:attr w:name="SourceValue" w:val="50"/>
                <w:attr w:name="HasSpace" w:val="True"/>
                <w:attr w:name="Negative" w:val="False"/>
                <w:attr w:name="NumberType" w:val="1"/>
                <w:attr w:name="TCSC" w:val="0"/>
              </w:smartTagPr>
              <w:r w:rsidRPr="00EF5A12">
                <w:rPr>
                  <w:rFonts w:asciiTheme="minorEastAsia" w:eastAsiaTheme="minorEastAsia" w:hAnsiTheme="minorEastAsia"/>
                  <w:color w:val="000000" w:themeColor="text1"/>
                  <w:szCs w:val="21"/>
                </w:rPr>
                <w:t>50 mm</w:t>
              </w:r>
            </w:smartTag>
            <w:r w:rsidRPr="00EF5A12">
              <w:rPr>
                <w:rFonts w:asciiTheme="minorEastAsia" w:eastAsiaTheme="minorEastAsia" w:hAnsiTheme="minorEastAsia"/>
                <w:color w:val="000000" w:themeColor="text1"/>
                <w:szCs w:val="21"/>
              </w:rPr>
              <w:t>×5</w:t>
            </w:r>
            <w:smartTag w:uri="urn:schemas-microsoft-com:office:smarttags" w:element="chmetcnv">
              <w:smartTagPr>
                <w:attr w:name="UnitName" w:val="mm"/>
                <w:attr w:name="SourceValue" w:val="0"/>
                <w:attr w:name="HasSpace" w:val="True"/>
                <w:attr w:name="Negative" w:val="False"/>
                <w:attr w:name="NumberType" w:val="1"/>
                <w:attr w:name="TCSC" w:val="0"/>
              </w:smartTagPr>
              <w:r w:rsidRPr="00450CCC">
                <w:rPr>
                  <w:rFonts w:asciiTheme="minorEastAsia" w:eastAsiaTheme="minorEastAsia" w:hAnsiTheme="minorEastAsia" w:hint="eastAsia"/>
                  <w:color w:val="000000" w:themeColor="text1"/>
                  <w:szCs w:val="21"/>
                </w:rPr>
                <w:t>0 mm</w:t>
              </w:r>
            </w:smartTag>
            <w:r w:rsidRPr="00EF5A12">
              <w:rPr>
                <w:rFonts w:asciiTheme="minorEastAsia" w:eastAsiaTheme="minorEastAsia" w:hAnsiTheme="minorEastAsia" w:hint="eastAsia"/>
                <w:color w:val="000000" w:themeColor="text1"/>
                <w:szCs w:val="21"/>
              </w:rPr>
              <w:t>的透明罩放在碎裂的玻璃上，其放置的位置是离样品外围边缘</w:t>
            </w:r>
            <w:smartTag w:uri="urn:schemas-microsoft-com:office:smarttags" w:element="chmetcnv">
              <w:smartTagPr>
                <w:attr w:name="UnitName" w:val="mm"/>
                <w:attr w:name="SourceValue" w:val="25"/>
                <w:attr w:name="HasSpace" w:val="False"/>
                <w:attr w:name="Negative" w:val="False"/>
                <w:attr w:name="NumberType" w:val="1"/>
                <w:attr w:name="TCSC" w:val="0"/>
              </w:smartTagPr>
              <w:r w:rsidRPr="00EF5A12">
                <w:rPr>
                  <w:rFonts w:asciiTheme="minorEastAsia" w:eastAsiaTheme="minorEastAsia" w:hAnsiTheme="minorEastAsia"/>
                  <w:color w:val="000000" w:themeColor="text1"/>
                  <w:szCs w:val="21"/>
                </w:rPr>
                <w:t>25mm</w:t>
              </w:r>
            </w:smartTag>
            <w:r w:rsidRPr="00EF5A12">
              <w:rPr>
                <w:rFonts w:asciiTheme="minorEastAsia" w:eastAsiaTheme="minorEastAsia" w:hAnsiTheme="minorEastAsia" w:hint="eastAsia"/>
                <w:color w:val="000000" w:themeColor="text1"/>
                <w:szCs w:val="21"/>
              </w:rPr>
              <w:t>和以冲击点为圆心半径为</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5A12">
                <w:rPr>
                  <w:rFonts w:asciiTheme="minorEastAsia" w:eastAsiaTheme="minorEastAsia" w:hAnsiTheme="minorEastAsia"/>
                  <w:color w:val="000000" w:themeColor="text1"/>
                  <w:szCs w:val="21"/>
                </w:rPr>
                <w:t>100mm</w:t>
              </w:r>
            </w:smartTag>
            <w:r w:rsidRPr="00EF5A12">
              <w:rPr>
                <w:rFonts w:asciiTheme="minorEastAsia" w:eastAsiaTheme="minorEastAsia" w:hAnsiTheme="minorEastAsia" w:hint="eastAsia"/>
                <w:color w:val="000000" w:themeColor="text1"/>
                <w:szCs w:val="21"/>
              </w:rPr>
              <w:t>的半圆以外的范围。</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应至少</w:t>
            </w:r>
            <w:r w:rsidRPr="00EF5A12">
              <w:rPr>
                <w:rFonts w:asciiTheme="minorEastAsia" w:eastAsiaTheme="minorEastAsia" w:hAnsiTheme="minorEastAsia" w:hint="eastAsia"/>
                <w:color w:val="000000" w:themeColor="text1"/>
                <w:szCs w:val="21"/>
              </w:rPr>
              <w:t>在样品的</w:t>
            </w:r>
            <w:r w:rsidRPr="00EF5A12">
              <w:rPr>
                <w:rFonts w:asciiTheme="minorEastAsia" w:eastAsiaTheme="minorEastAsia" w:hAnsiTheme="minorEastAsia"/>
                <w:color w:val="000000" w:themeColor="text1"/>
                <w:szCs w:val="21"/>
              </w:rPr>
              <w:t>两个</w:t>
            </w:r>
            <w:r w:rsidRPr="00EF5A12">
              <w:rPr>
                <w:rFonts w:asciiTheme="minorEastAsia" w:eastAsiaTheme="minorEastAsia" w:hAnsiTheme="minorEastAsia" w:hint="eastAsia"/>
                <w:color w:val="000000" w:themeColor="text1"/>
                <w:szCs w:val="21"/>
              </w:rPr>
              <w:t>区域</w:t>
            </w:r>
            <w:r w:rsidRPr="00EF5A12">
              <w:rPr>
                <w:rFonts w:asciiTheme="minorEastAsia" w:eastAsiaTheme="minorEastAsia" w:hAnsiTheme="minorEastAsia"/>
                <w:color w:val="000000" w:themeColor="text1"/>
                <w:szCs w:val="21"/>
              </w:rPr>
              <w:t>进行评估</w:t>
            </w:r>
            <w:r w:rsidRPr="00EF5A12">
              <w:rPr>
                <w:rFonts w:asciiTheme="minorEastAsia" w:eastAsiaTheme="minorEastAsia" w:hAnsiTheme="minorEastAsia" w:hint="eastAsia"/>
                <w:color w:val="000000" w:themeColor="text1"/>
                <w:szCs w:val="21"/>
              </w:rPr>
              <w:t>，且区域应包含最大的碎片。</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计算透明罩范围内的无裂痕的碎片数，每次评估碎片数不应少于40个。</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注3：对于弧形玻璃板，可采用材料相同的玻璃平板进行试验。</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对于由增强机械强度的玻璃制成的易触及的玻璃面板，可以通过标准</w:t>
            </w:r>
            <w:r w:rsidRPr="00EF5A12">
              <w:rPr>
                <w:rFonts w:asciiTheme="minorEastAsia" w:eastAsiaTheme="minorEastAsia" w:hAnsiTheme="minorEastAsia"/>
                <w:color w:val="000000" w:themeColor="text1"/>
                <w:szCs w:val="21"/>
              </w:rPr>
              <w:t>IEC 60068-2-75</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GB/T 2423.55</w:t>
            </w:r>
            <w:r w:rsidRPr="00EF5A12">
              <w:rPr>
                <w:rFonts w:asciiTheme="minorEastAsia" w:eastAsiaTheme="minorEastAsia" w:hAnsiTheme="minorEastAsia" w:hint="eastAsia"/>
                <w:color w:val="000000" w:themeColor="text1"/>
                <w:szCs w:val="21"/>
              </w:rPr>
              <w:t>）试验Eha中的摆锤来确认是否符合要求。</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玻璃面板按照在器具上的安装位置放置。</w:t>
            </w:r>
          </w:p>
          <w:p w:rsidR="00EF5A12" w:rsidRPr="00EF5A12" w:rsidRDefault="00EF5A12" w:rsidP="00DC413C">
            <w:pPr>
              <w:ind w:right="57" w:firstLineChars="250" w:firstLine="525"/>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该试验在两个样品的最不利位置分别进行三次冲击，每次冲击能量为5J。</w:t>
            </w:r>
          </w:p>
          <w:p w:rsidR="00EF5A12" w:rsidRPr="00EF5A12" w:rsidRDefault="00EF5A12" w:rsidP="00DC413C">
            <w:pPr>
              <w:ind w:right="57"/>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试验后</w:t>
            </w:r>
            <w:r w:rsidRPr="00EF5A12">
              <w:rPr>
                <w:rFonts w:asciiTheme="minorEastAsia" w:eastAsiaTheme="minorEastAsia" w:hAnsiTheme="minorEastAsia"/>
                <w:color w:val="000000" w:themeColor="text1"/>
                <w:szCs w:val="21"/>
              </w:rPr>
              <w:t>，玻璃</w:t>
            </w:r>
            <w:r w:rsidRPr="00EF5A12">
              <w:rPr>
                <w:rFonts w:asciiTheme="minorEastAsia" w:eastAsiaTheme="minorEastAsia" w:hAnsiTheme="minorEastAsia" w:hint="eastAsia"/>
                <w:color w:val="000000" w:themeColor="text1"/>
                <w:szCs w:val="21"/>
              </w:rPr>
              <w:t>板</w:t>
            </w:r>
            <w:r w:rsidRPr="00EF5A12">
              <w:rPr>
                <w:rFonts w:asciiTheme="minorEastAsia" w:eastAsiaTheme="minorEastAsia" w:hAnsiTheme="minorEastAsia"/>
                <w:color w:val="000000" w:themeColor="text1"/>
                <w:szCs w:val="21"/>
              </w:rPr>
              <w:t>不得</w:t>
            </w:r>
            <w:r w:rsidRPr="00450CCC">
              <w:rPr>
                <w:rFonts w:asciiTheme="minorEastAsia" w:eastAsiaTheme="minorEastAsia" w:hAnsiTheme="minorEastAsia" w:hint="eastAsia"/>
                <w:color w:val="000000" w:themeColor="text1"/>
                <w:szCs w:val="21"/>
              </w:rPr>
              <w:t>破碎或碎裂</w:t>
            </w:r>
            <w:r w:rsidRPr="00EF5A12">
              <w:rPr>
                <w:rFonts w:asciiTheme="minorEastAsia" w:eastAsiaTheme="minorEastAsia" w:hAnsiTheme="minorEastAsia" w:hint="eastAsia"/>
                <w:color w:val="000000" w:themeColor="text1"/>
                <w:szCs w:val="21"/>
              </w:rPr>
              <w:t>。</w:t>
            </w:r>
            <w:r w:rsidRPr="00EF5A12">
              <w:rPr>
                <w:rFonts w:asciiTheme="minorEastAsia" w:eastAsiaTheme="minorEastAsia" w:hAnsiTheme="minorEastAsia"/>
                <w:color w:val="000000" w:themeColor="text1"/>
                <w:szCs w:val="21"/>
              </w:rPr>
              <w:t xml:space="preserve"> </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破碎或碎裂</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23</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内部布线</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450CCC">
              <w:rPr>
                <w:rFonts w:asciiTheme="minorEastAsia" w:eastAsiaTheme="minorEastAsia" w:hAnsiTheme="minorEastAsia"/>
                <w:color w:val="000000" w:themeColor="text1"/>
                <w:szCs w:val="21"/>
              </w:rPr>
              <w:t>23.3</w:t>
            </w:r>
            <w:r w:rsidRPr="00EF5A12">
              <w:rPr>
                <w:rFonts w:asciiTheme="minorEastAsia" w:eastAsiaTheme="minorEastAsia" w:hAnsiTheme="minorEastAsia" w:hint="eastAsia"/>
                <w:color w:val="000000" w:themeColor="text1"/>
                <w:szCs w:val="21"/>
              </w:rPr>
              <w:t>修改：</w:t>
            </w:r>
          </w:p>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w:t>
            </w:r>
            <w:r w:rsidRPr="00450CCC">
              <w:rPr>
                <w:rFonts w:asciiTheme="minorEastAsia" w:eastAsiaTheme="minorEastAsia" w:hAnsiTheme="minorEastAsia" w:hint="eastAsia"/>
                <w:color w:val="000000" w:themeColor="text1"/>
                <w:szCs w:val="21"/>
              </w:rPr>
              <w:t>器具在断开电源情况下测试而不是在运行状态下测试，</w:t>
            </w:r>
          </w:p>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代替器具在正常运行情况下测试，器具在断开电源情况下测试。</w:t>
            </w:r>
          </w:p>
          <w:p w:rsidR="00EF5A12" w:rsidRPr="00EF5A12" w:rsidRDefault="00EF5A12" w:rsidP="00DC413C">
            <w:pPr>
              <w:rPr>
                <w:rFonts w:asciiTheme="minorEastAsia" w:eastAsiaTheme="minorEastAsia" w:hAnsiTheme="minorEastAsia"/>
                <w:color w:val="000000" w:themeColor="text1"/>
                <w:szCs w:val="21"/>
              </w:rPr>
            </w:pPr>
            <w:r w:rsidRPr="00450CCC">
              <w:rPr>
                <w:rFonts w:asciiTheme="minorEastAsia" w:eastAsiaTheme="minorEastAsia" w:hAnsiTheme="minorEastAsia"/>
                <w:color w:val="000000" w:themeColor="text1"/>
                <w:szCs w:val="21"/>
              </w:rPr>
              <w:t>在正常使用期间导线弯曲</w:t>
            </w:r>
            <w:r w:rsidRPr="00450CCC">
              <w:rPr>
                <w:rFonts w:asciiTheme="minorEastAsia" w:eastAsiaTheme="minorEastAsia" w:hAnsiTheme="minorEastAsia" w:hint="eastAsia"/>
                <w:color w:val="000000" w:themeColor="text1"/>
                <w:szCs w:val="21"/>
              </w:rPr>
              <w:t>次数</w:t>
            </w:r>
            <w:r w:rsidRPr="00450CCC">
              <w:rPr>
                <w:rFonts w:asciiTheme="minorEastAsia" w:eastAsiaTheme="minorEastAsia" w:hAnsiTheme="minorEastAsia"/>
                <w:color w:val="000000" w:themeColor="text1"/>
                <w:szCs w:val="21"/>
              </w:rPr>
              <w:t>增加至</w:t>
            </w:r>
            <w:r w:rsidRPr="00450CCC">
              <w:rPr>
                <w:rFonts w:asciiTheme="minorEastAsia" w:eastAsiaTheme="minorEastAsia" w:hAnsiTheme="minorEastAsia" w:hint="eastAsia"/>
                <w:color w:val="000000" w:themeColor="text1"/>
                <w:szCs w:val="21"/>
              </w:rPr>
              <w:t>100 000次。</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24</w:t>
            </w:r>
          </w:p>
        </w:tc>
        <w:tc>
          <w:tcPr>
            <w:tcW w:w="1223" w:type="dxa"/>
            <w:vMerge w:val="restart"/>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元件</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GB4706.17-2010</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压缩机标准年号更新</w:t>
            </w: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24.1.4</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--封闭和半封闭类型电动机-压缩机的自动电动机热保护器的动作次数    最少2000次,但不少于堵转试验期间的动作次数；</w:t>
            </w:r>
          </w:p>
        </w:tc>
        <w:tc>
          <w:tcPr>
            <w:tcW w:w="6087"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24.1.4 </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--封闭和半封闭类型电动机-压缩机的自动电动机热保护器的动作次数    最少2000次,但不少于堵转试验期间的动作次数,选取较大者；</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Merge/>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color w:val="000000" w:themeColor="text1"/>
                <w:szCs w:val="21"/>
              </w:rPr>
              <w:t>24.1.4 增加:</w:t>
            </w:r>
          </w:p>
          <w:p w:rsidR="00EF5A12" w:rsidRPr="00EF5A12" w:rsidRDefault="00EF5A12" w:rsidP="00EF5A12">
            <w:pPr>
              <w:pStyle w:val="a"/>
              <w:tabs>
                <w:tab w:val="clear" w:pos="1146"/>
                <w:tab w:val="num" w:pos="0"/>
              </w:tabs>
              <w:ind w:left="42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爆破式压力释放装置                                             1；</w:t>
            </w:r>
          </w:p>
          <w:p w:rsidR="00EF5A12" w:rsidRPr="00EF5A12" w:rsidRDefault="00EF5A12" w:rsidP="00DC413C">
            <w:pPr>
              <w:pStyle w:val="a"/>
              <w:numPr>
                <w:ilvl w:val="0"/>
                <w:numId w:val="0"/>
              </w:numPr>
              <w:ind w:left="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对制冷系统中合适部分的三个单独的样品进行测试，</w:t>
            </w:r>
          </w:p>
          <w:p w:rsidR="00EF5A12" w:rsidRPr="00EF5A12" w:rsidRDefault="00EF5A12" w:rsidP="00DC413C">
            <w:pPr>
              <w:pStyle w:val="a"/>
              <w:numPr>
                <w:ilvl w:val="0"/>
                <w:numId w:val="0"/>
              </w:numPr>
              <w:ind w:left="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爆破片在每个测试样品中都以相同的方式运行</w:t>
            </w:r>
          </w:p>
          <w:p w:rsidR="00EF5A12" w:rsidRPr="00EF5A12" w:rsidRDefault="00EF5A12" w:rsidP="00DC413C">
            <w:pPr>
              <w:pStyle w:val="a"/>
              <w:numPr>
                <w:ilvl w:val="0"/>
                <w:numId w:val="0"/>
              </w:numPr>
              <w:ind w:leftChars="200" w:left="420" w:firstLineChars="350" w:firstLine="735"/>
              <w:rPr>
                <w:rFonts w:asciiTheme="minorEastAsia" w:eastAsiaTheme="minorEastAsia" w:hAnsiTheme="minorEastAsia"/>
                <w:color w:val="000000" w:themeColor="text1"/>
                <w:szCs w:val="21"/>
              </w:rPr>
            </w:pPr>
            <w:bookmarkStart w:id="30" w:name="OLE_LINK12"/>
            <w:r w:rsidRPr="00EF5A12">
              <w:rPr>
                <w:rFonts w:asciiTheme="minorEastAsia" w:eastAsiaTheme="minorEastAsia" w:hAnsiTheme="minorEastAsia" w:hint="eastAsia"/>
                <w:color w:val="000000" w:themeColor="text1"/>
                <w:szCs w:val="21"/>
              </w:rPr>
              <w:t>电子式压力释放装置</w:t>
            </w:r>
            <w:bookmarkEnd w:id="30"/>
          </w:p>
          <w:p w:rsidR="00EF5A12" w:rsidRPr="00EF5A12" w:rsidRDefault="00EF5A12" w:rsidP="00EF5A12">
            <w:pPr>
              <w:pStyle w:val="a"/>
              <w:numPr>
                <w:ilvl w:val="1"/>
                <w:numId w:val="1"/>
              </w:numPr>
              <w:tabs>
                <w:tab w:val="clear" w:pos="840"/>
              </w:tabs>
              <w:ind w:leftChars="607" w:left="1275" w:firstLine="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自动运行                                              30 000；</w:t>
            </w:r>
          </w:p>
          <w:p w:rsidR="00EF5A12" w:rsidRPr="00EF5A12" w:rsidRDefault="00EF5A12" w:rsidP="00EF5A12">
            <w:pPr>
              <w:pStyle w:val="a"/>
              <w:numPr>
                <w:ilvl w:val="1"/>
                <w:numId w:val="1"/>
              </w:numPr>
              <w:tabs>
                <w:tab w:val="clear" w:pos="840"/>
              </w:tabs>
              <w:ind w:left="1843" w:hanging="56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手动复位                                               300；</w:t>
            </w:r>
          </w:p>
          <w:p w:rsidR="00EF5A12" w:rsidRPr="00EF5A12" w:rsidRDefault="00EF5A12" w:rsidP="00DC413C">
            <w:pPr>
              <w:pStyle w:val="a"/>
              <w:numPr>
                <w:ilvl w:val="0"/>
                <w:numId w:val="0"/>
              </w:numPr>
              <w:ind w:left="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电子式压力释放装置应满足标准IEC60730且</w:t>
            </w:r>
          </w:p>
          <w:p w:rsidR="00EF5A12" w:rsidRPr="00EF5A12" w:rsidRDefault="00EF5A12" w:rsidP="00DC413C">
            <w:pPr>
              <w:pStyle w:val="a"/>
              <w:numPr>
                <w:ilvl w:val="0"/>
                <w:numId w:val="0"/>
              </w:numPr>
              <w:ind w:leftChars="200" w:left="420" w:firstLineChars="350" w:firstLine="735"/>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——应是2B型和2N型；</w:t>
            </w:r>
          </w:p>
          <w:p w:rsidR="00EF5A12" w:rsidRPr="00EF5A12" w:rsidRDefault="00EF5A12" w:rsidP="00DC413C">
            <w:pPr>
              <w:pStyle w:val="a"/>
              <w:numPr>
                <w:ilvl w:val="0"/>
                <w:numId w:val="0"/>
              </w:numPr>
              <w:ind w:leftChars="200" w:left="420" w:firstLineChars="350" w:firstLine="735"/>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——应有一个2E型的自由脱扣装置；</w:t>
            </w:r>
          </w:p>
          <w:p w:rsidR="00EF5A12" w:rsidRPr="00EF5A12" w:rsidRDefault="00EF5A12" w:rsidP="00DC413C">
            <w:pPr>
              <w:pStyle w:val="a"/>
              <w:numPr>
                <w:ilvl w:val="0"/>
                <w:numId w:val="0"/>
              </w:numPr>
              <w:ind w:leftChars="200" w:left="420" w:firstLineChars="350" w:firstLine="735"/>
              <w:rPr>
                <w:rFonts w:asciiTheme="minorEastAsia" w:eastAsiaTheme="minorEastAsia" w:hAnsiTheme="minorEastAsia"/>
                <w:color w:val="000000" w:themeColor="text1"/>
                <w:szCs w:val="21"/>
              </w:rPr>
            </w:pPr>
            <w:r w:rsidRPr="00EF5A12">
              <w:rPr>
                <w:rFonts w:asciiTheme="minorEastAsia" w:eastAsiaTheme="minorEastAsia" w:hAnsiTheme="minorEastAsia"/>
                <w:color w:val="000000" w:themeColor="text1"/>
                <w:szCs w:val="21"/>
              </w:rPr>
              <w:t>——偏差和漂移应不超过+0%。</w:t>
            </w:r>
          </w:p>
          <w:p w:rsidR="00EF5A12" w:rsidRPr="00EF5A12" w:rsidRDefault="00EF5A12" w:rsidP="00DC413C">
            <w:pPr>
              <w:pStyle w:val="a"/>
              <w:numPr>
                <w:ilvl w:val="0"/>
                <w:numId w:val="0"/>
              </w:numPr>
              <w:ind w:leftChars="201" w:left="556" w:hangingChars="64" w:hanging="134"/>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对于不属于IEC60730范围内的机械式压力释放装置运行压力不应超过装置设定值+10%。</w:t>
            </w:r>
          </w:p>
          <w:p w:rsidR="00EF5A12" w:rsidRPr="00EF5A12" w:rsidRDefault="00EF5A12" w:rsidP="00DC413C">
            <w:pPr>
              <w:pStyle w:val="a"/>
              <w:numPr>
                <w:ilvl w:val="0"/>
                <w:numId w:val="0"/>
              </w:numPr>
              <w:ind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没有通过</w:t>
            </w:r>
            <w:r w:rsidRPr="00EF5A12">
              <w:rPr>
                <w:rFonts w:asciiTheme="minorEastAsia" w:eastAsiaTheme="minorEastAsia" w:hAnsiTheme="minorEastAsia"/>
                <w:color w:val="000000" w:themeColor="text1"/>
                <w:szCs w:val="21"/>
              </w:rPr>
              <w:t>ISO 4126-2:2003</w:t>
            </w:r>
            <w:r w:rsidRPr="00EF5A12">
              <w:rPr>
                <w:rFonts w:asciiTheme="minorEastAsia" w:eastAsiaTheme="minorEastAsia" w:hAnsiTheme="minorEastAsia" w:hint="eastAsia"/>
                <w:color w:val="000000" w:themeColor="text1"/>
                <w:szCs w:val="21"/>
              </w:rPr>
              <w:t>认证的爆破片式压力释放装置，应随整机进行</w:t>
            </w:r>
            <w:r w:rsidRPr="00EF5A12">
              <w:rPr>
                <w:rFonts w:asciiTheme="minorEastAsia" w:eastAsiaTheme="minorEastAsia" w:hAnsiTheme="minorEastAsia"/>
                <w:color w:val="000000" w:themeColor="text1"/>
                <w:szCs w:val="21"/>
              </w:rPr>
              <w:t>ISO 4126-2</w:t>
            </w:r>
            <w:r w:rsidRPr="00EF5A12">
              <w:rPr>
                <w:rFonts w:asciiTheme="minorEastAsia" w:eastAsiaTheme="minorEastAsia" w:hAnsiTheme="minorEastAsia" w:hint="eastAsia"/>
                <w:color w:val="000000" w:themeColor="text1"/>
                <w:szCs w:val="21"/>
              </w:rPr>
              <w:t>中</w:t>
            </w:r>
            <w:smartTag w:uri="urn:schemas-microsoft-com:office:smarttags" w:element="chsdate">
              <w:smartTagPr>
                <w:attr w:name="Year" w:val="1899"/>
                <w:attr w:name="Month" w:val="12"/>
                <w:attr w:name="Day" w:val="30"/>
                <w:attr w:name="IsLunarDate" w:val="False"/>
                <w:attr w:name="IsROCDate" w:val="False"/>
              </w:smartTagPr>
              <w:r w:rsidRPr="00EF5A12">
                <w:rPr>
                  <w:rFonts w:asciiTheme="minorEastAsia" w:eastAsiaTheme="minorEastAsia" w:hAnsiTheme="minorEastAsia" w:hint="eastAsia"/>
                  <w:color w:val="000000" w:themeColor="text1"/>
                  <w:szCs w:val="21"/>
                </w:rPr>
                <w:t>14.3.4</w:t>
              </w:r>
            </w:smartTag>
            <w:r w:rsidRPr="00EF5A12">
              <w:rPr>
                <w:rFonts w:asciiTheme="minorEastAsia" w:eastAsiaTheme="minorEastAsia" w:hAnsiTheme="minorEastAsia" w:hint="eastAsia"/>
                <w:color w:val="000000" w:themeColor="text1"/>
                <w:szCs w:val="21"/>
              </w:rPr>
              <w:t>的试验。</w:t>
            </w:r>
          </w:p>
          <w:p w:rsidR="00EF5A12" w:rsidRPr="00EF5A12" w:rsidRDefault="00EF5A12" w:rsidP="00EF5A12">
            <w:pPr>
              <w:numPr>
                <w:ilvl w:val="0"/>
                <w:numId w:val="1"/>
              </w:numPr>
              <w:tabs>
                <w:tab w:val="clear" w:pos="1146"/>
                <w:tab w:val="num" w:pos="2190"/>
              </w:tabs>
              <w:autoSpaceDE w:val="0"/>
              <w:autoSpaceDN w:val="0"/>
              <w:adjustRightInd w:val="0"/>
              <w:ind w:left="189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这些元件上应该标注：</w:t>
            </w:r>
          </w:p>
          <w:p w:rsidR="00EF5A12" w:rsidRPr="00EF5A12" w:rsidRDefault="00EF5A12" w:rsidP="00EF5A12">
            <w:pPr>
              <w:numPr>
                <w:ilvl w:val="0"/>
                <w:numId w:val="1"/>
              </w:numPr>
              <w:tabs>
                <w:tab w:val="clear" w:pos="1146"/>
                <w:tab w:val="num" w:pos="2190"/>
              </w:tabs>
              <w:autoSpaceDE w:val="0"/>
              <w:autoSpaceDN w:val="0"/>
              <w:adjustRightInd w:val="0"/>
              <w:ind w:left="189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 xml:space="preserve">    ．制造商或责任承销商的名称、商标或</w:t>
            </w:r>
            <w:r w:rsidRPr="00EF5A12">
              <w:rPr>
                <w:rFonts w:asciiTheme="minorEastAsia" w:eastAsiaTheme="minorEastAsia" w:hAnsiTheme="minorEastAsia" w:hint="eastAsia"/>
                <w:color w:val="000000" w:themeColor="text1"/>
                <w:szCs w:val="21"/>
              </w:rPr>
              <w:lastRenderedPageBreak/>
              <w:t>识别标志；</w:t>
            </w:r>
          </w:p>
          <w:p w:rsidR="00EF5A12" w:rsidRPr="00EF5A12" w:rsidRDefault="00EF5A12" w:rsidP="00DC413C">
            <w:pPr>
              <w:pStyle w:val="a"/>
              <w:numPr>
                <w:ilvl w:val="0"/>
                <w:numId w:val="0"/>
              </w:numPr>
              <w:ind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．型号名称或系列号</w:t>
            </w:r>
          </w:p>
          <w:p w:rsidR="00EF5A12" w:rsidRPr="00EF5A12" w:rsidRDefault="00EF5A12" w:rsidP="00DC413C">
            <w:pPr>
              <w:rPr>
                <w:rFonts w:asciiTheme="minorEastAsia" w:eastAsiaTheme="minorEastAsia" w:hAnsiTheme="minorEastAsia"/>
                <w:color w:val="000000" w:themeColor="text1"/>
                <w:szCs w:val="21"/>
              </w:rPr>
            </w:pP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绿色为Ａ１增补件内容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b/>
                <w:iCs/>
                <w:color w:val="000000" w:themeColor="text1"/>
                <w:szCs w:val="21"/>
              </w:rPr>
              <w:t>24.102</w:t>
            </w:r>
            <w:r w:rsidRPr="00EF5A12">
              <w:rPr>
                <w:rFonts w:asciiTheme="minorEastAsia" w:eastAsiaTheme="minorEastAsia" w:hAnsiTheme="minorEastAsia" w:hint="eastAsia"/>
                <w:color w:val="000000" w:themeColor="text1"/>
                <w:szCs w:val="21"/>
              </w:rPr>
              <w:t>压力释放装置应能释放足够量的制冷剂，使得释放制冷剂时的压力即使在压缩机处于运行状态也不会增大到超出压力释放装置设定压力值。</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通过制造商计算确认或适当的试验确认。</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25</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电源连接和外部软线</w:t>
            </w:r>
          </w:p>
        </w:tc>
        <w:tc>
          <w:tcPr>
            <w:tcW w:w="3275"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25.7修改：</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用下述内容代替第四和第五短划线项的内容：</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--轻型聚氯乙烯护套软线（GB5023中的第52号线）</w:t>
            </w:r>
          </w:p>
        </w:tc>
        <w:tc>
          <w:tcPr>
            <w:tcW w:w="6087" w:type="dxa"/>
          </w:tcPr>
          <w:p w:rsidR="00EF5A12" w:rsidRPr="00EF5A12" w:rsidRDefault="00EF5A12" w:rsidP="00DC413C">
            <w:pPr>
              <w:ind w:right="57"/>
              <w:rPr>
                <w:rFonts w:asciiTheme="minorEastAsia" w:eastAsiaTheme="minorEastAsia" w:hAnsiTheme="minorEastAsia"/>
                <w:color w:val="000000" w:themeColor="text1"/>
                <w:szCs w:val="21"/>
              </w:rPr>
            </w:pPr>
            <w:r w:rsidRPr="00EF5A12">
              <w:rPr>
                <w:rFonts w:asciiTheme="minorEastAsia" w:eastAsiaTheme="minorEastAsia" w:hAnsiTheme="minorEastAsia"/>
                <w:iCs/>
                <w:color w:val="000000" w:themeColor="text1"/>
                <w:szCs w:val="21"/>
              </w:rPr>
              <w:t>25.7</w:t>
            </w:r>
            <w:r w:rsidRPr="00EF5A12">
              <w:rPr>
                <w:rFonts w:asciiTheme="minorEastAsia" w:eastAsiaTheme="minorEastAsia" w:hAnsiTheme="minorEastAsia" w:hint="eastAsia"/>
                <w:color w:val="000000" w:themeColor="text1"/>
                <w:szCs w:val="21"/>
              </w:rPr>
              <w:t>修改：</w:t>
            </w:r>
          </w:p>
          <w:p w:rsidR="00EF5A12" w:rsidRPr="00EF5A12" w:rsidRDefault="00EF5A12" w:rsidP="00DC413C">
            <w:pPr>
              <w:ind w:right="57" w:firstLineChars="200"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用下述内容代替第四和第五短划线项的内容：</w:t>
            </w:r>
          </w:p>
          <w:p w:rsidR="00EF5A12" w:rsidRPr="00EF5A12" w:rsidRDefault="00EF5A12" w:rsidP="00EF5A12">
            <w:pPr>
              <w:pStyle w:val="a"/>
              <w:tabs>
                <w:tab w:val="clear" w:pos="1146"/>
                <w:tab w:val="num" w:pos="2190"/>
              </w:tabs>
              <w:ind w:left="776"/>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轻型聚氯乙烯护</w:t>
            </w:r>
            <w:r w:rsidRPr="00EF5A12">
              <w:rPr>
                <w:rFonts w:asciiTheme="minorEastAsia" w:eastAsiaTheme="minorEastAsia" w:hAnsiTheme="minorEastAsia"/>
                <w:color w:val="000000" w:themeColor="text1"/>
                <w:szCs w:val="21"/>
              </w:rPr>
              <w:t>套软线（GB 5023.1-2008中的第52号线）</w:t>
            </w:r>
            <w:r w:rsidRPr="00EF5A12">
              <w:rPr>
                <w:rFonts w:asciiTheme="minorEastAsia" w:eastAsiaTheme="minorEastAsia" w:hAnsiTheme="minorEastAsia" w:hint="eastAsia"/>
                <w:color w:val="000000" w:themeColor="text1"/>
                <w:szCs w:val="21"/>
              </w:rPr>
              <w:t>和耐热轻型聚氯乙烯护套软线</w:t>
            </w:r>
            <w:r w:rsidRPr="00EF5A12">
              <w:rPr>
                <w:rFonts w:asciiTheme="minorEastAsia" w:eastAsiaTheme="minorEastAsia" w:hAnsiTheme="minorEastAsia"/>
                <w:color w:val="000000" w:themeColor="text1"/>
                <w:szCs w:val="21"/>
              </w:rPr>
              <w:t>GB 5023.1-2008</w:t>
            </w:r>
            <w:r w:rsidRPr="00EF5A12">
              <w:rPr>
                <w:rFonts w:asciiTheme="minorEastAsia" w:eastAsiaTheme="minorEastAsia" w:hAnsiTheme="minorEastAsia" w:hint="eastAsia"/>
                <w:color w:val="000000" w:themeColor="text1"/>
                <w:szCs w:val="21"/>
              </w:rPr>
              <w:t>的第56号线，允许不考虑器具重量。</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29</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bookmarkStart w:id="31" w:name="_Toc302724687"/>
            <w:r w:rsidRPr="00EF5A12">
              <w:rPr>
                <w:rFonts w:asciiTheme="minorEastAsia" w:eastAsiaTheme="minorEastAsia" w:hAnsiTheme="minorEastAsia" w:hint="eastAsia"/>
                <w:b/>
                <w:color w:val="000000" w:themeColor="text1"/>
                <w:szCs w:val="21"/>
              </w:rPr>
              <w:t>电气间隙、爬电距离和固体绝缘</w:t>
            </w:r>
            <w:bookmarkEnd w:id="31"/>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29.2 在增加部分增加下述段落：</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该要求不适用于工作电压不超过50V的功能性绝缘。</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Ａ１增补件内容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附录BB（规范性附录）</w:t>
            </w:r>
          </w:p>
        </w:tc>
        <w:tc>
          <w:tcPr>
            <w:tcW w:w="1223" w:type="dxa"/>
            <w:vAlign w:val="center"/>
          </w:tcPr>
          <w:p w:rsidR="00EF5A12" w:rsidRPr="00EF5A12" w:rsidRDefault="00EF5A12" w:rsidP="00EF5A12">
            <w:pPr>
              <w:jc w:val="center"/>
              <w:rPr>
                <w:rFonts w:asciiTheme="minorEastAsia" w:eastAsiaTheme="minorEastAsia" w:hAnsiTheme="minorEastAsia"/>
                <w:b/>
                <w:color w:val="000000" w:themeColor="text1"/>
                <w:szCs w:val="21"/>
              </w:rPr>
            </w:pPr>
            <w:r w:rsidRPr="00EF5A12">
              <w:rPr>
                <w:rFonts w:asciiTheme="minorEastAsia" w:eastAsiaTheme="minorEastAsia" w:hAnsiTheme="minorEastAsia" w:hint="eastAsia"/>
                <w:color w:val="000000" w:themeColor="text1"/>
                <w:szCs w:val="21"/>
              </w:rPr>
              <w:t>凝霜的方法</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凝霜可通过使用一个装有可控加热源直接作用于精确数量的水，水的质量为在最小散失条件下，在一个预定的时间内能蒸发至制冷器具箱体。</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凝霜可通过使用一个可控加热源装置， 直接作用于一定数量的水，以便在一个预定的时期内，以最小热散失情况下，将水蒸发至制冷器具箱体内</w:t>
            </w:r>
            <w:r w:rsidRPr="00EF5A12">
              <w:rPr>
                <w:rFonts w:asciiTheme="minorEastAsia" w:eastAsiaTheme="minorEastAsia" w:hAnsiTheme="minorEastAsia"/>
                <w:color w:val="000000" w:themeColor="text1"/>
                <w:szCs w:val="21"/>
              </w:rPr>
              <w:t>。</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完善内容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附录CC(规范性附录)</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“n”型无火花电气设备</w:t>
            </w:r>
          </w:p>
        </w:tc>
        <w:tc>
          <w:tcPr>
            <w:tcW w:w="3275"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如果涉及IEC60079-15，如下修订的下列条款适用。</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21 无火花照明灯具的补充要求</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除</w:t>
            </w:r>
            <w:smartTag w:uri="urn:schemas-microsoft-com:office:smarttags" w:element="chsdate">
              <w:smartTagPr>
                <w:attr w:name="Year" w:val="1899"/>
                <w:attr w:name="Month" w:val="12"/>
                <w:attr w:name="Day" w:val="30"/>
                <w:attr w:name="IsLunarDate" w:val="False"/>
                <w:attr w:name="IsROCDate" w:val="False"/>
              </w:smartTagPr>
              <w:r w:rsidRPr="00EF5A12">
                <w:rPr>
                  <w:rFonts w:asciiTheme="minorEastAsia" w:eastAsiaTheme="minorEastAsia" w:hAnsiTheme="minorEastAsia" w:hint="eastAsia"/>
                  <w:color w:val="000000" w:themeColor="text1"/>
                  <w:szCs w:val="21"/>
                </w:rPr>
                <w:t>21.2.5</w:t>
              </w:r>
            </w:smartTag>
            <w:r w:rsidRPr="00EF5A12">
              <w:rPr>
                <w:rFonts w:asciiTheme="minorEastAsia" w:eastAsiaTheme="minorEastAsia" w:hAnsiTheme="minorEastAsia" w:hint="eastAsia"/>
                <w:color w:val="000000" w:themeColor="text1"/>
                <w:szCs w:val="21"/>
              </w:rPr>
              <w:t>.1 、21.2.5.５、21.2.７、21.2.８、21.2.９、21.2.１</w:t>
            </w:r>
            <w:r w:rsidRPr="00EF5A12">
              <w:rPr>
                <w:rFonts w:asciiTheme="minorEastAsia" w:eastAsiaTheme="minorEastAsia" w:hAnsiTheme="minorEastAsia" w:hint="eastAsia"/>
                <w:color w:val="000000" w:themeColor="text1"/>
                <w:szCs w:val="21"/>
              </w:rPr>
              <w:lastRenderedPageBreak/>
              <w:t>０、21.2.１１、21.2.１２及２１.3外，第２１章的内容均适用。</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２６产生电弧、火花或热表面的元件的一般补充要求</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第26章适用</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27</w:t>
            </w:r>
            <w:r w:rsidRPr="00EF5A12">
              <w:rPr>
                <w:rFonts w:asciiTheme="minorEastAsia" w:eastAsiaTheme="minorEastAsia" w:hAnsiTheme="minorEastAsia" w:hint="eastAsia"/>
                <w:bCs/>
                <w:color w:val="000000" w:themeColor="text1"/>
                <w:szCs w:val="21"/>
              </w:rPr>
              <w:t>封闭式断路器及产生电弧、火花或热表面的元件的补充要求</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第27章适用</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28 产生电弧、火花或炽热表面的气密装置的补充要求</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第28章适用</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29 产生电弧、火花或热表面的密封装置或浇封装置的补充要求</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除由下述要求代替29.1和29.8外，第29章的内容均适用。</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29.1 非金属材料</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按照33.5对封口进行试验，但如果在器具内对该设备进行试验，则33.5.1 和33.5.2不适用。</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但是，进行ＧＢ4706.13－2008中第１９章规定的试验后，通过检查，封装不应损坏以损害保护类型，如树脂龟裂或封装件外露。</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29.8型式试验</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如果相关，则应进行３３．５中所述试验。</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lastRenderedPageBreak/>
              <w:t>30 能源限制设备及产生电弧、火花或热表面的电路的补充要求</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除30.5、30.6及30.10外，第30章的内容均适用。</w:t>
            </w:r>
          </w:p>
          <w:p w:rsidR="00EF5A12" w:rsidRPr="00EF5A12" w:rsidRDefault="00EF5A12" w:rsidP="00EF5A12">
            <w:pPr>
              <w:numPr>
                <w:ilvl w:val="0"/>
                <w:numId w:val="5"/>
              </w:num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产生电弧、火花或热表面的限制通气外壳保护装置的补充要求</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除由下述要求代替31.6外，第31章的内容均适用。</w:t>
            </w:r>
          </w:p>
          <w:p w:rsidR="00EF5A12" w:rsidRPr="00EF5A12" w:rsidRDefault="00EF5A12" w:rsidP="00EF5A12">
            <w:pPr>
              <w:numPr>
                <w:ilvl w:val="1"/>
                <w:numId w:val="5"/>
              </w:num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维护事宜</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限制通气外壳，包括电缆引入装置，应接受型式试验。</w:t>
            </w:r>
          </w:p>
        </w:tc>
        <w:tc>
          <w:tcPr>
            <w:tcW w:w="6087" w:type="dxa"/>
          </w:tcPr>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用下述内容替代附录CC内容：</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如果涉及IEC60079-15，如下修订的下列条款适用。</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11 无火花照明灯具的补充要求</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除第</w:t>
            </w:r>
            <w:smartTag w:uri="urn:schemas-microsoft-com:office:smarttags" w:element="chsdate">
              <w:smartTagPr>
                <w:attr w:name="Year" w:val="1899"/>
                <w:attr w:name="Month" w:val="12"/>
                <w:attr w:name="Day" w:val="30"/>
                <w:attr w:name="IsLunarDate" w:val="False"/>
                <w:attr w:name="IsROCDate" w:val="False"/>
              </w:smartTagPr>
              <w:r w:rsidRPr="00EF5A12">
                <w:rPr>
                  <w:rFonts w:asciiTheme="minorEastAsia" w:eastAsiaTheme="minorEastAsia" w:hAnsiTheme="minorEastAsia" w:hint="eastAsia"/>
                  <w:color w:val="000000" w:themeColor="text1"/>
                  <w:szCs w:val="21"/>
                </w:rPr>
                <w:t>11.2.4</w:t>
              </w:r>
            </w:smartTag>
            <w:r w:rsidRPr="00EF5A12">
              <w:rPr>
                <w:rFonts w:asciiTheme="minorEastAsia" w:eastAsiaTheme="minorEastAsia" w:hAnsiTheme="minorEastAsia" w:hint="eastAsia"/>
                <w:color w:val="000000" w:themeColor="text1"/>
                <w:szCs w:val="21"/>
              </w:rPr>
              <w:t>.1，11.2.4.5，11.2.5，11.2.6，11.2.7，11.3.4，11.3.5，11.3.6 和11.4 外，第11章的内容均适用。</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16 产生电弧、火花或热表面的元件的补充要求</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第16章适用</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color w:val="000000" w:themeColor="text1"/>
                <w:szCs w:val="21"/>
              </w:rPr>
              <w:t>17</w:t>
            </w:r>
            <w:r w:rsidRPr="00EF5A12">
              <w:rPr>
                <w:rFonts w:asciiTheme="minorEastAsia" w:eastAsiaTheme="minorEastAsia" w:hAnsiTheme="minorEastAsia" w:hint="eastAsia"/>
                <w:bCs/>
                <w:color w:val="000000" w:themeColor="text1"/>
                <w:szCs w:val="21"/>
              </w:rPr>
              <w:t>封闭式断路器及产生电弧、火花或热表面的元件的补充要求</w:t>
            </w:r>
          </w:p>
          <w:p w:rsidR="00EF5A12" w:rsidRPr="00EF5A12" w:rsidRDefault="00EF5A12" w:rsidP="00DC413C">
            <w:pPr>
              <w:autoSpaceDE w:val="0"/>
              <w:autoSpaceDN w:val="0"/>
              <w:adjustRightInd w:val="0"/>
              <w:jc w:val="left"/>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bCs/>
                <w:color w:val="000000" w:themeColor="text1"/>
                <w:szCs w:val="21"/>
              </w:rPr>
              <w:t>第17章适用</w:t>
            </w:r>
          </w:p>
          <w:p w:rsidR="00EF5A12" w:rsidRPr="00EF5A12" w:rsidRDefault="00EF5A12" w:rsidP="00DC413C">
            <w:pPr>
              <w:autoSpaceDE w:val="0"/>
              <w:autoSpaceDN w:val="0"/>
              <w:adjustRightInd w:val="0"/>
              <w:jc w:val="left"/>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18 产生电弧、火花或炽热表面的气密装置的补充要求</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第18章适用</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19 产生电弧、火花或热表面的密封装置的补充要求</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除由下述要求代替的第19.1和19.6外，第19章内容均适用。</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19.1 非金属材料</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按照第22.5对封口进行测试，然而如果在器具内对装置进行测试，则</w:t>
            </w:r>
            <w:smartTag w:uri="urn:schemas-microsoft-com:office:smarttags" w:element="chsdate">
              <w:smartTagPr>
                <w:attr w:name="Year" w:val="1899"/>
                <w:attr w:name="Month" w:val="12"/>
                <w:attr w:name="Day" w:val="30"/>
                <w:attr w:name="IsLunarDate" w:val="False"/>
                <w:attr w:name="IsROCDate" w:val="False"/>
              </w:smartTagPr>
              <w:r w:rsidRPr="00EF5A12">
                <w:rPr>
                  <w:rFonts w:asciiTheme="minorEastAsia" w:eastAsiaTheme="minorEastAsia" w:hAnsiTheme="minorEastAsia" w:hint="eastAsia"/>
                  <w:color w:val="000000" w:themeColor="text1"/>
                  <w:szCs w:val="21"/>
                </w:rPr>
                <w:t>22.5.1</w:t>
              </w:r>
            </w:smartTag>
            <w:r w:rsidRPr="00EF5A12">
              <w:rPr>
                <w:rFonts w:asciiTheme="minorEastAsia" w:eastAsiaTheme="minorEastAsia" w:hAnsiTheme="minorEastAsia" w:hint="eastAsia"/>
                <w:color w:val="000000" w:themeColor="text1"/>
                <w:szCs w:val="21"/>
              </w:rPr>
              <w:t>和22.5.2</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不适用 。在进行完IEC60335-2-24的试验第19章的试验后 ，通过视检，没有削弱保护的损害出现。</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19.6 型式试验</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如果相关则应进行22.5中所述的试验。</w:t>
            </w:r>
          </w:p>
          <w:p w:rsidR="00EF5A12" w:rsidRPr="00EF5A12" w:rsidRDefault="00EF5A12" w:rsidP="00DC413C">
            <w:pPr>
              <w:rPr>
                <w:rFonts w:asciiTheme="minorEastAsia" w:eastAsiaTheme="minorEastAsia" w:hAnsiTheme="minorEastAsia"/>
                <w:bCs/>
                <w:color w:val="000000" w:themeColor="text1"/>
                <w:szCs w:val="21"/>
              </w:rPr>
            </w:pPr>
            <w:r w:rsidRPr="00EF5A12">
              <w:rPr>
                <w:rFonts w:asciiTheme="minorEastAsia" w:eastAsiaTheme="minorEastAsia" w:hAnsiTheme="minorEastAsia" w:hint="eastAsia"/>
                <w:color w:val="000000" w:themeColor="text1"/>
                <w:szCs w:val="21"/>
              </w:rPr>
              <w:t>20</w:t>
            </w:r>
            <w:r w:rsidRPr="00EF5A12">
              <w:rPr>
                <w:rFonts w:asciiTheme="minorEastAsia" w:eastAsiaTheme="minorEastAsia" w:hAnsiTheme="minorEastAsia" w:hint="eastAsia"/>
                <w:bCs/>
                <w:color w:val="000000" w:themeColor="text1"/>
                <w:szCs w:val="21"/>
              </w:rPr>
              <w:t>产生电弧、火花或热表面的限制通气外壳保护装置的补充要求</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bCs/>
                <w:color w:val="000000" w:themeColor="text1"/>
                <w:szCs w:val="21"/>
              </w:rPr>
              <w:t>第20章适用</w:t>
            </w:r>
          </w:p>
        </w:tc>
        <w:tc>
          <w:tcPr>
            <w:tcW w:w="2160"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Ａ１增补件内容</w:t>
            </w:r>
          </w:p>
        </w:tc>
      </w:tr>
      <w:tr w:rsidR="00EF5A12" w:rsidRPr="00EF5A12" w:rsidTr="00EF5A12">
        <w:trPr>
          <w:trHeight w:val="657"/>
        </w:trPr>
        <w:tc>
          <w:tcPr>
            <w:tcW w:w="1125"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lastRenderedPageBreak/>
              <w:t>附录 DD</w:t>
            </w:r>
            <w:r w:rsidRPr="00EF5A12">
              <w:rPr>
                <w:rFonts w:asciiTheme="minorEastAsia" w:eastAsiaTheme="minorEastAsia" w:hAnsiTheme="minorEastAsia"/>
                <w:color w:val="000000" w:themeColor="text1"/>
                <w:szCs w:val="21"/>
              </w:rPr>
              <w:br/>
            </w:r>
            <w:r w:rsidRPr="00EF5A12">
              <w:rPr>
                <w:rFonts w:asciiTheme="minorEastAsia" w:eastAsiaTheme="minorEastAsia" w:hAnsiTheme="minorEastAsia" w:hint="eastAsia"/>
                <w:color w:val="000000" w:themeColor="text1"/>
                <w:szCs w:val="21"/>
              </w:rPr>
              <w:t>（资料性附录）</w:t>
            </w:r>
          </w:p>
        </w:tc>
        <w:tc>
          <w:tcPr>
            <w:tcW w:w="1223" w:type="dxa"/>
            <w:vAlign w:val="center"/>
          </w:tcPr>
          <w:p w:rsidR="00EF5A12" w:rsidRPr="00EF5A12" w:rsidRDefault="00EF5A12" w:rsidP="00EF5A12">
            <w:pPr>
              <w:jc w:val="cente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使用可</w:t>
            </w:r>
            <w:bookmarkStart w:id="32" w:name="OLE_LINK21"/>
            <w:r w:rsidRPr="00EF5A12">
              <w:rPr>
                <w:rFonts w:asciiTheme="minorEastAsia" w:eastAsiaTheme="minorEastAsia" w:hAnsiTheme="minorEastAsia" w:hint="eastAsia"/>
                <w:color w:val="000000" w:themeColor="text1"/>
                <w:szCs w:val="21"/>
              </w:rPr>
              <w:t>燃制冷剂的压缩式器具</w:t>
            </w:r>
            <w:bookmarkEnd w:id="32"/>
            <w:r w:rsidRPr="00EF5A12">
              <w:rPr>
                <w:rFonts w:asciiTheme="minorEastAsia" w:eastAsiaTheme="minorEastAsia" w:hAnsiTheme="minorEastAsia" w:hint="eastAsia"/>
                <w:color w:val="000000" w:themeColor="text1"/>
                <w:szCs w:val="21"/>
              </w:rPr>
              <w:t>的合理</w:t>
            </w:r>
            <w:r w:rsidRPr="00EF5A12">
              <w:rPr>
                <w:rFonts w:asciiTheme="minorEastAsia" w:eastAsiaTheme="minorEastAsia" w:hAnsiTheme="minorEastAsia"/>
                <w:color w:val="000000" w:themeColor="text1"/>
                <w:szCs w:val="21"/>
              </w:rPr>
              <w:t>生产规范</w:t>
            </w:r>
          </w:p>
        </w:tc>
        <w:tc>
          <w:tcPr>
            <w:tcW w:w="3275" w:type="dxa"/>
          </w:tcPr>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无</w:t>
            </w:r>
          </w:p>
        </w:tc>
        <w:tc>
          <w:tcPr>
            <w:tcW w:w="6087" w:type="dxa"/>
          </w:tcPr>
          <w:p w:rsidR="00EF5A12" w:rsidRPr="00EF5A12" w:rsidRDefault="00EF5A12" w:rsidP="00DC413C">
            <w:pPr>
              <w:pStyle w:val="ac"/>
              <w:spacing w:before="156" w:after="156"/>
              <w:jc w:val="center"/>
              <w:rPr>
                <w:rFonts w:asciiTheme="minorEastAsia" w:eastAsiaTheme="minorEastAsia" w:hAnsiTheme="minorEastAsia"/>
                <w:color w:val="000000" w:themeColor="text1"/>
                <w:szCs w:val="21"/>
              </w:rPr>
            </w:pPr>
            <w:bookmarkStart w:id="33" w:name="_Toc283646507"/>
            <w:r w:rsidRPr="00EF5A12">
              <w:rPr>
                <w:rFonts w:asciiTheme="minorEastAsia" w:eastAsiaTheme="minorEastAsia" w:hAnsiTheme="minorEastAsia" w:hint="eastAsia"/>
                <w:color w:val="000000" w:themeColor="text1"/>
                <w:szCs w:val="21"/>
              </w:rPr>
              <w:t>附录 DD</w:t>
            </w:r>
            <w:r w:rsidRPr="00EF5A12">
              <w:rPr>
                <w:rFonts w:asciiTheme="minorEastAsia" w:eastAsiaTheme="minorEastAsia" w:hAnsiTheme="minorEastAsia"/>
                <w:color w:val="000000" w:themeColor="text1"/>
                <w:szCs w:val="21"/>
              </w:rPr>
              <w:br/>
            </w:r>
            <w:r w:rsidRPr="00EF5A12">
              <w:rPr>
                <w:rFonts w:asciiTheme="minorEastAsia" w:eastAsiaTheme="minorEastAsia" w:hAnsiTheme="minorEastAsia" w:hint="eastAsia"/>
                <w:color w:val="000000" w:themeColor="text1"/>
                <w:szCs w:val="21"/>
              </w:rPr>
              <w:t>（资料性附录）</w:t>
            </w:r>
            <w:r w:rsidRPr="00EF5A12">
              <w:rPr>
                <w:rFonts w:asciiTheme="minorEastAsia" w:eastAsiaTheme="minorEastAsia" w:hAnsiTheme="minorEastAsia"/>
                <w:color w:val="000000" w:themeColor="text1"/>
                <w:szCs w:val="21"/>
              </w:rPr>
              <w:br/>
            </w:r>
            <w:r w:rsidRPr="00EF5A12">
              <w:rPr>
                <w:rFonts w:asciiTheme="minorEastAsia" w:eastAsiaTheme="minorEastAsia" w:hAnsiTheme="minorEastAsia" w:hint="eastAsia"/>
                <w:color w:val="000000" w:themeColor="text1"/>
                <w:szCs w:val="21"/>
              </w:rPr>
              <w:t>使用可燃制冷剂的压缩式器具</w:t>
            </w:r>
            <w:r w:rsidRPr="00EF5A12">
              <w:rPr>
                <w:rFonts w:asciiTheme="minorEastAsia" w:eastAsiaTheme="minorEastAsia" w:hAnsiTheme="minorEastAsia"/>
                <w:color w:val="000000" w:themeColor="text1"/>
                <w:szCs w:val="21"/>
              </w:rPr>
              <w:t>生产质量管理规范</w:t>
            </w:r>
            <w:bookmarkEnd w:id="33"/>
          </w:p>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对于使用可燃制冷剂的压缩式器具,以下是关于生产工艺的建议。</w:t>
            </w:r>
          </w:p>
          <w:p w:rsidR="00EF5A12" w:rsidRPr="00EF5A12" w:rsidRDefault="00EF5A12" w:rsidP="00DC413C">
            <w:pPr>
              <w:pStyle w:val="ae"/>
              <w:ind w:firstLine="420"/>
              <w:rPr>
                <w:rFonts w:asciiTheme="minorEastAsia" w:eastAsiaTheme="minorEastAsia" w:hAnsiTheme="minorEastAsia"/>
                <w:color w:val="000000" w:themeColor="text1"/>
                <w:szCs w:val="21"/>
              </w:rPr>
            </w:pPr>
            <w:r w:rsidRPr="00EF5A12">
              <w:rPr>
                <w:rFonts w:asciiTheme="minorEastAsia" w:eastAsiaTheme="minorEastAsia" w:hAnsiTheme="minorEastAsia" w:hint="eastAsia"/>
                <w:color w:val="000000" w:themeColor="text1"/>
                <w:szCs w:val="21"/>
              </w:rPr>
              <w:t>埋入发泡层的制冷管路，在埋入前应先进行泄漏测试。</w:t>
            </w:r>
          </w:p>
          <w:p w:rsidR="00EF5A12" w:rsidRPr="00EF5A12" w:rsidRDefault="00EF5A12" w:rsidP="00DC413C">
            <w:pPr>
              <w:rPr>
                <w:rFonts w:asciiTheme="minorEastAsia" w:eastAsiaTheme="minorEastAsia" w:hAnsiTheme="minorEastAsia"/>
                <w:color w:val="000000" w:themeColor="text1"/>
                <w:szCs w:val="21"/>
              </w:rPr>
            </w:pPr>
            <w:r w:rsidRPr="00EF5A12">
              <w:rPr>
                <w:rFonts w:asciiTheme="minorEastAsia" w:eastAsiaTheme="minorEastAsia" w:hAnsiTheme="minorEastAsia" w:cs="Tahoma"/>
                <w:color w:val="000000" w:themeColor="text1"/>
                <w:szCs w:val="21"/>
              </w:rPr>
              <w:t>在发泡之前应该</w:t>
            </w:r>
            <w:r w:rsidRPr="00EF5A12">
              <w:rPr>
                <w:rFonts w:asciiTheme="minorEastAsia" w:eastAsiaTheme="minorEastAsia" w:hAnsiTheme="minorEastAsia" w:cs="Tahoma" w:hint="eastAsia"/>
                <w:color w:val="000000" w:themeColor="text1"/>
                <w:szCs w:val="21"/>
              </w:rPr>
              <w:t>进行</w:t>
            </w:r>
            <w:r w:rsidRPr="00EF5A12">
              <w:rPr>
                <w:rFonts w:asciiTheme="minorEastAsia" w:eastAsiaTheme="minorEastAsia" w:hAnsiTheme="minorEastAsia" w:cs="Tahoma"/>
                <w:color w:val="000000" w:themeColor="text1"/>
                <w:szCs w:val="21"/>
              </w:rPr>
              <w:t>检查，以确保防腐蚀保护部分或用于</w:t>
            </w:r>
            <w:r w:rsidRPr="00EF5A12">
              <w:rPr>
                <w:rFonts w:asciiTheme="minorEastAsia" w:eastAsiaTheme="minorEastAsia" w:hAnsiTheme="minorEastAsia" w:cs="Tahoma" w:hint="eastAsia"/>
                <w:color w:val="000000" w:themeColor="text1"/>
                <w:szCs w:val="21"/>
              </w:rPr>
              <w:t>防止</w:t>
            </w:r>
            <w:r w:rsidRPr="00EF5A12">
              <w:rPr>
                <w:rFonts w:asciiTheme="minorEastAsia" w:eastAsiaTheme="minorEastAsia" w:hAnsiTheme="minorEastAsia" w:cs="Tahoma"/>
                <w:color w:val="000000" w:themeColor="text1"/>
                <w:szCs w:val="21"/>
              </w:rPr>
              <w:t>电镀铜</w:t>
            </w:r>
            <w:r w:rsidRPr="00EF5A12">
              <w:rPr>
                <w:rFonts w:asciiTheme="minorEastAsia" w:eastAsiaTheme="minorEastAsia" w:hAnsiTheme="minorEastAsia" w:cs="Tahoma" w:hint="eastAsia"/>
                <w:color w:val="000000" w:themeColor="text1"/>
                <w:szCs w:val="21"/>
              </w:rPr>
              <w:t>与</w:t>
            </w:r>
            <w:r w:rsidRPr="00EF5A12">
              <w:rPr>
                <w:rFonts w:asciiTheme="minorEastAsia" w:eastAsiaTheme="minorEastAsia" w:hAnsiTheme="minorEastAsia" w:cs="Tahoma"/>
                <w:color w:val="000000" w:themeColor="text1"/>
                <w:szCs w:val="21"/>
              </w:rPr>
              <w:t>未受保护的铝管之间</w:t>
            </w:r>
            <w:r w:rsidRPr="00EF5A12">
              <w:rPr>
                <w:rFonts w:asciiTheme="minorEastAsia" w:eastAsiaTheme="minorEastAsia" w:hAnsiTheme="minorEastAsia" w:cs="Tahoma" w:hint="eastAsia"/>
                <w:color w:val="000000" w:themeColor="text1"/>
                <w:szCs w:val="21"/>
              </w:rPr>
              <w:t>产生</w:t>
            </w:r>
            <w:r w:rsidRPr="00EF5A12">
              <w:rPr>
                <w:rFonts w:asciiTheme="minorEastAsia" w:eastAsiaTheme="minorEastAsia" w:hAnsiTheme="minorEastAsia" w:cs="Tahoma"/>
                <w:color w:val="000000" w:themeColor="text1"/>
                <w:szCs w:val="21"/>
              </w:rPr>
              <w:t>耦合</w:t>
            </w:r>
            <w:r w:rsidRPr="00EF5A12">
              <w:rPr>
                <w:rFonts w:asciiTheme="minorEastAsia" w:eastAsiaTheme="minorEastAsia" w:hAnsiTheme="minorEastAsia" w:cs="Tahoma" w:hint="eastAsia"/>
                <w:color w:val="000000" w:themeColor="text1"/>
                <w:szCs w:val="21"/>
              </w:rPr>
              <w:t>的措施</w:t>
            </w:r>
            <w:r w:rsidRPr="00EF5A12">
              <w:rPr>
                <w:rFonts w:asciiTheme="minorEastAsia" w:eastAsiaTheme="minorEastAsia" w:hAnsiTheme="minorEastAsia" w:cs="Tahoma"/>
                <w:color w:val="000000" w:themeColor="text1"/>
                <w:szCs w:val="21"/>
              </w:rPr>
              <w:t>没有任何</w:t>
            </w:r>
            <w:r w:rsidRPr="00EF5A12">
              <w:rPr>
                <w:rFonts w:asciiTheme="minorEastAsia" w:eastAsiaTheme="minorEastAsia" w:hAnsiTheme="minorEastAsia" w:cs="Tahoma" w:hint="eastAsia"/>
                <w:color w:val="000000" w:themeColor="text1"/>
                <w:szCs w:val="21"/>
              </w:rPr>
              <w:t>被</w:t>
            </w:r>
            <w:r w:rsidRPr="00EF5A12">
              <w:rPr>
                <w:rFonts w:asciiTheme="minorEastAsia" w:eastAsiaTheme="minorEastAsia" w:hAnsiTheme="minorEastAsia" w:cs="Tahoma"/>
                <w:color w:val="000000" w:themeColor="text1"/>
                <w:szCs w:val="21"/>
              </w:rPr>
              <w:t>破坏</w:t>
            </w:r>
          </w:p>
        </w:tc>
        <w:tc>
          <w:tcPr>
            <w:tcW w:w="2160" w:type="dxa"/>
          </w:tcPr>
          <w:p w:rsidR="00EF5A12" w:rsidRPr="00EF5A12" w:rsidRDefault="00EF5A12" w:rsidP="00DC413C">
            <w:pPr>
              <w:rPr>
                <w:rFonts w:asciiTheme="minorEastAsia" w:eastAsiaTheme="minorEastAsia" w:hAnsiTheme="minorEastAsia"/>
                <w:color w:val="000000" w:themeColor="text1"/>
                <w:szCs w:val="21"/>
              </w:rPr>
            </w:pPr>
          </w:p>
        </w:tc>
      </w:tr>
    </w:tbl>
    <w:p w:rsidR="004530CC" w:rsidRPr="00EF5A12" w:rsidRDefault="004530CC" w:rsidP="006B2E5F">
      <w:pPr>
        <w:autoSpaceDE w:val="0"/>
        <w:autoSpaceDN w:val="0"/>
        <w:adjustRightInd w:val="0"/>
        <w:jc w:val="left"/>
        <w:rPr>
          <w:rFonts w:ascii="宋体" w:hAnsi="宋体"/>
          <w:color w:val="000000"/>
          <w:szCs w:val="21"/>
        </w:rPr>
      </w:pPr>
    </w:p>
    <w:p w:rsidR="006B2E5F" w:rsidRPr="00CC783A" w:rsidRDefault="006B2E5F" w:rsidP="006B2E5F">
      <w:pPr>
        <w:ind w:firstLineChars="950" w:firstLine="1995"/>
        <w:rPr>
          <w:color w:val="000000"/>
        </w:rPr>
      </w:pPr>
    </w:p>
    <w:sectPr w:rsidR="006B2E5F" w:rsidRPr="00CC783A" w:rsidSect="003935C3">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E82" w:rsidRDefault="008D2E82" w:rsidP="00820FB8">
      <w:r>
        <w:separator/>
      </w:r>
    </w:p>
  </w:endnote>
  <w:endnote w:type="continuationSeparator" w:id="1">
    <w:p w:rsidR="008D2E82" w:rsidRDefault="008D2E82" w:rsidP="0082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0C" w:rsidRDefault="00673453">
    <w:pPr>
      <w:pStyle w:val="a5"/>
      <w:jc w:val="center"/>
    </w:pPr>
    <w:fldSimple w:instr=" PAGE   \* MERGEFORMAT ">
      <w:r w:rsidR="00450CCC" w:rsidRPr="00450CCC">
        <w:rPr>
          <w:noProof/>
          <w:lang w:val="zh-CN"/>
        </w:rPr>
        <w:t>16</w:t>
      </w:r>
    </w:fldSimple>
  </w:p>
  <w:p w:rsidR="00A5300C" w:rsidRDefault="00A530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E82" w:rsidRDefault="008D2E82" w:rsidP="00820FB8">
      <w:r>
        <w:separator/>
      </w:r>
    </w:p>
  </w:footnote>
  <w:footnote w:type="continuationSeparator" w:id="1">
    <w:p w:rsidR="008D2E82" w:rsidRDefault="008D2E82" w:rsidP="00820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E7B"/>
    <w:multiLevelType w:val="multilevel"/>
    <w:tmpl w:val="8110AAB2"/>
    <w:lvl w:ilvl="0">
      <w:start w:val="31"/>
      <w:numFmt w:val="decimal"/>
      <w:lvlText w:val="%1"/>
      <w:lvlJc w:val="left"/>
      <w:pPr>
        <w:tabs>
          <w:tab w:val="num" w:pos="420"/>
        </w:tabs>
        <w:ind w:left="420" w:hanging="420"/>
      </w:pPr>
      <w:rPr>
        <w:rFonts w:hint="default"/>
      </w:rPr>
    </w:lvl>
    <w:lvl w:ilvl="1">
      <w:start w:val="6"/>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CDD0B93"/>
    <w:multiLevelType w:val="hybridMultilevel"/>
    <w:tmpl w:val="6114A13E"/>
    <w:lvl w:ilvl="0" w:tplc="7096A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AC15E27"/>
    <w:multiLevelType w:val="hybridMultilevel"/>
    <w:tmpl w:val="735642BE"/>
    <w:lvl w:ilvl="0" w:tplc="60FE654C">
      <w:start w:val="1"/>
      <w:numFmt w:val="decimal"/>
      <w:lvlText w:val="%1."/>
      <w:lvlJc w:val="left"/>
      <w:pPr>
        <w:tabs>
          <w:tab w:val="num" w:pos="1009"/>
        </w:tabs>
        <w:ind w:left="1009" w:hanging="585"/>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3">
    <w:nsid w:val="3EC71047"/>
    <w:multiLevelType w:val="hybridMultilevel"/>
    <w:tmpl w:val="DC74EFA6"/>
    <w:lvl w:ilvl="0" w:tplc="42B22B36">
      <w:start w:val="1"/>
      <w:numFmt w:val="decimal"/>
      <w:lvlText w:val="%1."/>
      <w:lvlJc w:val="left"/>
      <w:pPr>
        <w:tabs>
          <w:tab w:val="num" w:pos="360"/>
        </w:tabs>
        <w:ind w:left="360" w:hanging="360"/>
      </w:pPr>
      <w:rPr>
        <w:rFonts w:hint="default"/>
      </w:rPr>
    </w:lvl>
    <w:lvl w:ilvl="1" w:tplc="508C7F0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6933334"/>
    <w:multiLevelType w:val="hybridMultilevel"/>
    <w:tmpl w:val="C5223318"/>
    <w:lvl w:ilvl="0" w:tplc="034CC52E">
      <w:start w:val="1"/>
      <w:numFmt w:val="none"/>
      <w:pStyle w:val="a"/>
      <w:lvlText w:val="%1——"/>
      <w:lvlJc w:val="left"/>
      <w:pPr>
        <w:tabs>
          <w:tab w:val="num" w:pos="1146"/>
        </w:tabs>
        <w:ind w:left="846" w:hanging="420"/>
      </w:pPr>
      <w:rPr>
        <w:rFonts w:ascii="Times New Roman" w:hAnsi="Times New Roman" w:cs="Times New Roman" w:hint="default"/>
      </w:rPr>
    </w:lvl>
    <w:lvl w:ilvl="1" w:tplc="F6AA9992">
      <w:start w:val="1"/>
      <w:numFmt w:val="lowerLetter"/>
      <w:lvlText w:val="%2)"/>
      <w:lvlJc w:val="left"/>
      <w:pPr>
        <w:tabs>
          <w:tab w:val="num" w:pos="840"/>
        </w:tabs>
        <w:ind w:left="840" w:hanging="420"/>
      </w:pPr>
    </w:lvl>
    <w:lvl w:ilvl="2" w:tplc="15E6928E" w:tentative="1">
      <w:start w:val="1"/>
      <w:numFmt w:val="lowerRoman"/>
      <w:lvlText w:val="%3."/>
      <w:lvlJc w:val="right"/>
      <w:pPr>
        <w:tabs>
          <w:tab w:val="num" w:pos="1260"/>
        </w:tabs>
        <w:ind w:left="1260" w:hanging="420"/>
      </w:pPr>
    </w:lvl>
    <w:lvl w:ilvl="3" w:tplc="C40A705C" w:tentative="1">
      <w:start w:val="1"/>
      <w:numFmt w:val="decimal"/>
      <w:lvlText w:val="%4."/>
      <w:lvlJc w:val="left"/>
      <w:pPr>
        <w:tabs>
          <w:tab w:val="num" w:pos="1680"/>
        </w:tabs>
        <w:ind w:left="1680" w:hanging="420"/>
      </w:pPr>
    </w:lvl>
    <w:lvl w:ilvl="4" w:tplc="D774123C" w:tentative="1">
      <w:start w:val="1"/>
      <w:numFmt w:val="lowerLetter"/>
      <w:lvlText w:val="%5)"/>
      <w:lvlJc w:val="left"/>
      <w:pPr>
        <w:tabs>
          <w:tab w:val="num" w:pos="2100"/>
        </w:tabs>
        <w:ind w:left="2100" w:hanging="420"/>
      </w:pPr>
    </w:lvl>
    <w:lvl w:ilvl="5" w:tplc="04020CA2" w:tentative="1">
      <w:start w:val="1"/>
      <w:numFmt w:val="lowerRoman"/>
      <w:lvlText w:val="%6."/>
      <w:lvlJc w:val="right"/>
      <w:pPr>
        <w:tabs>
          <w:tab w:val="num" w:pos="2520"/>
        </w:tabs>
        <w:ind w:left="2520" w:hanging="420"/>
      </w:pPr>
    </w:lvl>
    <w:lvl w:ilvl="6" w:tplc="0268B042" w:tentative="1">
      <w:start w:val="1"/>
      <w:numFmt w:val="decimal"/>
      <w:lvlText w:val="%7."/>
      <w:lvlJc w:val="left"/>
      <w:pPr>
        <w:tabs>
          <w:tab w:val="num" w:pos="2940"/>
        </w:tabs>
        <w:ind w:left="2940" w:hanging="420"/>
      </w:pPr>
    </w:lvl>
    <w:lvl w:ilvl="7" w:tplc="4CB0550E" w:tentative="1">
      <w:start w:val="1"/>
      <w:numFmt w:val="lowerLetter"/>
      <w:lvlText w:val="%8)"/>
      <w:lvlJc w:val="left"/>
      <w:pPr>
        <w:tabs>
          <w:tab w:val="num" w:pos="3360"/>
        </w:tabs>
        <w:ind w:left="3360" w:hanging="420"/>
      </w:pPr>
    </w:lvl>
    <w:lvl w:ilvl="8" w:tplc="68BA11D6"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FB8"/>
    <w:rsid w:val="00047914"/>
    <w:rsid w:val="00091F6D"/>
    <w:rsid w:val="000F7DD5"/>
    <w:rsid w:val="00110CD3"/>
    <w:rsid w:val="00121604"/>
    <w:rsid w:val="00175249"/>
    <w:rsid w:val="001D25B8"/>
    <w:rsid w:val="001D45D3"/>
    <w:rsid w:val="00224A72"/>
    <w:rsid w:val="00293112"/>
    <w:rsid w:val="002940EE"/>
    <w:rsid w:val="002A166F"/>
    <w:rsid w:val="002A43CF"/>
    <w:rsid w:val="002B7ECF"/>
    <w:rsid w:val="002E0F36"/>
    <w:rsid w:val="002E6845"/>
    <w:rsid w:val="002E7200"/>
    <w:rsid w:val="00345E0C"/>
    <w:rsid w:val="0038427F"/>
    <w:rsid w:val="003935C3"/>
    <w:rsid w:val="00413511"/>
    <w:rsid w:val="00416585"/>
    <w:rsid w:val="00446550"/>
    <w:rsid w:val="00450CCC"/>
    <w:rsid w:val="004530CC"/>
    <w:rsid w:val="0049622C"/>
    <w:rsid w:val="004B4BA3"/>
    <w:rsid w:val="00501E88"/>
    <w:rsid w:val="00506DA8"/>
    <w:rsid w:val="00553B65"/>
    <w:rsid w:val="0055491C"/>
    <w:rsid w:val="00571521"/>
    <w:rsid w:val="00574FB7"/>
    <w:rsid w:val="0058651F"/>
    <w:rsid w:val="00590E3D"/>
    <w:rsid w:val="005A37B8"/>
    <w:rsid w:val="00627D2F"/>
    <w:rsid w:val="00635842"/>
    <w:rsid w:val="00673453"/>
    <w:rsid w:val="00685D69"/>
    <w:rsid w:val="006B2E5F"/>
    <w:rsid w:val="006D0E84"/>
    <w:rsid w:val="006D6338"/>
    <w:rsid w:val="006E1877"/>
    <w:rsid w:val="006E4EB5"/>
    <w:rsid w:val="007057B6"/>
    <w:rsid w:val="00717AB8"/>
    <w:rsid w:val="00773141"/>
    <w:rsid w:val="007A6B89"/>
    <w:rsid w:val="008079B5"/>
    <w:rsid w:val="008157FD"/>
    <w:rsid w:val="00820FB8"/>
    <w:rsid w:val="00835461"/>
    <w:rsid w:val="00870135"/>
    <w:rsid w:val="008A25E6"/>
    <w:rsid w:val="008C1B73"/>
    <w:rsid w:val="008C20ED"/>
    <w:rsid w:val="008D1C65"/>
    <w:rsid w:val="008D2E82"/>
    <w:rsid w:val="00904EFD"/>
    <w:rsid w:val="009055BB"/>
    <w:rsid w:val="00966741"/>
    <w:rsid w:val="00974A08"/>
    <w:rsid w:val="0098528F"/>
    <w:rsid w:val="009B72CC"/>
    <w:rsid w:val="00A16A5E"/>
    <w:rsid w:val="00A5300C"/>
    <w:rsid w:val="00A5684E"/>
    <w:rsid w:val="00A70CD3"/>
    <w:rsid w:val="00AA66B8"/>
    <w:rsid w:val="00AD00E3"/>
    <w:rsid w:val="00B80F9E"/>
    <w:rsid w:val="00CC783A"/>
    <w:rsid w:val="00D46B3F"/>
    <w:rsid w:val="00D51002"/>
    <w:rsid w:val="00D9562D"/>
    <w:rsid w:val="00DC0153"/>
    <w:rsid w:val="00DC67CC"/>
    <w:rsid w:val="00E63AB5"/>
    <w:rsid w:val="00E94B28"/>
    <w:rsid w:val="00EA3944"/>
    <w:rsid w:val="00EF5A12"/>
    <w:rsid w:val="00F86D2E"/>
    <w:rsid w:val="00F90234"/>
    <w:rsid w:val="00FB0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3453"/>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820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20FB8"/>
    <w:rPr>
      <w:sz w:val="18"/>
      <w:szCs w:val="18"/>
    </w:rPr>
  </w:style>
  <w:style w:type="paragraph" w:styleId="a5">
    <w:name w:val="footer"/>
    <w:basedOn w:val="a0"/>
    <w:link w:val="Char0"/>
    <w:uiPriority w:val="99"/>
    <w:unhideWhenUsed/>
    <w:rsid w:val="00820FB8"/>
    <w:pPr>
      <w:tabs>
        <w:tab w:val="center" w:pos="4153"/>
        <w:tab w:val="right" w:pos="8306"/>
      </w:tabs>
      <w:snapToGrid w:val="0"/>
      <w:jc w:val="left"/>
    </w:pPr>
    <w:rPr>
      <w:sz w:val="18"/>
      <w:szCs w:val="18"/>
    </w:rPr>
  </w:style>
  <w:style w:type="character" w:customStyle="1" w:styleId="Char0">
    <w:name w:val="页脚 Char"/>
    <w:basedOn w:val="a1"/>
    <w:link w:val="a5"/>
    <w:uiPriority w:val="99"/>
    <w:rsid w:val="00820FB8"/>
    <w:rPr>
      <w:sz w:val="18"/>
      <w:szCs w:val="18"/>
    </w:rPr>
  </w:style>
  <w:style w:type="table" w:styleId="a6">
    <w:name w:val="Table Grid"/>
    <w:basedOn w:val="a2"/>
    <w:rsid w:val="00345E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345E0C"/>
  </w:style>
  <w:style w:type="character" w:customStyle="1" w:styleId="tleft">
    <w:name w:val="t_left"/>
    <w:basedOn w:val="a1"/>
    <w:rsid w:val="00345E0C"/>
  </w:style>
  <w:style w:type="paragraph" w:styleId="a7">
    <w:name w:val="annotation text"/>
    <w:basedOn w:val="a0"/>
    <w:link w:val="Char1"/>
    <w:rsid w:val="00345E0C"/>
    <w:pPr>
      <w:jc w:val="left"/>
    </w:pPr>
    <w:rPr>
      <w:rFonts w:ascii="Times New Roman" w:hAnsi="Times New Roman"/>
      <w:szCs w:val="24"/>
    </w:rPr>
  </w:style>
  <w:style w:type="character" w:customStyle="1" w:styleId="Char1">
    <w:name w:val="批注文字 Char"/>
    <w:basedOn w:val="a1"/>
    <w:link w:val="a7"/>
    <w:rsid w:val="00345E0C"/>
    <w:rPr>
      <w:rFonts w:ascii="Times New Roman" w:hAnsi="Times New Roman"/>
      <w:kern w:val="2"/>
      <w:sz w:val="21"/>
      <w:szCs w:val="24"/>
    </w:rPr>
  </w:style>
  <w:style w:type="paragraph" w:customStyle="1" w:styleId="a">
    <w:name w:val="列项——（一级）"/>
    <w:rsid w:val="00345E0C"/>
    <w:pPr>
      <w:widowControl w:val="0"/>
      <w:numPr>
        <w:numId w:val="1"/>
      </w:numPr>
      <w:jc w:val="both"/>
    </w:pPr>
    <w:rPr>
      <w:rFonts w:ascii="宋体" w:hAnsi="Times New Roman"/>
      <w:sz w:val="21"/>
    </w:rPr>
  </w:style>
  <w:style w:type="paragraph" w:customStyle="1" w:styleId="a8">
    <w:name w:val="前言、引言标题"/>
    <w:next w:val="a0"/>
    <w:rsid w:val="00345E0C"/>
    <w:pPr>
      <w:shd w:val="clear" w:color="FFFFFF" w:fill="FFFFFF"/>
      <w:tabs>
        <w:tab w:val="num" w:pos="360"/>
      </w:tabs>
      <w:spacing w:before="640" w:after="560"/>
      <w:jc w:val="center"/>
      <w:outlineLvl w:val="0"/>
    </w:pPr>
    <w:rPr>
      <w:rFonts w:ascii="黑体" w:eastAsia="黑体" w:hAnsi="Times New Roman"/>
      <w:sz w:val="32"/>
    </w:rPr>
  </w:style>
  <w:style w:type="paragraph" w:customStyle="1" w:styleId="a9">
    <w:name w:val="实施日期"/>
    <w:basedOn w:val="a0"/>
    <w:rsid w:val="00345E0C"/>
    <w:pPr>
      <w:framePr w:w="4000" w:h="473" w:hRule="exact" w:vSpace="180" w:wrap="around" w:hAnchor="margin" w:xAlign="right" w:y="13511" w:anchorLock="1"/>
      <w:widowControl/>
      <w:tabs>
        <w:tab w:val="num" w:pos="360"/>
      </w:tabs>
      <w:jc w:val="right"/>
    </w:pPr>
    <w:rPr>
      <w:rFonts w:ascii="Times New Roman" w:eastAsia="黑体" w:hAnsi="Times New Roman"/>
      <w:kern w:val="0"/>
      <w:sz w:val="28"/>
      <w:szCs w:val="20"/>
    </w:rPr>
  </w:style>
  <w:style w:type="paragraph" w:customStyle="1" w:styleId="aa">
    <w:name w:val="图表脚注"/>
    <w:next w:val="a0"/>
    <w:rsid w:val="00345E0C"/>
    <w:pPr>
      <w:tabs>
        <w:tab w:val="num" w:pos="360"/>
      </w:tabs>
      <w:jc w:val="both"/>
    </w:pPr>
    <w:rPr>
      <w:rFonts w:ascii="宋体" w:hAnsi="Times New Roman"/>
      <w:sz w:val="18"/>
    </w:rPr>
  </w:style>
  <w:style w:type="paragraph" w:customStyle="1" w:styleId="ab">
    <w:name w:val="一级条标题"/>
    <w:next w:val="a0"/>
    <w:rsid w:val="00345E0C"/>
    <w:pPr>
      <w:tabs>
        <w:tab w:val="num" w:pos="360"/>
      </w:tabs>
      <w:outlineLvl w:val="2"/>
    </w:pPr>
    <w:rPr>
      <w:rFonts w:ascii="Times New Roman" w:eastAsia="黑体" w:hAnsi="Times New Roman"/>
      <w:sz w:val="21"/>
    </w:rPr>
  </w:style>
  <w:style w:type="paragraph" w:customStyle="1" w:styleId="ac">
    <w:name w:val="章标题"/>
    <w:next w:val="a0"/>
    <w:rsid w:val="00345E0C"/>
    <w:pPr>
      <w:spacing w:beforeLines="50" w:afterLines="50"/>
      <w:jc w:val="both"/>
      <w:outlineLvl w:val="1"/>
    </w:pPr>
    <w:rPr>
      <w:rFonts w:ascii="黑体" w:eastAsia="黑体" w:hAnsi="Times New Roman"/>
      <w:sz w:val="21"/>
    </w:rPr>
  </w:style>
  <w:style w:type="paragraph" w:styleId="ad">
    <w:name w:val="Balloon Text"/>
    <w:basedOn w:val="a0"/>
    <w:link w:val="Char2"/>
    <w:uiPriority w:val="99"/>
    <w:semiHidden/>
    <w:unhideWhenUsed/>
    <w:rsid w:val="008C20ED"/>
    <w:rPr>
      <w:sz w:val="18"/>
      <w:szCs w:val="18"/>
    </w:rPr>
  </w:style>
  <w:style w:type="character" w:customStyle="1" w:styleId="Char2">
    <w:name w:val="批注框文本 Char"/>
    <w:basedOn w:val="a1"/>
    <w:link w:val="ad"/>
    <w:uiPriority w:val="99"/>
    <w:semiHidden/>
    <w:rsid w:val="008C20ED"/>
    <w:rPr>
      <w:kern w:val="2"/>
      <w:sz w:val="18"/>
      <w:szCs w:val="18"/>
    </w:rPr>
  </w:style>
  <w:style w:type="paragraph" w:customStyle="1" w:styleId="ae">
    <w:name w:val="段"/>
    <w:link w:val="Char3"/>
    <w:rsid w:val="00EF5A12"/>
    <w:pPr>
      <w:autoSpaceDE w:val="0"/>
      <w:autoSpaceDN w:val="0"/>
      <w:ind w:firstLineChars="200" w:firstLine="200"/>
      <w:jc w:val="both"/>
    </w:pPr>
    <w:rPr>
      <w:rFonts w:ascii="宋体" w:hAnsi="Times New Roman"/>
      <w:noProof/>
      <w:sz w:val="21"/>
    </w:rPr>
  </w:style>
  <w:style w:type="character" w:customStyle="1" w:styleId="shorttext">
    <w:name w:val="short_text"/>
    <w:basedOn w:val="a1"/>
    <w:rsid w:val="00EF5A12"/>
  </w:style>
  <w:style w:type="paragraph" w:customStyle="1" w:styleId="af">
    <w:name w:val="注×："/>
    <w:rsid w:val="00EF5A12"/>
    <w:pPr>
      <w:widowControl w:val="0"/>
      <w:tabs>
        <w:tab w:val="left" w:pos="630"/>
      </w:tabs>
      <w:autoSpaceDE w:val="0"/>
      <w:autoSpaceDN w:val="0"/>
      <w:ind w:left="900" w:hanging="500"/>
      <w:jc w:val="both"/>
    </w:pPr>
    <w:rPr>
      <w:rFonts w:ascii="宋体" w:hAnsi="Times New Roman"/>
      <w:sz w:val="18"/>
    </w:rPr>
  </w:style>
  <w:style w:type="paragraph" w:customStyle="1" w:styleId="af0">
    <w:name w:val="二级条标题"/>
    <w:basedOn w:val="ab"/>
    <w:next w:val="ae"/>
    <w:rsid w:val="00EF5A12"/>
    <w:pPr>
      <w:tabs>
        <w:tab w:val="clear" w:pos="360"/>
      </w:tabs>
      <w:outlineLvl w:val="3"/>
    </w:pPr>
  </w:style>
  <w:style w:type="character" w:customStyle="1" w:styleId="Char3">
    <w:name w:val="段 Char"/>
    <w:basedOn w:val="a1"/>
    <w:link w:val="ae"/>
    <w:rsid w:val="00EF5A12"/>
    <w:rPr>
      <w:rFonts w:ascii="宋体" w:hAnsi="Times New Roman"/>
      <w:noProof/>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1679</Words>
  <Characters>9571</Characters>
  <Application>Microsoft Office Word</Application>
  <DocSecurity>0</DocSecurity>
  <Lines>79</Lines>
  <Paragraphs>22</Paragraphs>
  <ScaleCrop>false</ScaleCrop>
  <Company>Lenovo (Beijing) Limited</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姜继周</dc:creator>
  <cp:lastModifiedBy>周曦南</cp:lastModifiedBy>
  <cp:revision>6</cp:revision>
  <cp:lastPrinted>2012-08-31T02:31:00Z</cp:lastPrinted>
  <dcterms:created xsi:type="dcterms:W3CDTF">2015-02-04T01:34:00Z</dcterms:created>
  <dcterms:modified xsi:type="dcterms:W3CDTF">2015-02-12T02:32:00Z</dcterms:modified>
</cp:coreProperties>
</file>