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63F" w:rsidRDefault="00F6663F" w:rsidP="00F6663F">
      <w:pPr>
        <w:spacing w:after="0" w:line="240" w:lineRule="auto"/>
        <w:jc w:val="center"/>
        <w:rPr>
          <w:rFonts w:ascii="Space Age" w:hAnsi="Space Age" w:cs="Arial"/>
          <w:color w:val="943634" w:themeColor="accent2" w:themeShade="BF"/>
          <w:sz w:val="96"/>
          <w:szCs w:val="96"/>
          <w:lang w:eastAsia="zh-CN"/>
        </w:rPr>
      </w:pPr>
      <w:bookmarkStart w:id="0" w:name="_GoBack"/>
      <w:bookmarkEnd w:id="0"/>
    </w:p>
    <w:p w:rsidR="00F6663F" w:rsidRDefault="00F6663F" w:rsidP="00F6663F">
      <w:pPr>
        <w:spacing w:after="0" w:line="240" w:lineRule="auto"/>
        <w:jc w:val="center"/>
        <w:rPr>
          <w:rFonts w:ascii="Space Age" w:hAnsi="Space Age" w:cs="Arial"/>
          <w:color w:val="943634" w:themeColor="accent2" w:themeShade="BF"/>
          <w:sz w:val="96"/>
          <w:szCs w:val="96"/>
          <w:lang w:eastAsia="zh-CN"/>
        </w:rPr>
      </w:pPr>
    </w:p>
    <w:p w:rsidR="00F6663F" w:rsidRDefault="00F6663F" w:rsidP="00F6663F">
      <w:pPr>
        <w:spacing w:after="0" w:line="240" w:lineRule="auto"/>
        <w:jc w:val="center"/>
        <w:rPr>
          <w:rFonts w:ascii="Space Age" w:hAnsi="Space Age" w:cs="Arial"/>
          <w:color w:val="943634" w:themeColor="accent2" w:themeShade="BF"/>
          <w:sz w:val="96"/>
          <w:szCs w:val="96"/>
          <w:lang w:eastAsia="zh-CN"/>
        </w:rPr>
      </w:pPr>
    </w:p>
    <w:p w:rsidR="00F6663F" w:rsidRDefault="00F6663F" w:rsidP="00F6663F">
      <w:pPr>
        <w:spacing w:after="0" w:line="240" w:lineRule="auto"/>
        <w:jc w:val="center"/>
        <w:rPr>
          <w:rFonts w:ascii="Space Age" w:hAnsi="Space Age" w:cs="Arial"/>
          <w:color w:val="943634" w:themeColor="accent2" w:themeShade="BF"/>
          <w:sz w:val="96"/>
          <w:szCs w:val="96"/>
          <w:lang w:eastAsia="zh-CN"/>
        </w:rPr>
      </w:pPr>
    </w:p>
    <w:p w:rsidR="00F6663F" w:rsidRDefault="00F6663F" w:rsidP="00F6663F">
      <w:pPr>
        <w:spacing w:after="0" w:line="240" w:lineRule="auto"/>
        <w:jc w:val="center"/>
        <w:rPr>
          <w:rFonts w:ascii="Space Age" w:hAnsi="Space Age" w:cs="Arial"/>
          <w:color w:val="943634" w:themeColor="accent2" w:themeShade="BF"/>
          <w:sz w:val="96"/>
          <w:szCs w:val="96"/>
          <w:lang w:eastAsia="zh-CN"/>
        </w:rPr>
      </w:pPr>
    </w:p>
    <w:p w:rsidR="00747E22" w:rsidRPr="00F6663F" w:rsidRDefault="00F6663F" w:rsidP="00F6663F">
      <w:pPr>
        <w:spacing w:after="0" w:line="240" w:lineRule="auto"/>
        <w:jc w:val="center"/>
        <w:rPr>
          <w:rFonts w:ascii="Space Age" w:hAnsi="Space Age" w:cs="Arial"/>
          <w:color w:val="943634" w:themeColor="accent2" w:themeShade="BF"/>
          <w:sz w:val="96"/>
          <w:szCs w:val="96"/>
          <w:lang w:eastAsia="zh-CN"/>
        </w:rPr>
      </w:pPr>
      <w:r w:rsidRPr="00F6663F">
        <w:rPr>
          <w:rFonts w:ascii="Space Age" w:hAnsi="Space Age" w:cs="Arial"/>
          <w:color w:val="943634" w:themeColor="accent2" w:themeShade="BF"/>
          <w:sz w:val="96"/>
          <w:szCs w:val="96"/>
          <w:lang w:eastAsia="zh-CN"/>
        </w:rPr>
        <w:t>Excellims</w:t>
      </w:r>
    </w:p>
    <w:p w:rsidR="00747E22" w:rsidRDefault="00747E22">
      <w:pPr>
        <w:spacing w:after="0" w:line="240" w:lineRule="auto"/>
        <w:rPr>
          <w:rFonts w:ascii="Arial" w:hAnsi="Arial" w:cs="Arial"/>
          <w:b/>
          <w:color w:val="16679E"/>
          <w:sz w:val="32"/>
          <w:szCs w:val="24"/>
          <w:lang w:eastAsia="zh-CN"/>
        </w:rPr>
      </w:pPr>
    </w:p>
    <w:p w:rsidR="00747E22" w:rsidRDefault="00747E22">
      <w:pPr>
        <w:spacing w:after="0" w:line="240" w:lineRule="auto"/>
        <w:rPr>
          <w:rFonts w:ascii="Arial" w:hAnsi="Arial" w:cs="Arial"/>
          <w:b/>
          <w:color w:val="16679E"/>
          <w:sz w:val="32"/>
          <w:szCs w:val="24"/>
          <w:lang w:eastAsia="zh-CN"/>
        </w:rPr>
      </w:pPr>
    </w:p>
    <w:p w:rsidR="00747E22" w:rsidRDefault="00747E22">
      <w:pPr>
        <w:spacing w:after="0" w:line="240" w:lineRule="auto"/>
        <w:rPr>
          <w:rFonts w:ascii="Arial" w:hAnsi="Arial" w:cs="Arial"/>
          <w:b/>
          <w:color w:val="16679E"/>
          <w:sz w:val="32"/>
          <w:szCs w:val="24"/>
          <w:lang w:eastAsia="zh-CN"/>
        </w:rPr>
      </w:pPr>
    </w:p>
    <w:p w:rsidR="00747E22" w:rsidRDefault="00747E22" w:rsidP="00747E22">
      <w:pPr>
        <w:spacing w:after="0" w:line="240" w:lineRule="auto"/>
        <w:jc w:val="center"/>
        <w:rPr>
          <w:rFonts w:ascii="Arial" w:hAnsi="Arial" w:cs="Arial"/>
          <w:b/>
          <w:color w:val="C00000"/>
          <w:sz w:val="32"/>
          <w:szCs w:val="24"/>
          <w:lang w:eastAsia="zh-CN"/>
        </w:rPr>
      </w:pPr>
    </w:p>
    <w:p w:rsidR="00747E22" w:rsidRPr="00F6663F" w:rsidRDefault="00747E22" w:rsidP="00747E22">
      <w:pPr>
        <w:spacing w:after="0" w:line="240" w:lineRule="auto"/>
        <w:jc w:val="center"/>
        <w:rPr>
          <w:rFonts w:asciiTheme="minorHAnsi" w:hAnsiTheme="minorHAnsi" w:cs="Arial"/>
          <w:b/>
          <w:color w:val="000000" w:themeColor="text1"/>
          <w:sz w:val="32"/>
          <w:szCs w:val="32"/>
          <w:lang w:eastAsia="zh-CN"/>
        </w:rPr>
      </w:pPr>
      <w:r w:rsidRPr="00F6663F">
        <w:rPr>
          <w:rFonts w:asciiTheme="minorHAnsi" w:hAnsiTheme="minorHAnsi" w:cs="Arial"/>
          <w:b/>
          <w:color w:val="000000" w:themeColor="text1"/>
          <w:sz w:val="32"/>
          <w:szCs w:val="32"/>
          <w:lang w:eastAsia="zh-CN"/>
        </w:rPr>
        <w:t>Excellims Corporation</w:t>
      </w:r>
    </w:p>
    <w:p w:rsidR="00747E22" w:rsidRPr="00F6663F" w:rsidRDefault="00747E22" w:rsidP="00747E22">
      <w:pPr>
        <w:spacing w:after="0" w:line="240" w:lineRule="auto"/>
        <w:jc w:val="center"/>
        <w:rPr>
          <w:rFonts w:asciiTheme="minorHAnsi" w:hAnsiTheme="minorHAnsi"/>
          <w:color w:val="000000" w:themeColor="text1"/>
          <w:sz w:val="28"/>
          <w:szCs w:val="28"/>
          <w:lang w:eastAsia="zh-CN"/>
        </w:rPr>
      </w:pPr>
      <w:r w:rsidRPr="00F6663F">
        <w:rPr>
          <w:rFonts w:asciiTheme="minorHAnsi" w:hAnsiTheme="minorHAnsi"/>
          <w:color w:val="000000" w:themeColor="text1"/>
          <w:sz w:val="28"/>
          <w:szCs w:val="28"/>
          <w:lang w:eastAsia="zh-CN"/>
        </w:rPr>
        <w:t>Acton, Massachusetts, USA</w:t>
      </w:r>
    </w:p>
    <w:p w:rsidR="00747E22" w:rsidRDefault="00747E22" w:rsidP="00747E22">
      <w:pPr>
        <w:spacing w:after="0" w:line="240" w:lineRule="auto"/>
        <w:jc w:val="center"/>
        <w:rPr>
          <w:rFonts w:ascii="Arial" w:hAnsi="Arial" w:cs="Arial"/>
          <w:b/>
          <w:color w:val="16679E"/>
          <w:sz w:val="32"/>
          <w:szCs w:val="24"/>
          <w:lang w:eastAsia="zh-CN"/>
        </w:rPr>
      </w:pPr>
    </w:p>
    <w:p w:rsidR="00747E22" w:rsidRDefault="00747E22" w:rsidP="00747E22">
      <w:pPr>
        <w:spacing w:after="0" w:line="240" w:lineRule="auto"/>
        <w:jc w:val="center"/>
        <w:rPr>
          <w:rFonts w:ascii="Arial" w:hAnsi="Arial" w:cs="Arial"/>
          <w:b/>
          <w:color w:val="16679E"/>
          <w:sz w:val="32"/>
          <w:szCs w:val="24"/>
          <w:lang w:eastAsia="zh-CN"/>
        </w:rPr>
      </w:pPr>
    </w:p>
    <w:p w:rsidR="00747E22" w:rsidRPr="00830400" w:rsidRDefault="00747E22" w:rsidP="00747E22">
      <w:pPr>
        <w:spacing w:after="0" w:line="240" w:lineRule="auto"/>
        <w:jc w:val="center"/>
        <w:rPr>
          <w:rFonts w:ascii="Arial" w:hAnsi="Arial" w:cs="Arial"/>
          <w:b/>
          <w:color w:val="16679E"/>
          <w:sz w:val="32"/>
          <w:szCs w:val="24"/>
          <w:lang w:eastAsia="zh-CN"/>
        </w:rPr>
      </w:pPr>
    </w:p>
    <w:p w:rsidR="00747E22" w:rsidRDefault="00747E22">
      <w:pPr>
        <w:spacing w:after="0" w:line="240" w:lineRule="auto"/>
        <w:rPr>
          <w:rFonts w:ascii="Arial" w:hAnsi="Arial" w:cs="Arial"/>
          <w:b/>
          <w:color w:val="16679E"/>
          <w:sz w:val="32"/>
          <w:szCs w:val="24"/>
          <w:lang w:eastAsia="zh-CN"/>
        </w:rPr>
      </w:pPr>
      <w:r>
        <w:rPr>
          <w:rFonts w:ascii="Arial" w:hAnsi="Arial" w:cs="Arial"/>
          <w:b/>
          <w:color w:val="16679E"/>
          <w:sz w:val="32"/>
          <w:szCs w:val="24"/>
          <w:lang w:eastAsia="zh-CN"/>
        </w:rPr>
        <w:br w:type="page"/>
      </w:r>
    </w:p>
    <w:p w:rsidR="005E1221" w:rsidRDefault="005E1221" w:rsidP="005E1221">
      <w:pPr>
        <w:spacing w:after="0" w:line="240" w:lineRule="auto"/>
        <w:jc w:val="center"/>
        <w:rPr>
          <w:rFonts w:ascii="Arial" w:hAnsi="Arial" w:cs="Arial"/>
          <w:b/>
          <w:color w:val="16679E"/>
          <w:sz w:val="32"/>
          <w:szCs w:val="24"/>
          <w:lang w:eastAsia="zh-CN"/>
        </w:rPr>
      </w:pPr>
    </w:p>
    <w:p w:rsidR="00747E22" w:rsidRDefault="005E1221" w:rsidP="005E1221">
      <w:pPr>
        <w:spacing w:after="0" w:line="240" w:lineRule="auto"/>
        <w:jc w:val="center"/>
        <w:rPr>
          <w:rFonts w:ascii="Arial" w:hAnsi="Arial" w:cs="Arial"/>
          <w:b/>
          <w:color w:val="16679E"/>
          <w:sz w:val="32"/>
          <w:szCs w:val="24"/>
          <w:lang w:eastAsia="zh-CN"/>
        </w:rPr>
      </w:pPr>
      <w:r>
        <w:rPr>
          <w:rFonts w:ascii="Arial" w:hAnsi="Arial" w:cs="Arial"/>
          <w:b/>
          <w:color w:val="16679E"/>
          <w:sz w:val="32"/>
          <w:szCs w:val="24"/>
          <w:lang w:eastAsia="zh-CN"/>
        </w:rPr>
        <w:t>Excellims</w:t>
      </w:r>
      <w:r>
        <w:rPr>
          <w:rFonts w:ascii="Arial" w:hAnsi="Arial" w:cs="Arial"/>
          <w:b/>
          <w:color w:val="16679E"/>
          <w:sz w:val="32"/>
          <w:szCs w:val="24"/>
          <w:lang w:eastAsia="zh-CN"/>
        </w:rPr>
        <w:t>将新一代离子迁移谱仪带入中国市场</w:t>
      </w:r>
    </w:p>
    <w:p w:rsidR="00747E22" w:rsidRPr="00747E22" w:rsidRDefault="00747E22" w:rsidP="00747E22">
      <w:pPr>
        <w:spacing w:after="0" w:line="240" w:lineRule="auto"/>
        <w:rPr>
          <w:rFonts w:ascii="Arial" w:hAnsi="Arial" w:cs="Arial"/>
          <w:color w:val="632423" w:themeColor="accent2" w:themeShade="80"/>
          <w:sz w:val="24"/>
          <w:szCs w:val="24"/>
          <w:lang w:eastAsia="zh-CN"/>
        </w:rPr>
      </w:pPr>
    </w:p>
    <w:p w:rsidR="005E1221" w:rsidRDefault="005E1221" w:rsidP="00E1108A">
      <w:pPr>
        <w:spacing w:after="0" w:line="240" w:lineRule="auto"/>
        <w:ind w:firstLine="720"/>
        <w:jc w:val="both"/>
        <w:rPr>
          <w:rFonts w:ascii="Arial" w:hAnsi="Arial" w:cs="Arial"/>
          <w:color w:val="000000" w:themeColor="text1"/>
          <w:sz w:val="24"/>
          <w:szCs w:val="24"/>
          <w:lang w:eastAsia="zh-CN"/>
        </w:rPr>
      </w:pPr>
    </w:p>
    <w:p w:rsidR="00994644" w:rsidRDefault="009D762F" w:rsidP="00E1108A">
      <w:pPr>
        <w:spacing w:after="0" w:line="240" w:lineRule="auto"/>
        <w:ind w:firstLine="720"/>
        <w:jc w:val="both"/>
        <w:rPr>
          <w:rFonts w:ascii="Arial" w:hAnsi="Arial" w:cs="Arial"/>
          <w:color w:val="000000" w:themeColor="text1"/>
          <w:sz w:val="24"/>
          <w:szCs w:val="24"/>
          <w:lang w:eastAsia="zh-CN"/>
        </w:rPr>
      </w:pPr>
      <w:r>
        <w:rPr>
          <w:rFonts w:ascii="Arial" w:hAnsi="Arial" w:cs="Arial" w:hint="eastAsia"/>
          <w:color w:val="000000" w:themeColor="text1"/>
          <w:sz w:val="24"/>
          <w:szCs w:val="24"/>
          <w:lang w:eastAsia="zh-CN"/>
        </w:rPr>
        <w:t>离子迁移谱技术是</w:t>
      </w:r>
      <w:r w:rsidRPr="009D762F">
        <w:rPr>
          <w:rFonts w:ascii="Arial" w:hAnsi="Arial" w:cs="Arial" w:hint="eastAsia"/>
          <w:color w:val="000000" w:themeColor="text1"/>
          <w:sz w:val="24"/>
          <w:szCs w:val="24"/>
          <w:lang w:eastAsia="zh-CN"/>
        </w:rPr>
        <w:t>“快速检测有毒有害物的十大技术”</w:t>
      </w:r>
      <w:r>
        <w:rPr>
          <w:rFonts w:ascii="Arial" w:hAnsi="Arial" w:cs="Arial" w:hint="eastAsia"/>
          <w:color w:val="000000" w:themeColor="text1"/>
          <w:sz w:val="24"/>
          <w:szCs w:val="24"/>
          <w:lang w:eastAsia="zh-CN"/>
        </w:rPr>
        <w:t>之首选，广泛用于爆炸物，毒品，及化学武器的现场检测。然而，传统的</w:t>
      </w:r>
      <w:r w:rsidR="00081BF3">
        <w:rPr>
          <w:rFonts w:ascii="Arial" w:hAnsi="Arial" w:cs="Arial" w:hint="eastAsia"/>
          <w:color w:val="000000" w:themeColor="text1"/>
          <w:sz w:val="24"/>
          <w:szCs w:val="24"/>
          <w:lang w:eastAsia="zh-CN"/>
        </w:rPr>
        <w:t>离子迁移谱技术</w:t>
      </w:r>
      <w:r w:rsidR="00AF030F">
        <w:rPr>
          <w:rFonts w:ascii="Arial" w:hAnsi="Arial" w:cs="Arial" w:hint="eastAsia"/>
          <w:color w:val="000000" w:themeColor="text1"/>
          <w:sz w:val="24"/>
          <w:szCs w:val="24"/>
          <w:lang w:eastAsia="zh-CN"/>
        </w:rPr>
        <w:t>因</w:t>
      </w:r>
      <w:r w:rsidR="004D2B82">
        <w:rPr>
          <w:rFonts w:ascii="Arial" w:hAnsi="Arial" w:cs="Arial" w:hint="eastAsia"/>
          <w:color w:val="000000" w:themeColor="text1"/>
          <w:sz w:val="24"/>
          <w:szCs w:val="24"/>
          <w:lang w:eastAsia="zh-CN"/>
        </w:rPr>
        <w:t>受其分离效率，离子化技术及进样方式</w:t>
      </w:r>
      <w:r w:rsidR="00661D68">
        <w:rPr>
          <w:rFonts w:ascii="Arial" w:hAnsi="Arial" w:cs="Arial" w:hint="eastAsia"/>
          <w:color w:val="000000" w:themeColor="text1"/>
          <w:sz w:val="24"/>
          <w:szCs w:val="24"/>
          <w:lang w:eastAsia="zh-CN"/>
        </w:rPr>
        <w:t>的</w:t>
      </w:r>
      <w:r w:rsidR="004D2B82">
        <w:rPr>
          <w:rFonts w:ascii="Arial" w:hAnsi="Arial" w:cs="Arial" w:hint="eastAsia"/>
          <w:color w:val="000000" w:themeColor="text1"/>
          <w:sz w:val="24"/>
          <w:szCs w:val="24"/>
          <w:lang w:eastAsia="zh-CN"/>
        </w:rPr>
        <w:t>限制，</w:t>
      </w:r>
      <w:r w:rsidR="00994644" w:rsidRPr="00994644">
        <w:rPr>
          <w:rFonts w:ascii="Arial" w:hAnsi="Arial" w:cs="Arial" w:hint="eastAsia"/>
          <w:color w:val="000000" w:themeColor="text1"/>
          <w:sz w:val="24"/>
          <w:szCs w:val="24"/>
          <w:lang w:eastAsia="zh-CN"/>
        </w:rPr>
        <w:t>无法实现突破性提高，</w:t>
      </w:r>
      <w:r w:rsidR="00994644">
        <w:rPr>
          <w:rFonts w:ascii="Arial" w:hAnsi="Arial" w:cs="Arial" w:hint="eastAsia"/>
          <w:color w:val="000000" w:themeColor="text1"/>
          <w:sz w:val="24"/>
          <w:szCs w:val="24"/>
          <w:lang w:eastAsia="zh-CN"/>
        </w:rPr>
        <w:t>因</w:t>
      </w:r>
      <w:r w:rsidR="004D2B82">
        <w:rPr>
          <w:rFonts w:ascii="Arial" w:hAnsi="Arial" w:cs="Arial" w:hint="eastAsia"/>
          <w:color w:val="000000" w:themeColor="text1"/>
          <w:sz w:val="24"/>
          <w:szCs w:val="24"/>
          <w:lang w:eastAsia="zh-CN"/>
        </w:rPr>
        <w:t>而不能</w:t>
      </w:r>
      <w:r w:rsidR="00081BF3">
        <w:rPr>
          <w:rFonts w:ascii="Arial" w:hAnsi="Arial" w:cs="Arial" w:hint="eastAsia"/>
          <w:color w:val="000000" w:themeColor="text1"/>
          <w:sz w:val="24"/>
          <w:szCs w:val="24"/>
          <w:lang w:eastAsia="zh-CN"/>
        </w:rPr>
        <w:t>广泛</w:t>
      </w:r>
      <w:r w:rsidR="00661D68">
        <w:rPr>
          <w:rFonts w:ascii="Arial" w:hAnsi="Arial" w:cs="Arial" w:hint="eastAsia"/>
          <w:color w:val="000000" w:themeColor="text1"/>
          <w:sz w:val="24"/>
          <w:szCs w:val="24"/>
          <w:lang w:eastAsia="zh-CN"/>
        </w:rPr>
        <w:t>用于</w:t>
      </w:r>
      <w:r w:rsidR="004046E2">
        <w:rPr>
          <w:rFonts w:ascii="Arial" w:hAnsi="Arial" w:cs="Arial" w:hint="eastAsia"/>
          <w:color w:val="000000" w:themeColor="text1"/>
          <w:sz w:val="24"/>
          <w:szCs w:val="24"/>
          <w:lang w:eastAsia="zh-CN"/>
        </w:rPr>
        <w:t>化学分析</w:t>
      </w:r>
      <w:r w:rsidR="004D2B82">
        <w:rPr>
          <w:rFonts w:ascii="Arial" w:hAnsi="Arial" w:cs="Arial" w:hint="eastAsia"/>
          <w:color w:val="000000" w:themeColor="text1"/>
          <w:sz w:val="24"/>
          <w:szCs w:val="24"/>
          <w:lang w:eastAsia="zh-CN"/>
        </w:rPr>
        <w:t>领域。</w:t>
      </w:r>
      <w:r w:rsidR="004D2B82">
        <w:rPr>
          <w:rFonts w:ascii="Arial" w:hAnsi="Arial" w:cs="Arial" w:hint="eastAsia"/>
          <w:color w:val="000000" w:themeColor="text1"/>
          <w:sz w:val="24"/>
          <w:szCs w:val="24"/>
          <w:lang w:eastAsia="zh-CN"/>
        </w:rPr>
        <w:t xml:space="preserve"> </w:t>
      </w:r>
    </w:p>
    <w:p w:rsidR="00994644" w:rsidRDefault="00994644" w:rsidP="00E1108A">
      <w:pPr>
        <w:spacing w:after="0" w:line="240" w:lineRule="auto"/>
        <w:ind w:firstLine="720"/>
        <w:jc w:val="both"/>
        <w:rPr>
          <w:rFonts w:ascii="Arial" w:hAnsi="Arial" w:cs="Arial"/>
          <w:color w:val="000000" w:themeColor="text1"/>
          <w:sz w:val="24"/>
          <w:szCs w:val="24"/>
          <w:lang w:eastAsia="zh-CN"/>
        </w:rPr>
      </w:pPr>
    </w:p>
    <w:p w:rsidR="004D2B82" w:rsidRDefault="008159BC" w:rsidP="00E1108A">
      <w:pPr>
        <w:spacing w:after="0" w:line="240" w:lineRule="auto"/>
        <w:ind w:firstLine="720"/>
        <w:jc w:val="both"/>
        <w:rPr>
          <w:rFonts w:ascii="Arial" w:hAnsi="Arial" w:cs="Arial"/>
          <w:color w:val="000000" w:themeColor="text1"/>
          <w:sz w:val="24"/>
          <w:szCs w:val="24"/>
          <w:lang w:eastAsia="zh-CN"/>
        </w:rPr>
      </w:pPr>
      <w:r>
        <w:rPr>
          <w:rFonts w:ascii="Arial" w:hAnsi="Arial" w:cs="Arial"/>
          <w:color w:val="000000" w:themeColor="text1"/>
          <w:sz w:val="24"/>
          <w:szCs w:val="24"/>
          <w:lang w:eastAsia="zh-CN"/>
        </w:rPr>
        <w:t>Excellims Corporation</w:t>
      </w:r>
      <w:r w:rsidR="004D2B82">
        <w:rPr>
          <w:rFonts w:ascii="Arial" w:hAnsi="Arial" w:cs="Arial" w:hint="eastAsia"/>
          <w:color w:val="000000" w:themeColor="text1"/>
          <w:sz w:val="24"/>
          <w:szCs w:val="24"/>
          <w:lang w:eastAsia="zh-CN"/>
        </w:rPr>
        <w:t>成立于</w:t>
      </w:r>
      <w:r w:rsidR="004D2B82">
        <w:rPr>
          <w:rFonts w:ascii="Arial" w:hAnsi="Arial" w:cs="Arial" w:hint="eastAsia"/>
          <w:color w:val="000000" w:themeColor="text1"/>
          <w:sz w:val="24"/>
          <w:szCs w:val="24"/>
          <w:lang w:eastAsia="zh-CN"/>
        </w:rPr>
        <w:t>2005</w:t>
      </w:r>
      <w:r w:rsidR="004D2B82">
        <w:rPr>
          <w:rFonts w:ascii="Arial" w:hAnsi="Arial" w:cs="Arial" w:hint="eastAsia"/>
          <w:color w:val="000000" w:themeColor="text1"/>
          <w:sz w:val="24"/>
          <w:szCs w:val="24"/>
          <w:lang w:eastAsia="zh-CN"/>
        </w:rPr>
        <w:t>年，致力于高效离子迁移谱的研发与制造。</w:t>
      </w:r>
      <w:r w:rsidR="00994644" w:rsidRPr="00994644">
        <w:rPr>
          <w:rFonts w:ascii="Arial" w:hAnsi="Arial" w:cs="Arial" w:hint="eastAsia"/>
          <w:color w:val="000000" w:themeColor="text1"/>
          <w:sz w:val="24"/>
          <w:szCs w:val="24"/>
          <w:lang w:eastAsia="zh-CN"/>
        </w:rPr>
        <w:t>首次将高效离子迁移谱产品化。</w:t>
      </w:r>
      <w:r>
        <w:rPr>
          <w:rFonts w:ascii="Arial" w:hAnsi="Arial" w:cs="Arial"/>
          <w:color w:val="000000" w:themeColor="text1"/>
          <w:sz w:val="24"/>
          <w:szCs w:val="24"/>
          <w:lang w:eastAsia="zh-CN"/>
        </w:rPr>
        <w:t>Excellims</w:t>
      </w:r>
      <w:r w:rsidR="004D2B82">
        <w:rPr>
          <w:rFonts w:ascii="Arial" w:hAnsi="Arial" w:cs="Arial" w:hint="eastAsia"/>
          <w:color w:val="000000" w:themeColor="text1"/>
          <w:sz w:val="24"/>
          <w:szCs w:val="24"/>
          <w:lang w:eastAsia="zh-CN"/>
        </w:rPr>
        <w:t>的常压高效离子迁移谱</w:t>
      </w:r>
      <w:r w:rsidR="00D479AC">
        <w:rPr>
          <w:rFonts w:ascii="Arial" w:hAnsi="Arial" w:cs="Arial" w:hint="eastAsia"/>
          <w:color w:val="000000" w:themeColor="text1"/>
          <w:sz w:val="24"/>
          <w:szCs w:val="24"/>
          <w:lang w:eastAsia="zh-CN"/>
        </w:rPr>
        <w:t>（</w:t>
      </w:r>
      <w:r w:rsidR="00D479AC">
        <w:rPr>
          <w:rFonts w:ascii="Arial" w:hAnsi="Arial" w:cs="Arial" w:hint="eastAsia"/>
          <w:color w:val="000000" w:themeColor="text1"/>
          <w:sz w:val="24"/>
          <w:szCs w:val="24"/>
          <w:lang w:eastAsia="zh-CN"/>
        </w:rPr>
        <w:t>HPIMS</w:t>
      </w:r>
      <w:r w:rsidR="00D479AC" w:rsidRPr="00D479AC">
        <w:rPr>
          <w:rFonts w:ascii="Arial" w:hAnsi="Arial" w:cs="Arial" w:hint="eastAsia"/>
          <w:color w:val="000000" w:themeColor="text1"/>
          <w:sz w:val="24"/>
          <w:szCs w:val="24"/>
          <w:vertAlign w:val="superscript"/>
          <w:lang w:eastAsia="zh-CN"/>
        </w:rPr>
        <w:t>TM</w:t>
      </w:r>
      <w:r w:rsidR="00D479AC">
        <w:rPr>
          <w:rFonts w:ascii="Arial" w:hAnsi="Arial" w:cs="Arial" w:hint="eastAsia"/>
          <w:color w:val="000000" w:themeColor="text1"/>
          <w:sz w:val="24"/>
          <w:szCs w:val="24"/>
          <w:lang w:eastAsia="zh-CN"/>
        </w:rPr>
        <w:t>）</w:t>
      </w:r>
      <w:r w:rsidR="004D2B82">
        <w:rPr>
          <w:rFonts w:ascii="Arial" w:hAnsi="Arial" w:cs="Arial" w:hint="eastAsia"/>
          <w:color w:val="000000" w:themeColor="text1"/>
          <w:sz w:val="24"/>
          <w:szCs w:val="24"/>
          <w:lang w:eastAsia="zh-CN"/>
        </w:rPr>
        <w:t>技术，</w:t>
      </w:r>
      <w:r w:rsidR="00777F13">
        <w:rPr>
          <w:rFonts w:ascii="Arial" w:hAnsi="Arial" w:cs="Arial" w:hint="eastAsia"/>
          <w:color w:val="000000" w:themeColor="text1"/>
          <w:sz w:val="24"/>
          <w:szCs w:val="24"/>
          <w:lang w:eastAsia="zh-CN"/>
        </w:rPr>
        <w:t>以其</w:t>
      </w:r>
      <w:r w:rsidR="004D2B82">
        <w:rPr>
          <w:rFonts w:ascii="Arial" w:hAnsi="Arial" w:cs="Arial" w:hint="eastAsia"/>
          <w:color w:val="000000" w:themeColor="text1"/>
          <w:sz w:val="24"/>
          <w:szCs w:val="24"/>
          <w:lang w:eastAsia="zh-CN"/>
        </w:rPr>
        <w:t>小型，高效，快速</w:t>
      </w:r>
      <w:r w:rsidR="004046E2">
        <w:rPr>
          <w:rFonts w:ascii="Arial" w:hAnsi="Arial" w:cs="Arial" w:hint="eastAsia"/>
          <w:color w:val="000000" w:themeColor="text1"/>
          <w:sz w:val="24"/>
          <w:szCs w:val="24"/>
          <w:lang w:eastAsia="zh-CN"/>
        </w:rPr>
        <w:t>的</w:t>
      </w:r>
      <w:r w:rsidR="00661D68">
        <w:rPr>
          <w:rFonts w:ascii="Arial" w:hAnsi="Arial" w:cs="Arial" w:hint="eastAsia"/>
          <w:color w:val="000000" w:themeColor="text1"/>
          <w:sz w:val="24"/>
          <w:szCs w:val="24"/>
          <w:lang w:eastAsia="zh-CN"/>
        </w:rPr>
        <w:t>化学分析</w:t>
      </w:r>
      <w:r w:rsidR="004046E2">
        <w:rPr>
          <w:rFonts w:ascii="Arial" w:hAnsi="Arial" w:cs="Arial" w:hint="eastAsia"/>
          <w:color w:val="000000" w:themeColor="text1"/>
          <w:sz w:val="24"/>
          <w:szCs w:val="24"/>
          <w:lang w:eastAsia="zh-CN"/>
        </w:rPr>
        <w:t>能力</w:t>
      </w:r>
      <w:r w:rsidR="004D2B82">
        <w:rPr>
          <w:rFonts w:ascii="Arial" w:hAnsi="Arial" w:cs="Arial" w:hint="eastAsia"/>
          <w:color w:val="000000" w:themeColor="text1"/>
          <w:sz w:val="24"/>
          <w:szCs w:val="24"/>
          <w:lang w:eastAsia="zh-CN"/>
        </w:rPr>
        <w:t>，</w:t>
      </w:r>
      <w:r w:rsidR="00843DFD">
        <w:rPr>
          <w:rFonts w:ascii="Arial" w:hAnsi="Arial" w:cs="Arial" w:hint="eastAsia"/>
          <w:color w:val="000000" w:themeColor="text1"/>
          <w:sz w:val="24"/>
          <w:szCs w:val="24"/>
          <w:lang w:eastAsia="zh-CN"/>
        </w:rPr>
        <w:t>将离子迁移谱技术推上了</w:t>
      </w:r>
      <w:r w:rsidR="00661D68">
        <w:rPr>
          <w:rFonts w:ascii="Arial" w:hAnsi="Arial" w:cs="Arial" w:hint="eastAsia"/>
          <w:color w:val="000000" w:themeColor="text1"/>
          <w:sz w:val="24"/>
          <w:szCs w:val="24"/>
          <w:lang w:eastAsia="zh-CN"/>
        </w:rPr>
        <w:t>一个</w:t>
      </w:r>
      <w:r w:rsidR="00843DFD">
        <w:rPr>
          <w:rFonts w:ascii="Arial" w:hAnsi="Arial" w:cs="Arial" w:hint="eastAsia"/>
          <w:color w:val="000000" w:themeColor="text1"/>
          <w:sz w:val="24"/>
          <w:szCs w:val="24"/>
          <w:lang w:eastAsia="zh-CN"/>
        </w:rPr>
        <w:t>新的高度。</w:t>
      </w:r>
      <w:r w:rsidR="00843DFD">
        <w:rPr>
          <w:rFonts w:ascii="Arial" w:hAnsi="Arial" w:cs="Arial" w:hint="eastAsia"/>
          <w:color w:val="000000" w:themeColor="text1"/>
          <w:sz w:val="24"/>
          <w:szCs w:val="24"/>
          <w:lang w:eastAsia="zh-CN"/>
        </w:rPr>
        <w:t xml:space="preserve"> </w:t>
      </w:r>
      <w:r>
        <w:rPr>
          <w:rFonts w:ascii="Arial" w:hAnsi="Arial" w:cs="Arial"/>
          <w:color w:val="000000" w:themeColor="text1"/>
          <w:sz w:val="24"/>
          <w:szCs w:val="24"/>
          <w:lang w:eastAsia="zh-CN"/>
        </w:rPr>
        <w:t>Excellims</w:t>
      </w:r>
      <w:r w:rsidR="00C82480">
        <w:rPr>
          <w:rFonts w:ascii="Arial" w:hAnsi="Arial" w:cs="Arial" w:hint="eastAsia"/>
          <w:color w:val="000000" w:themeColor="text1"/>
          <w:sz w:val="24"/>
          <w:szCs w:val="24"/>
          <w:lang w:eastAsia="zh-CN"/>
        </w:rPr>
        <w:t>提供世界首创</w:t>
      </w:r>
      <w:r w:rsidR="00D479AC">
        <w:rPr>
          <w:rFonts w:ascii="Arial" w:hAnsi="Arial" w:cs="Arial" w:hint="eastAsia"/>
          <w:color w:val="000000" w:themeColor="text1"/>
          <w:sz w:val="24"/>
          <w:szCs w:val="24"/>
          <w:lang w:eastAsia="zh-CN"/>
        </w:rPr>
        <w:t>的</w:t>
      </w:r>
      <w:r w:rsidR="00C82480">
        <w:rPr>
          <w:rFonts w:ascii="Arial" w:hAnsi="Arial" w:cs="Arial" w:hint="eastAsia"/>
          <w:color w:val="000000" w:themeColor="text1"/>
          <w:sz w:val="24"/>
          <w:szCs w:val="24"/>
          <w:lang w:eastAsia="zh-CN"/>
        </w:rPr>
        <w:t>电喷雾离子化迁移谱，</w:t>
      </w:r>
      <w:r w:rsidR="00C82480">
        <w:rPr>
          <w:rFonts w:ascii="Arial" w:hAnsi="Arial" w:cs="Arial" w:hint="eastAsia"/>
          <w:color w:val="000000" w:themeColor="text1"/>
          <w:sz w:val="24"/>
          <w:szCs w:val="24"/>
          <w:lang w:eastAsia="zh-CN"/>
        </w:rPr>
        <w:t xml:space="preserve"> </w:t>
      </w:r>
      <w:r w:rsidR="00C82480">
        <w:rPr>
          <w:rFonts w:ascii="Arial" w:hAnsi="Arial" w:cs="Arial" w:hint="eastAsia"/>
          <w:color w:val="000000" w:themeColor="text1"/>
          <w:sz w:val="24"/>
          <w:szCs w:val="24"/>
          <w:lang w:eastAsia="zh-CN"/>
        </w:rPr>
        <w:t>为迁移谱技术在，制药，化工，食品等领域的应用奠定了基础。</w:t>
      </w:r>
      <w:r w:rsidR="004046E2">
        <w:rPr>
          <w:rFonts w:ascii="Arial" w:hAnsi="Arial" w:cs="Arial" w:hint="eastAsia"/>
          <w:color w:val="000000" w:themeColor="text1"/>
          <w:sz w:val="24"/>
          <w:szCs w:val="24"/>
          <w:lang w:eastAsia="zh-CN"/>
        </w:rPr>
        <w:t>与其他现有的</w:t>
      </w:r>
      <w:r w:rsidR="00D479AC">
        <w:rPr>
          <w:rFonts w:ascii="Arial" w:hAnsi="Arial" w:cs="Arial" w:hint="eastAsia"/>
          <w:color w:val="000000" w:themeColor="text1"/>
          <w:sz w:val="24"/>
          <w:szCs w:val="24"/>
          <w:lang w:eastAsia="zh-CN"/>
        </w:rPr>
        <w:t>化学</w:t>
      </w:r>
      <w:r w:rsidR="004046E2">
        <w:rPr>
          <w:rFonts w:ascii="Arial" w:hAnsi="Arial" w:cs="Arial" w:hint="eastAsia"/>
          <w:color w:val="000000" w:themeColor="text1"/>
          <w:sz w:val="24"/>
          <w:szCs w:val="24"/>
          <w:lang w:eastAsia="zh-CN"/>
        </w:rPr>
        <w:t>分析技术</w:t>
      </w:r>
      <w:r w:rsidR="00661D68">
        <w:rPr>
          <w:rFonts w:ascii="Arial" w:hAnsi="Arial" w:cs="Arial" w:hint="eastAsia"/>
          <w:color w:val="000000" w:themeColor="text1"/>
          <w:sz w:val="24"/>
          <w:szCs w:val="24"/>
          <w:lang w:eastAsia="zh-CN"/>
        </w:rPr>
        <w:t>相比，</w:t>
      </w:r>
      <w:r>
        <w:rPr>
          <w:rFonts w:ascii="Arial" w:hAnsi="Arial" w:cs="Arial"/>
          <w:color w:val="000000" w:themeColor="text1"/>
          <w:sz w:val="24"/>
          <w:szCs w:val="24"/>
          <w:lang w:eastAsia="zh-CN"/>
        </w:rPr>
        <w:t>Excellims</w:t>
      </w:r>
      <w:r w:rsidR="00661D68">
        <w:rPr>
          <w:rFonts w:ascii="Arial" w:hAnsi="Arial" w:cs="Arial" w:hint="eastAsia"/>
          <w:color w:val="000000" w:themeColor="text1"/>
          <w:sz w:val="24"/>
          <w:szCs w:val="24"/>
          <w:lang w:eastAsia="zh-CN"/>
        </w:rPr>
        <w:t>的高效离子迁移谱有液相色谱的分离效率和</w:t>
      </w:r>
      <w:r w:rsidR="004046E2">
        <w:rPr>
          <w:rFonts w:ascii="Arial" w:hAnsi="Arial" w:cs="Arial" w:hint="eastAsia"/>
          <w:color w:val="000000" w:themeColor="text1"/>
          <w:sz w:val="24"/>
          <w:szCs w:val="24"/>
          <w:lang w:eastAsia="zh-CN"/>
        </w:rPr>
        <w:t>质谱仪的分离速度与特征，</w:t>
      </w:r>
      <w:r w:rsidR="00D479AC">
        <w:rPr>
          <w:rFonts w:ascii="Arial" w:hAnsi="Arial" w:cs="Arial" w:hint="eastAsia"/>
          <w:color w:val="000000" w:themeColor="text1"/>
          <w:sz w:val="24"/>
          <w:szCs w:val="24"/>
          <w:lang w:eastAsia="zh-CN"/>
        </w:rPr>
        <w:t>又有四十年野外应用的历史，</w:t>
      </w:r>
      <w:r w:rsidR="004046E2">
        <w:rPr>
          <w:rFonts w:ascii="Arial" w:hAnsi="Arial" w:cs="Arial" w:hint="eastAsia"/>
          <w:color w:val="000000" w:themeColor="text1"/>
          <w:sz w:val="24"/>
          <w:szCs w:val="24"/>
          <w:lang w:eastAsia="zh-CN"/>
        </w:rPr>
        <w:t>是理想的现场快检快筛方法。</w:t>
      </w:r>
      <w:r w:rsidR="004046E2">
        <w:rPr>
          <w:rFonts w:ascii="Arial" w:hAnsi="Arial" w:cs="Arial" w:hint="eastAsia"/>
          <w:color w:val="000000" w:themeColor="text1"/>
          <w:sz w:val="24"/>
          <w:szCs w:val="24"/>
          <w:lang w:eastAsia="zh-CN"/>
        </w:rPr>
        <w:t xml:space="preserve"> </w:t>
      </w:r>
      <w:r>
        <w:rPr>
          <w:rFonts w:ascii="Arial" w:hAnsi="Arial" w:cs="Arial"/>
          <w:color w:val="000000" w:themeColor="text1"/>
          <w:sz w:val="24"/>
          <w:szCs w:val="24"/>
          <w:lang w:eastAsia="zh-CN"/>
        </w:rPr>
        <w:t>Excellims</w:t>
      </w:r>
      <w:r w:rsidR="00777F13">
        <w:rPr>
          <w:rFonts w:ascii="Arial" w:hAnsi="Arial" w:cs="Arial" w:hint="eastAsia"/>
          <w:color w:val="000000" w:themeColor="text1"/>
          <w:sz w:val="24"/>
          <w:szCs w:val="24"/>
          <w:lang w:eastAsia="zh-CN"/>
        </w:rPr>
        <w:t>拥有</w:t>
      </w:r>
      <w:r>
        <w:rPr>
          <w:rFonts w:ascii="Arial" w:hAnsi="Arial" w:cs="Arial"/>
          <w:color w:val="000000" w:themeColor="text1"/>
          <w:sz w:val="24"/>
          <w:szCs w:val="24"/>
          <w:lang w:eastAsia="zh-CN"/>
        </w:rPr>
        <w:t>5</w:t>
      </w:r>
      <w:r w:rsidR="00C82480">
        <w:rPr>
          <w:rFonts w:ascii="Arial" w:hAnsi="Arial" w:cs="Arial" w:hint="eastAsia"/>
          <w:color w:val="000000" w:themeColor="text1"/>
          <w:sz w:val="24"/>
          <w:szCs w:val="24"/>
          <w:lang w:eastAsia="zh-CN"/>
        </w:rPr>
        <w:t>5</w:t>
      </w:r>
      <w:r w:rsidR="00777F13">
        <w:rPr>
          <w:rFonts w:ascii="Arial" w:hAnsi="Arial" w:cs="Arial" w:hint="eastAsia"/>
          <w:color w:val="000000" w:themeColor="text1"/>
          <w:sz w:val="24"/>
          <w:szCs w:val="24"/>
          <w:lang w:eastAsia="zh-CN"/>
        </w:rPr>
        <w:t>项以上</w:t>
      </w:r>
      <w:r w:rsidR="00C82480">
        <w:rPr>
          <w:rFonts w:ascii="Arial" w:hAnsi="Arial" w:cs="Arial" w:hint="eastAsia"/>
          <w:color w:val="000000" w:themeColor="text1"/>
          <w:sz w:val="24"/>
          <w:szCs w:val="24"/>
          <w:lang w:eastAsia="zh-CN"/>
        </w:rPr>
        <w:t>美国及</w:t>
      </w:r>
      <w:r w:rsidR="004046E2">
        <w:rPr>
          <w:rFonts w:ascii="Arial" w:hAnsi="Arial" w:cs="Arial" w:hint="eastAsia"/>
          <w:color w:val="000000" w:themeColor="text1"/>
          <w:sz w:val="24"/>
          <w:szCs w:val="24"/>
          <w:lang w:eastAsia="zh-CN"/>
        </w:rPr>
        <w:t>国际专利保护</w:t>
      </w:r>
      <w:r w:rsidR="00777F13">
        <w:rPr>
          <w:rFonts w:ascii="Arial" w:hAnsi="Arial" w:cs="Arial" w:hint="eastAsia"/>
          <w:color w:val="000000" w:themeColor="text1"/>
          <w:sz w:val="24"/>
          <w:szCs w:val="24"/>
          <w:lang w:eastAsia="zh-CN"/>
        </w:rPr>
        <w:t>保护其核心技术</w:t>
      </w:r>
      <w:r w:rsidR="004046E2">
        <w:rPr>
          <w:rFonts w:ascii="Arial" w:hAnsi="Arial" w:cs="Arial" w:hint="eastAsia"/>
          <w:color w:val="000000" w:themeColor="text1"/>
          <w:sz w:val="24"/>
          <w:szCs w:val="24"/>
          <w:lang w:eastAsia="zh-CN"/>
        </w:rPr>
        <w:t>，</w:t>
      </w:r>
      <w:r w:rsidR="00994644" w:rsidRPr="00994644">
        <w:rPr>
          <w:rFonts w:ascii="Arial" w:hAnsi="Arial" w:cs="Arial" w:hint="eastAsia"/>
          <w:color w:val="000000" w:themeColor="text1"/>
          <w:sz w:val="24"/>
          <w:szCs w:val="24"/>
          <w:lang w:eastAsia="zh-CN"/>
        </w:rPr>
        <w:t>高效离子迁移谱</w:t>
      </w:r>
      <w:r w:rsidR="00E67E55">
        <w:rPr>
          <w:rFonts w:ascii="Arial" w:hAnsi="Arial" w:cs="Arial" w:hint="eastAsia"/>
          <w:color w:val="000000" w:themeColor="text1"/>
          <w:sz w:val="24"/>
          <w:szCs w:val="24"/>
          <w:lang w:eastAsia="zh-CN"/>
        </w:rPr>
        <w:t>是现代离子迁移技术的基础</w:t>
      </w:r>
      <w:r w:rsidR="00661D68">
        <w:rPr>
          <w:rFonts w:ascii="Arial" w:hAnsi="Arial" w:cs="Arial" w:hint="eastAsia"/>
          <w:color w:val="000000" w:themeColor="text1"/>
          <w:sz w:val="24"/>
          <w:szCs w:val="24"/>
          <w:lang w:eastAsia="zh-CN"/>
        </w:rPr>
        <w:t>与</w:t>
      </w:r>
      <w:r w:rsidR="00D479AC">
        <w:rPr>
          <w:rFonts w:ascii="Arial" w:hAnsi="Arial" w:cs="Arial" w:hint="eastAsia"/>
          <w:color w:val="000000" w:themeColor="text1"/>
          <w:sz w:val="24"/>
          <w:szCs w:val="24"/>
          <w:lang w:eastAsia="zh-CN"/>
        </w:rPr>
        <w:t>发展方向</w:t>
      </w:r>
      <w:r w:rsidR="00E67E55">
        <w:rPr>
          <w:rFonts w:ascii="Arial" w:hAnsi="Arial" w:cs="Arial" w:hint="eastAsia"/>
          <w:color w:val="000000" w:themeColor="text1"/>
          <w:sz w:val="24"/>
          <w:szCs w:val="24"/>
          <w:lang w:eastAsia="zh-CN"/>
        </w:rPr>
        <w:t>。</w:t>
      </w:r>
    </w:p>
    <w:p w:rsidR="00C52F88" w:rsidRDefault="00C52F88" w:rsidP="00E1108A">
      <w:pPr>
        <w:spacing w:after="0" w:line="240" w:lineRule="auto"/>
        <w:ind w:firstLine="720"/>
        <w:jc w:val="both"/>
        <w:rPr>
          <w:rFonts w:ascii="Arial" w:hAnsi="Arial" w:cs="Arial"/>
          <w:color w:val="000000" w:themeColor="text1"/>
          <w:sz w:val="24"/>
          <w:szCs w:val="24"/>
          <w:lang w:eastAsia="zh-CN"/>
        </w:rPr>
      </w:pPr>
    </w:p>
    <w:p w:rsidR="00745E59" w:rsidRDefault="00E67E55" w:rsidP="00E1108A">
      <w:pPr>
        <w:spacing w:after="0" w:line="240" w:lineRule="auto"/>
        <w:ind w:firstLine="720"/>
        <w:jc w:val="both"/>
        <w:rPr>
          <w:rFonts w:ascii="Arial" w:hAnsi="Arial" w:cs="Arial"/>
          <w:color w:val="000000" w:themeColor="text1"/>
          <w:sz w:val="24"/>
          <w:szCs w:val="24"/>
          <w:lang w:eastAsia="zh-CN"/>
        </w:rPr>
      </w:pPr>
      <w:r>
        <w:rPr>
          <w:rFonts w:ascii="Arial" w:hAnsi="Arial" w:cs="Arial" w:hint="eastAsia"/>
          <w:color w:val="000000" w:themeColor="text1"/>
          <w:sz w:val="24"/>
          <w:szCs w:val="24"/>
          <w:lang w:eastAsia="zh-CN"/>
        </w:rPr>
        <w:t>在中国食品药品检验方面，</w:t>
      </w:r>
      <w:r w:rsidR="00C52F88">
        <w:rPr>
          <w:rFonts w:ascii="Arial" w:hAnsi="Arial" w:cs="Arial" w:hint="eastAsia"/>
          <w:color w:val="000000" w:themeColor="text1"/>
          <w:sz w:val="24"/>
          <w:szCs w:val="24"/>
          <w:lang w:eastAsia="zh-CN"/>
        </w:rPr>
        <w:t>中国现有的</w:t>
      </w:r>
      <w:r w:rsidR="00661D68">
        <w:rPr>
          <w:rFonts w:ascii="Arial" w:hAnsi="Arial" w:cs="Arial" w:hint="eastAsia"/>
          <w:color w:val="000000" w:themeColor="text1"/>
          <w:sz w:val="24"/>
          <w:szCs w:val="24"/>
          <w:lang w:eastAsia="zh-CN"/>
        </w:rPr>
        <w:t>国家标准以液相色谱及液相色谱</w:t>
      </w:r>
      <w:r w:rsidR="005C4DBC">
        <w:rPr>
          <w:rFonts w:ascii="Arial" w:hAnsi="Arial" w:cs="Arial" w:hint="eastAsia"/>
          <w:color w:val="000000" w:themeColor="text1"/>
          <w:sz w:val="24"/>
          <w:szCs w:val="24"/>
          <w:lang w:eastAsia="zh-CN"/>
        </w:rPr>
        <w:t>质谱的连用为主。</w:t>
      </w:r>
      <w:r w:rsidR="00994644" w:rsidRPr="00994644">
        <w:rPr>
          <w:rFonts w:ascii="Arial" w:hAnsi="Arial" w:cs="Arial" w:hint="eastAsia"/>
          <w:color w:val="000000" w:themeColor="text1"/>
          <w:sz w:val="24"/>
          <w:szCs w:val="24"/>
          <w:lang w:eastAsia="zh-CN"/>
        </w:rPr>
        <w:t>由于这些仪器只适合实验室内使用，目前在现场的食品、药</w:t>
      </w:r>
      <w:r w:rsidR="00994644">
        <w:rPr>
          <w:rFonts w:ascii="Arial" w:hAnsi="Arial" w:cs="Arial" w:hint="eastAsia"/>
          <w:color w:val="000000" w:themeColor="text1"/>
          <w:sz w:val="24"/>
          <w:szCs w:val="24"/>
          <w:lang w:eastAsia="zh-CN"/>
        </w:rPr>
        <w:t>品检测方法上是一个空白</w:t>
      </w:r>
      <w:r w:rsidR="005C4DBC">
        <w:rPr>
          <w:rFonts w:ascii="Arial" w:hAnsi="Arial" w:cs="Arial" w:hint="eastAsia"/>
          <w:color w:val="000000" w:themeColor="text1"/>
          <w:sz w:val="24"/>
          <w:szCs w:val="24"/>
          <w:lang w:eastAsia="zh-CN"/>
        </w:rPr>
        <w:t>。</w:t>
      </w:r>
      <w:r w:rsidR="008159BC">
        <w:rPr>
          <w:rFonts w:ascii="Arial" w:hAnsi="Arial" w:cs="Arial"/>
          <w:color w:val="000000" w:themeColor="text1"/>
          <w:sz w:val="24"/>
          <w:szCs w:val="24"/>
          <w:lang w:eastAsia="zh-CN"/>
        </w:rPr>
        <w:t>Excellims</w:t>
      </w:r>
      <w:r w:rsidR="005C4DBC">
        <w:rPr>
          <w:rFonts w:ascii="Arial" w:hAnsi="Arial" w:cs="Arial" w:hint="eastAsia"/>
          <w:color w:val="000000" w:themeColor="text1"/>
          <w:sz w:val="24"/>
          <w:szCs w:val="24"/>
          <w:lang w:eastAsia="zh-CN"/>
        </w:rPr>
        <w:t>的</w:t>
      </w:r>
      <w:r w:rsidR="00E126C6" w:rsidRPr="00E126C6">
        <w:rPr>
          <w:rFonts w:ascii="Arial" w:hAnsi="Arial" w:cs="Arial" w:hint="eastAsia"/>
          <w:color w:val="000000" w:themeColor="text1"/>
          <w:sz w:val="24"/>
          <w:szCs w:val="24"/>
          <w:lang w:eastAsia="zh-CN"/>
        </w:rPr>
        <w:t>电喷雾离子化</w:t>
      </w:r>
      <w:r w:rsidR="00E126C6">
        <w:rPr>
          <w:rFonts w:ascii="Arial" w:hAnsi="Arial" w:cs="Arial" w:hint="eastAsia"/>
          <w:color w:val="000000" w:themeColor="text1"/>
          <w:sz w:val="24"/>
          <w:szCs w:val="24"/>
          <w:lang w:eastAsia="zh-CN"/>
        </w:rPr>
        <w:t>高效</w:t>
      </w:r>
      <w:r w:rsidR="00E126C6" w:rsidRPr="00E126C6">
        <w:rPr>
          <w:rFonts w:ascii="Arial" w:hAnsi="Arial" w:cs="Arial" w:hint="eastAsia"/>
          <w:color w:val="000000" w:themeColor="text1"/>
          <w:sz w:val="24"/>
          <w:szCs w:val="24"/>
          <w:lang w:eastAsia="zh-CN"/>
        </w:rPr>
        <w:t>迁移谱</w:t>
      </w:r>
      <w:r w:rsidR="00E126C6">
        <w:rPr>
          <w:rFonts w:ascii="Arial" w:hAnsi="Arial" w:cs="Arial" w:hint="eastAsia"/>
          <w:color w:val="000000" w:themeColor="text1"/>
          <w:sz w:val="24"/>
          <w:szCs w:val="24"/>
          <w:lang w:eastAsia="zh-CN"/>
        </w:rPr>
        <w:t>在性能上有取代</w:t>
      </w:r>
      <w:r w:rsidR="00E126C6" w:rsidRPr="00E126C6">
        <w:rPr>
          <w:rFonts w:ascii="Arial" w:hAnsi="Arial" w:cs="Arial" w:hint="eastAsia"/>
          <w:color w:val="000000" w:themeColor="text1"/>
          <w:sz w:val="24"/>
          <w:szCs w:val="24"/>
          <w:lang w:eastAsia="zh-CN"/>
        </w:rPr>
        <w:t>液相色谱</w:t>
      </w:r>
      <w:r w:rsidR="00E126C6">
        <w:rPr>
          <w:rFonts w:ascii="Arial" w:hAnsi="Arial" w:cs="Arial" w:hint="eastAsia"/>
          <w:color w:val="000000" w:themeColor="text1"/>
          <w:sz w:val="24"/>
          <w:szCs w:val="24"/>
          <w:lang w:eastAsia="zh-CN"/>
        </w:rPr>
        <w:t>的能力，加之，其现场</w:t>
      </w:r>
      <w:r w:rsidR="00E126C6" w:rsidRPr="00E126C6">
        <w:rPr>
          <w:rFonts w:ascii="Arial" w:hAnsi="Arial" w:cs="Arial" w:hint="eastAsia"/>
          <w:color w:val="000000" w:themeColor="text1"/>
          <w:sz w:val="24"/>
          <w:szCs w:val="24"/>
          <w:lang w:eastAsia="zh-CN"/>
        </w:rPr>
        <w:t>爆炸物</w:t>
      </w:r>
      <w:r w:rsidR="00E126C6">
        <w:rPr>
          <w:rFonts w:ascii="Arial" w:hAnsi="Arial" w:cs="Arial" w:hint="eastAsia"/>
          <w:color w:val="000000" w:themeColor="text1"/>
          <w:sz w:val="24"/>
          <w:szCs w:val="24"/>
          <w:lang w:eastAsia="zh-CN"/>
        </w:rPr>
        <w:t>检测的</w:t>
      </w:r>
      <w:r w:rsidR="00661D68">
        <w:rPr>
          <w:rFonts w:ascii="Arial" w:hAnsi="Arial" w:cs="Arial" w:hint="eastAsia"/>
          <w:color w:val="000000" w:themeColor="text1"/>
          <w:sz w:val="24"/>
          <w:szCs w:val="24"/>
          <w:lang w:eastAsia="zh-CN"/>
        </w:rPr>
        <w:t>应用</w:t>
      </w:r>
      <w:r w:rsidR="001C13FA">
        <w:rPr>
          <w:rFonts w:ascii="Arial" w:hAnsi="Arial" w:cs="Arial" w:hint="eastAsia"/>
          <w:color w:val="000000" w:themeColor="text1"/>
          <w:sz w:val="24"/>
          <w:szCs w:val="24"/>
          <w:lang w:eastAsia="zh-CN"/>
        </w:rPr>
        <w:t>实例</w:t>
      </w:r>
      <w:r w:rsidR="00E126C6">
        <w:rPr>
          <w:rFonts w:ascii="Arial" w:hAnsi="Arial" w:cs="Arial" w:hint="eastAsia"/>
          <w:color w:val="000000" w:themeColor="text1"/>
          <w:sz w:val="24"/>
          <w:szCs w:val="24"/>
          <w:lang w:eastAsia="zh-CN"/>
        </w:rPr>
        <w:t>，</w:t>
      </w:r>
      <w:r w:rsidR="008159BC">
        <w:rPr>
          <w:rFonts w:ascii="Arial" w:hAnsi="Arial" w:cs="Arial"/>
          <w:color w:val="000000" w:themeColor="text1"/>
          <w:sz w:val="24"/>
          <w:szCs w:val="24"/>
          <w:lang w:eastAsia="zh-CN"/>
        </w:rPr>
        <w:t>Excellims</w:t>
      </w:r>
      <w:r w:rsidR="00E126C6">
        <w:rPr>
          <w:rFonts w:ascii="Arial" w:hAnsi="Arial" w:cs="Arial" w:hint="eastAsia"/>
          <w:color w:val="000000" w:themeColor="text1"/>
          <w:sz w:val="24"/>
          <w:szCs w:val="24"/>
          <w:lang w:eastAsia="zh-CN"/>
        </w:rPr>
        <w:t>仪器将成为食品，药品添加剂快检方法之首选。</w:t>
      </w:r>
      <w:r w:rsidR="00A003BF" w:rsidRPr="00A003BF">
        <w:rPr>
          <w:rFonts w:ascii="Arial" w:hAnsi="Arial" w:cs="Arial" w:hint="eastAsia"/>
          <w:color w:val="000000" w:themeColor="text1"/>
          <w:sz w:val="24"/>
          <w:szCs w:val="24"/>
          <w:lang w:eastAsia="zh-CN"/>
        </w:rPr>
        <w:t>迄今，</w:t>
      </w:r>
      <w:r w:rsidR="008159BC">
        <w:rPr>
          <w:rFonts w:ascii="Arial" w:hAnsi="Arial" w:cs="Arial"/>
          <w:color w:val="000000" w:themeColor="text1"/>
          <w:sz w:val="24"/>
          <w:szCs w:val="24"/>
          <w:lang w:eastAsia="zh-CN"/>
        </w:rPr>
        <w:t>Excellims</w:t>
      </w:r>
      <w:r w:rsidR="00A003BF" w:rsidRPr="00A003BF">
        <w:rPr>
          <w:rFonts w:ascii="Arial" w:hAnsi="Arial" w:cs="Arial" w:hint="eastAsia"/>
          <w:color w:val="000000" w:themeColor="text1"/>
          <w:sz w:val="24"/>
          <w:szCs w:val="24"/>
          <w:lang w:eastAsia="zh-CN"/>
        </w:rPr>
        <w:t>仪器已经通过多种应用实例得以验证，例如其现场爆炸物的检测，</w:t>
      </w:r>
      <w:r w:rsidR="00A003BF" w:rsidRPr="00A003BF">
        <w:rPr>
          <w:rFonts w:ascii="Arial" w:hAnsi="Arial" w:cs="Arial" w:hint="eastAsia"/>
          <w:color w:val="000000" w:themeColor="text1"/>
          <w:sz w:val="24"/>
          <w:szCs w:val="24"/>
          <w:lang w:eastAsia="zh-CN"/>
        </w:rPr>
        <w:t xml:space="preserve"> </w:t>
      </w:r>
      <w:r w:rsidR="00A003BF" w:rsidRPr="00A003BF">
        <w:rPr>
          <w:rFonts w:ascii="Arial" w:hAnsi="Arial" w:cs="Arial" w:hint="eastAsia"/>
          <w:color w:val="000000" w:themeColor="text1"/>
          <w:sz w:val="24"/>
          <w:szCs w:val="24"/>
          <w:lang w:eastAsia="zh-CN"/>
        </w:rPr>
        <w:t>奶制品里的</w:t>
      </w:r>
      <w:r w:rsidR="00A003BF">
        <w:rPr>
          <w:rFonts w:ascii="Arial" w:hAnsi="Arial" w:cs="Arial" w:hint="eastAsia"/>
          <w:color w:val="000000" w:themeColor="text1"/>
          <w:sz w:val="24"/>
          <w:szCs w:val="24"/>
          <w:lang w:eastAsia="zh-CN"/>
        </w:rPr>
        <w:t>三聚氰胺，白酒里的塑化剂，中药和保健品中的西药，假药的快筛快检</w:t>
      </w:r>
      <w:r w:rsidR="00A003BF" w:rsidRPr="00A003BF">
        <w:rPr>
          <w:rFonts w:ascii="Arial" w:hAnsi="Arial" w:cs="Arial" w:hint="eastAsia"/>
          <w:color w:val="000000" w:themeColor="text1"/>
          <w:sz w:val="24"/>
          <w:szCs w:val="24"/>
          <w:lang w:eastAsia="zh-CN"/>
        </w:rPr>
        <w:t>等。</w:t>
      </w:r>
      <w:r w:rsidR="00E126C6" w:rsidRPr="00E126C6">
        <w:rPr>
          <w:rFonts w:ascii="Arial" w:hAnsi="Arial" w:cs="Arial" w:hint="eastAsia"/>
          <w:color w:val="000000" w:themeColor="text1"/>
          <w:sz w:val="24"/>
          <w:szCs w:val="24"/>
          <w:lang w:eastAsia="zh-CN"/>
        </w:rPr>
        <w:t>中国中国食品药品检定研究院，中国上海药检所</w:t>
      </w:r>
      <w:r w:rsidR="00E126C6">
        <w:rPr>
          <w:rFonts w:ascii="Arial" w:hAnsi="Arial" w:cs="Arial" w:hint="eastAsia"/>
          <w:color w:val="000000" w:themeColor="text1"/>
          <w:sz w:val="24"/>
          <w:szCs w:val="24"/>
          <w:lang w:eastAsia="zh-CN"/>
        </w:rPr>
        <w:t>等单位已</w:t>
      </w:r>
      <w:r w:rsidR="004D3A0C">
        <w:rPr>
          <w:rFonts w:ascii="Arial" w:hAnsi="Arial" w:cs="Arial" w:hint="eastAsia"/>
          <w:color w:val="000000" w:themeColor="text1"/>
          <w:sz w:val="24"/>
          <w:szCs w:val="24"/>
          <w:lang w:eastAsia="zh-CN"/>
        </w:rPr>
        <w:t>购入</w:t>
      </w:r>
      <w:r w:rsidR="00661D68">
        <w:rPr>
          <w:rFonts w:ascii="Arial" w:hAnsi="Arial" w:cs="Arial" w:hint="eastAsia"/>
          <w:color w:val="000000" w:themeColor="text1"/>
          <w:sz w:val="24"/>
          <w:szCs w:val="24"/>
          <w:lang w:eastAsia="zh-CN"/>
        </w:rPr>
        <w:t>了</w:t>
      </w:r>
      <w:r w:rsidR="008159BC">
        <w:rPr>
          <w:rFonts w:ascii="Arial" w:hAnsi="Arial" w:cs="Arial" w:hint="eastAsia"/>
          <w:color w:val="000000" w:themeColor="text1"/>
          <w:sz w:val="24"/>
          <w:szCs w:val="24"/>
          <w:lang w:eastAsia="zh-CN"/>
        </w:rPr>
        <w:t>Excellims</w:t>
      </w:r>
      <w:r w:rsidR="00777F13">
        <w:rPr>
          <w:rFonts w:ascii="Arial" w:hAnsi="Arial" w:cs="Arial" w:hint="eastAsia"/>
          <w:color w:val="000000" w:themeColor="text1"/>
          <w:sz w:val="24"/>
          <w:szCs w:val="24"/>
          <w:lang w:eastAsia="zh-CN"/>
        </w:rPr>
        <w:t xml:space="preserve"> </w:t>
      </w:r>
      <w:r w:rsidR="004D3A0C">
        <w:rPr>
          <w:rFonts w:ascii="Arial" w:hAnsi="Arial" w:cs="Arial" w:hint="eastAsia"/>
          <w:color w:val="000000" w:themeColor="text1"/>
          <w:sz w:val="24"/>
          <w:szCs w:val="24"/>
          <w:lang w:eastAsia="zh-CN"/>
        </w:rPr>
        <w:t>GA2100</w:t>
      </w:r>
      <w:r w:rsidR="004D3A0C">
        <w:rPr>
          <w:rFonts w:ascii="Arial" w:hAnsi="Arial" w:cs="Arial" w:hint="eastAsia"/>
          <w:color w:val="000000" w:themeColor="text1"/>
          <w:sz w:val="24"/>
          <w:szCs w:val="24"/>
          <w:lang w:eastAsia="zh-CN"/>
        </w:rPr>
        <w:t>型</w:t>
      </w:r>
      <w:r w:rsidR="004D3A0C" w:rsidRPr="004D3A0C">
        <w:rPr>
          <w:rFonts w:ascii="Arial" w:hAnsi="Arial" w:cs="Arial" w:hint="eastAsia"/>
          <w:color w:val="000000" w:themeColor="text1"/>
          <w:sz w:val="24"/>
          <w:szCs w:val="24"/>
          <w:lang w:eastAsia="zh-CN"/>
        </w:rPr>
        <w:t>高效离子迁移谱</w:t>
      </w:r>
      <w:r w:rsidR="004D3A0C">
        <w:rPr>
          <w:rFonts w:ascii="Arial" w:hAnsi="Arial" w:cs="Arial" w:hint="eastAsia"/>
          <w:color w:val="000000" w:themeColor="text1"/>
          <w:sz w:val="24"/>
          <w:szCs w:val="24"/>
          <w:lang w:eastAsia="zh-CN"/>
        </w:rPr>
        <w:t>仪，并领导开发</w:t>
      </w:r>
      <w:r w:rsidR="001A7BA1">
        <w:rPr>
          <w:rFonts w:ascii="Arial" w:hAnsi="Arial" w:cs="Arial" w:hint="eastAsia"/>
          <w:color w:val="000000" w:themeColor="text1"/>
          <w:sz w:val="24"/>
          <w:szCs w:val="24"/>
          <w:lang w:eastAsia="zh-CN"/>
        </w:rPr>
        <w:t>食品药品中</w:t>
      </w:r>
      <w:r w:rsidR="004D3A0C">
        <w:rPr>
          <w:rFonts w:ascii="Arial" w:hAnsi="Arial" w:cs="Arial" w:hint="eastAsia"/>
          <w:color w:val="000000" w:themeColor="text1"/>
          <w:sz w:val="24"/>
          <w:szCs w:val="24"/>
          <w:lang w:eastAsia="zh-CN"/>
        </w:rPr>
        <w:t>非法添加</w:t>
      </w:r>
      <w:r w:rsidR="001A7BA1">
        <w:rPr>
          <w:rFonts w:ascii="Arial" w:hAnsi="Arial" w:cs="Arial" w:hint="eastAsia"/>
          <w:color w:val="000000" w:themeColor="text1"/>
          <w:sz w:val="24"/>
          <w:szCs w:val="24"/>
          <w:lang w:eastAsia="zh-CN"/>
        </w:rPr>
        <w:t>物质的数据库。为今后</w:t>
      </w:r>
      <w:r w:rsidR="008159BC">
        <w:rPr>
          <w:rFonts w:ascii="Arial" w:hAnsi="Arial" w:cs="Arial" w:hint="eastAsia"/>
          <w:color w:val="000000" w:themeColor="text1"/>
          <w:sz w:val="24"/>
          <w:szCs w:val="24"/>
          <w:lang w:eastAsia="zh-CN"/>
        </w:rPr>
        <w:t>Excellims</w:t>
      </w:r>
      <w:r w:rsidR="001A7BA1">
        <w:rPr>
          <w:rFonts w:ascii="Arial" w:hAnsi="Arial" w:cs="Arial" w:hint="eastAsia"/>
          <w:color w:val="000000" w:themeColor="text1"/>
          <w:sz w:val="24"/>
          <w:szCs w:val="24"/>
          <w:lang w:eastAsia="zh-CN"/>
        </w:rPr>
        <w:t>仪器</w:t>
      </w:r>
      <w:r w:rsidR="00661D68">
        <w:rPr>
          <w:rFonts w:ascii="Arial" w:hAnsi="Arial" w:cs="Arial" w:hint="eastAsia"/>
          <w:color w:val="000000" w:themeColor="text1"/>
          <w:sz w:val="24"/>
          <w:szCs w:val="24"/>
          <w:lang w:eastAsia="zh-CN"/>
        </w:rPr>
        <w:t>在中国</w:t>
      </w:r>
      <w:r w:rsidR="001A7BA1">
        <w:rPr>
          <w:rFonts w:ascii="Arial" w:hAnsi="Arial" w:cs="Arial" w:hint="eastAsia"/>
          <w:color w:val="000000" w:themeColor="text1"/>
          <w:sz w:val="24"/>
          <w:szCs w:val="24"/>
          <w:lang w:eastAsia="zh-CN"/>
        </w:rPr>
        <w:t>的推广</w:t>
      </w:r>
      <w:r w:rsidR="0002179F">
        <w:rPr>
          <w:rFonts w:ascii="Arial" w:hAnsi="Arial" w:cs="Arial" w:hint="eastAsia"/>
          <w:color w:val="000000" w:themeColor="text1"/>
          <w:sz w:val="24"/>
          <w:szCs w:val="24"/>
          <w:lang w:eastAsia="zh-CN"/>
        </w:rPr>
        <w:t>奠定了基础</w:t>
      </w:r>
      <w:r w:rsidR="001A7BA1">
        <w:rPr>
          <w:rFonts w:ascii="Arial" w:hAnsi="Arial" w:cs="Arial" w:hint="eastAsia"/>
          <w:color w:val="000000" w:themeColor="text1"/>
          <w:sz w:val="24"/>
          <w:szCs w:val="24"/>
          <w:lang w:eastAsia="zh-CN"/>
        </w:rPr>
        <w:t>。</w:t>
      </w:r>
      <w:r w:rsidR="001C13FA">
        <w:rPr>
          <w:rFonts w:ascii="Arial" w:hAnsi="Arial" w:cs="Arial" w:hint="eastAsia"/>
          <w:color w:val="000000" w:themeColor="text1"/>
          <w:sz w:val="24"/>
          <w:szCs w:val="24"/>
          <w:lang w:eastAsia="zh-CN"/>
        </w:rPr>
        <w:t>另外，高效离子迁移谱在化学分析领域有着广泛应用前景，近年也越来越受</w:t>
      </w:r>
      <w:r w:rsidR="00661D68">
        <w:rPr>
          <w:rFonts w:ascii="Arial" w:hAnsi="Arial" w:cs="Arial" w:hint="eastAsia"/>
          <w:color w:val="000000" w:themeColor="text1"/>
          <w:sz w:val="24"/>
          <w:szCs w:val="24"/>
          <w:lang w:eastAsia="zh-CN"/>
        </w:rPr>
        <w:t>到</w:t>
      </w:r>
      <w:r w:rsidR="001C13FA">
        <w:rPr>
          <w:rFonts w:ascii="Arial" w:hAnsi="Arial" w:cs="Arial" w:hint="eastAsia"/>
          <w:color w:val="000000" w:themeColor="text1"/>
          <w:sz w:val="24"/>
          <w:szCs w:val="24"/>
          <w:lang w:eastAsia="zh-CN"/>
        </w:rPr>
        <w:t>大型仪器公司的青睐。</w:t>
      </w:r>
      <w:r w:rsidR="008159BC">
        <w:rPr>
          <w:rFonts w:ascii="Arial" w:hAnsi="Arial" w:cs="Arial"/>
          <w:color w:val="000000" w:themeColor="text1"/>
          <w:sz w:val="24"/>
          <w:szCs w:val="24"/>
          <w:lang w:eastAsia="zh-CN"/>
        </w:rPr>
        <w:t>Excellims</w:t>
      </w:r>
      <w:r w:rsidR="00625FD5">
        <w:rPr>
          <w:rFonts w:ascii="Arial" w:hAnsi="Arial" w:cs="Arial" w:hint="eastAsia"/>
          <w:color w:val="000000" w:themeColor="text1"/>
          <w:sz w:val="24"/>
          <w:szCs w:val="24"/>
          <w:lang w:eastAsia="zh-CN"/>
        </w:rPr>
        <w:t>公司</w:t>
      </w:r>
      <w:r w:rsidR="001C13FA">
        <w:rPr>
          <w:rFonts w:ascii="Arial" w:hAnsi="Arial" w:cs="Arial" w:hint="eastAsia"/>
          <w:color w:val="000000" w:themeColor="text1"/>
          <w:sz w:val="24"/>
          <w:szCs w:val="24"/>
          <w:lang w:eastAsia="zh-CN"/>
        </w:rPr>
        <w:t>已经与多家大型仪器公司合作开发新的产品。</w:t>
      </w:r>
      <w:r w:rsidR="00B80D97">
        <w:rPr>
          <w:rFonts w:ascii="Arial" w:hAnsi="Arial" w:cs="Arial" w:hint="eastAsia"/>
          <w:color w:val="000000" w:themeColor="text1"/>
          <w:sz w:val="24"/>
          <w:szCs w:val="24"/>
          <w:lang w:eastAsia="zh-CN"/>
        </w:rPr>
        <w:t>这些</w:t>
      </w:r>
      <w:r w:rsidR="00625FD5">
        <w:rPr>
          <w:rFonts w:ascii="Arial" w:hAnsi="Arial" w:cs="Arial" w:hint="eastAsia"/>
          <w:color w:val="000000" w:themeColor="text1"/>
          <w:sz w:val="24"/>
          <w:szCs w:val="24"/>
          <w:lang w:eastAsia="zh-CN"/>
        </w:rPr>
        <w:t>新的生命科学及安全</w:t>
      </w:r>
      <w:r w:rsidR="00661D68">
        <w:rPr>
          <w:rFonts w:ascii="Arial" w:hAnsi="Arial" w:cs="Arial" w:hint="eastAsia"/>
          <w:color w:val="000000" w:themeColor="text1"/>
          <w:sz w:val="24"/>
          <w:szCs w:val="24"/>
          <w:lang w:eastAsia="zh-CN"/>
        </w:rPr>
        <w:t>检测</w:t>
      </w:r>
      <w:r w:rsidR="00B80D97">
        <w:rPr>
          <w:rFonts w:ascii="Arial" w:hAnsi="Arial" w:cs="Arial" w:hint="eastAsia"/>
          <w:color w:val="000000" w:themeColor="text1"/>
          <w:sz w:val="24"/>
          <w:szCs w:val="24"/>
          <w:lang w:eastAsia="zh-CN"/>
        </w:rPr>
        <w:t>用仪器</w:t>
      </w:r>
      <w:r w:rsidR="00956E3B">
        <w:rPr>
          <w:rFonts w:ascii="Arial" w:hAnsi="Arial" w:cs="Arial" w:hint="eastAsia"/>
          <w:color w:val="000000" w:themeColor="text1"/>
          <w:sz w:val="24"/>
          <w:szCs w:val="24"/>
          <w:lang w:eastAsia="zh-CN"/>
        </w:rPr>
        <w:t>将在今后的一两年内推向市场。</w:t>
      </w:r>
      <w:r w:rsidR="00956E3B">
        <w:rPr>
          <w:rFonts w:ascii="Arial" w:hAnsi="Arial" w:cs="Arial" w:hint="eastAsia"/>
          <w:color w:val="000000" w:themeColor="text1"/>
          <w:sz w:val="24"/>
          <w:szCs w:val="24"/>
          <w:lang w:eastAsia="zh-CN"/>
        </w:rPr>
        <w:t xml:space="preserve"> </w:t>
      </w:r>
    </w:p>
    <w:p w:rsidR="00745E59" w:rsidRDefault="00745E59" w:rsidP="00E1108A">
      <w:pPr>
        <w:spacing w:after="0" w:line="240" w:lineRule="auto"/>
        <w:ind w:firstLine="720"/>
        <w:jc w:val="both"/>
        <w:rPr>
          <w:rFonts w:ascii="Arial" w:hAnsi="Arial" w:cs="Arial"/>
          <w:color w:val="000000" w:themeColor="text1"/>
          <w:sz w:val="24"/>
          <w:szCs w:val="24"/>
          <w:lang w:eastAsia="zh-CN"/>
        </w:rPr>
      </w:pPr>
    </w:p>
    <w:p w:rsidR="003D21B8" w:rsidRDefault="00956E3B" w:rsidP="00E1108A">
      <w:pPr>
        <w:spacing w:after="0" w:line="240" w:lineRule="auto"/>
        <w:ind w:firstLine="720"/>
        <w:jc w:val="both"/>
        <w:rPr>
          <w:rFonts w:ascii="Arial" w:hAnsi="Arial" w:cs="Arial"/>
          <w:color w:val="000000" w:themeColor="text1"/>
          <w:sz w:val="24"/>
          <w:szCs w:val="24"/>
          <w:lang w:eastAsia="zh-CN"/>
        </w:rPr>
      </w:pPr>
      <w:r>
        <w:rPr>
          <w:rFonts w:ascii="Arial" w:hAnsi="Arial" w:cs="Arial" w:hint="eastAsia"/>
          <w:color w:val="000000" w:themeColor="text1"/>
          <w:sz w:val="24"/>
          <w:szCs w:val="24"/>
          <w:lang w:eastAsia="zh-CN"/>
        </w:rPr>
        <w:t>在</w:t>
      </w:r>
      <w:r w:rsidR="00B80D97" w:rsidRPr="00B80D97">
        <w:rPr>
          <w:rFonts w:ascii="Arial" w:hAnsi="Arial" w:cs="Arial" w:hint="eastAsia"/>
          <w:color w:val="000000" w:themeColor="text1"/>
          <w:sz w:val="24"/>
          <w:szCs w:val="24"/>
          <w:lang w:eastAsia="zh-CN"/>
        </w:rPr>
        <w:t>每年超过</w:t>
      </w:r>
      <w:r w:rsidR="003B2C9D">
        <w:rPr>
          <w:rFonts w:ascii="Arial" w:hAnsi="Arial" w:cs="Arial" w:hint="eastAsia"/>
          <w:color w:val="000000" w:themeColor="text1"/>
          <w:sz w:val="24"/>
          <w:szCs w:val="24"/>
          <w:lang w:eastAsia="zh-CN"/>
        </w:rPr>
        <w:t>$400</w:t>
      </w:r>
      <w:r w:rsidR="00B80D97" w:rsidRPr="00B80D97">
        <w:rPr>
          <w:rFonts w:ascii="Arial" w:hAnsi="Arial" w:cs="Arial" w:hint="eastAsia"/>
          <w:color w:val="000000" w:themeColor="text1"/>
          <w:sz w:val="24"/>
          <w:szCs w:val="24"/>
          <w:lang w:eastAsia="zh-CN"/>
        </w:rPr>
        <w:t>亿美元</w:t>
      </w:r>
      <w:r w:rsidR="00B80D97">
        <w:rPr>
          <w:rFonts w:ascii="Arial" w:hAnsi="Arial" w:cs="Arial" w:hint="eastAsia"/>
          <w:color w:val="000000" w:themeColor="text1"/>
          <w:sz w:val="24"/>
          <w:szCs w:val="24"/>
          <w:lang w:eastAsia="zh-CN"/>
        </w:rPr>
        <w:t>的</w:t>
      </w:r>
      <w:r>
        <w:rPr>
          <w:rFonts w:ascii="Arial" w:hAnsi="Arial" w:cs="Arial" w:hint="eastAsia"/>
          <w:color w:val="000000" w:themeColor="text1"/>
          <w:sz w:val="24"/>
          <w:szCs w:val="24"/>
          <w:lang w:eastAsia="zh-CN"/>
        </w:rPr>
        <w:t>博大的</w:t>
      </w:r>
      <w:r w:rsidR="002E2595">
        <w:rPr>
          <w:rFonts w:ascii="Arial" w:hAnsi="Arial" w:cs="Arial" w:hint="eastAsia"/>
          <w:color w:val="000000" w:themeColor="text1"/>
          <w:sz w:val="24"/>
          <w:szCs w:val="24"/>
          <w:lang w:eastAsia="zh-CN"/>
        </w:rPr>
        <w:t>化学分析仪器</w:t>
      </w:r>
      <w:r w:rsidR="00B80D97">
        <w:rPr>
          <w:rFonts w:ascii="Arial" w:hAnsi="Arial" w:cs="Arial" w:hint="eastAsia"/>
          <w:color w:val="000000" w:themeColor="text1"/>
          <w:sz w:val="24"/>
          <w:szCs w:val="24"/>
          <w:lang w:eastAsia="zh-CN"/>
        </w:rPr>
        <w:t>市场中，</w:t>
      </w:r>
      <w:r w:rsidR="008159BC">
        <w:rPr>
          <w:rFonts w:ascii="Arial" w:hAnsi="Arial" w:cs="Arial"/>
          <w:color w:val="000000" w:themeColor="text1"/>
          <w:sz w:val="24"/>
          <w:szCs w:val="24"/>
          <w:lang w:eastAsia="zh-CN"/>
        </w:rPr>
        <w:t>Excellims</w:t>
      </w:r>
      <w:r w:rsidR="00B80D97">
        <w:rPr>
          <w:rFonts w:ascii="Arial" w:hAnsi="Arial" w:cs="Arial" w:hint="eastAsia"/>
          <w:color w:val="000000" w:themeColor="text1"/>
          <w:sz w:val="24"/>
          <w:szCs w:val="24"/>
          <w:lang w:eastAsia="zh-CN"/>
        </w:rPr>
        <w:t>产品可</w:t>
      </w:r>
      <w:r w:rsidR="001E65CB">
        <w:rPr>
          <w:rFonts w:ascii="Arial" w:hAnsi="Arial" w:cs="Arial" w:hint="eastAsia"/>
          <w:color w:val="000000" w:themeColor="text1"/>
          <w:sz w:val="24"/>
          <w:szCs w:val="24"/>
          <w:lang w:eastAsia="zh-CN"/>
        </w:rPr>
        <w:t>能占有的市场达</w:t>
      </w:r>
      <w:r w:rsidR="00B80D97">
        <w:rPr>
          <w:rFonts w:ascii="Arial" w:hAnsi="Arial" w:cs="Arial" w:hint="eastAsia"/>
          <w:color w:val="000000" w:themeColor="text1"/>
          <w:sz w:val="24"/>
          <w:szCs w:val="24"/>
          <w:lang w:eastAsia="zh-CN"/>
        </w:rPr>
        <w:t>每年</w:t>
      </w:r>
      <w:r w:rsidR="00B80D97">
        <w:rPr>
          <w:rFonts w:ascii="Arial" w:hAnsi="Arial" w:cs="Arial" w:hint="eastAsia"/>
          <w:color w:val="000000" w:themeColor="text1"/>
          <w:sz w:val="24"/>
          <w:szCs w:val="24"/>
          <w:lang w:eastAsia="zh-CN"/>
        </w:rPr>
        <w:t>4</w:t>
      </w:r>
      <w:r w:rsidR="00B80D97">
        <w:rPr>
          <w:rFonts w:ascii="Arial" w:hAnsi="Arial" w:cs="Arial" w:hint="eastAsia"/>
          <w:color w:val="000000" w:themeColor="text1"/>
          <w:sz w:val="24"/>
          <w:szCs w:val="24"/>
          <w:lang w:eastAsia="zh-CN"/>
        </w:rPr>
        <w:t>亿美元。</w:t>
      </w:r>
      <w:r w:rsidR="008159BC" w:rsidRPr="008159BC">
        <w:rPr>
          <w:rFonts w:ascii="Arial" w:hAnsi="Arial" w:cs="Arial"/>
          <w:color w:val="000000" w:themeColor="text1"/>
          <w:sz w:val="24"/>
          <w:szCs w:val="24"/>
          <w:lang w:eastAsia="zh-CN"/>
        </w:rPr>
        <w:t>Excellims</w:t>
      </w:r>
      <w:r w:rsidR="00745E59">
        <w:rPr>
          <w:rFonts w:ascii="Arial" w:hAnsi="Arial" w:cs="Arial" w:hint="eastAsia"/>
          <w:color w:val="000000" w:themeColor="text1"/>
          <w:sz w:val="24"/>
          <w:szCs w:val="24"/>
          <w:lang w:eastAsia="zh-CN"/>
        </w:rPr>
        <w:t>迅速发展的三大支柱是，食品药品的快速检测，下一代爆炸物检测仪，</w:t>
      </w:r>
      <w:r w:rsidR="001E5F2E">
        <w:rPr>
          <w:rFonts w:ascii="Arial" w:hAnsi="Arial" w:cs="Arial" w:hint="eastAsia"/>
          <w:color w:val="000000" w:themeColor="text1"/>
          <w:sz w:val="24"/>
          <w:szCs w:val="24"/>
          <w:lang w:eastAsia="zh-CN"/>
        </w:rPr>
        <w:t>及</w:t>
      </w:r>
      <w:r w:rsidR="00745E59">
        <w:rPr>
          <w:rFonts w:ascii="Arial" w:hAnsi="Arial" w:cs="Arial" w:hint="eastAsia"/>
          <w:color w:val="000000" w:themeColor="text1"/>
          <w:sz w:val="24"/>
          <w:szCs w:val="24"/>
          <w:lang w:eastAsia="zh-CN"/>
        </w:rPr>
        <w:t>制药</w:t>
      </w:r>
      <w:r w:rsidR="00777F13">
        <w:rPr>
          <w:rFonts w:ascii="Arial" w:hAnsi="Arial" w:cs="Arial" w:hint="eastAsia"/>
          <w:color w:val="000000" w:themeColor="text1"/>
          <w:sz w:val="24"/>
          <w:szCs w:val="24"/>
          <w:lang w:eastAsia="zh-CN"/>
        </w:rPr>
        <w:t>与</w:t>
      </w:r>
      <w:r w:rsidR="00745E59">
        <w:rPr>
          <w:rFonts w:ascii="Arial" w:hAnsi="Arial" w:cs="Arial" w:hint="eastAsia"/>
          <w:color w:val="000000" w:themeColor="text1"/>
          <w:sz w:val="24"/>
          <w:szCs w:val="24"/>
          <w:lang w:eastAsia="zh-CN"/>
        </w:rPr>
        <w:t>化工的过程</w:t>
      </w:r>
      <w:r w:rsidR="001E65CB">
        <w:rPr>
          <w:rFonts w:ascii="Arial" w:hAnsi="Arial" w:cs="Arial" w:hint="eastAsia"/>
          <w:color w:val="000000" w:themeColor="text1"/>
          <w:sz w:val="24"/>
          <w:szCs w:val="24"/>
          <w:lang w:eastAsia="zh-CN"/>
        </w:rPr>
        <w:t>快速</w:t>
      </w:r>
      <w:r w:rsidR="001E5F2E">
        <w:rPr>
          <w:rFonts w:ascii="Arial" w:hAnsi="Arial" w:cs="Arial" w:hint="eastAsia"/>
          <w:color w:val="000000" w:themeColor="text1"/>
          <w:sz w:val="24"/>
          <w:szCs w:val="24"/>
          <w:lang w:eastAsia="zh-CN"/>
        </w:rPr>
        <w:t>检测与</w:t>
      </w:r>
      <w:r w:rsidR="00745E59">
        <w:rPr>
          <w:rFonts w:ascii="Arial" w:hAnsi="Arial" w:cs="Arial" w:hint="eastAsia"/>
          <w:color w:val="000000" w:themeColor="text1"/>
          <w:sz w:val="24"/>
          <w:szCs w:val="24"/>
          <w:lang w:eastAsia="zh-CN"/>
        </w:rPr>
        <w:t>管理。</w:t>
      </w:r>
      <w:r w:rsidR="008159BC" w:rsidRPr="008159BC">
        <w:rPr>
          <w:rFonts w:ascii="Arial" w:hAnsi="Arial" w:cs="Arial"/>
          <w:color w:val="000000" w:themeColor="text1"/>
          <w:sz w:val="24"/>
          <w:szCs w:val="24"/>
          <w:lang w:eastAsia="zh-CN"/>
        </w:rPr>
        <w:t>Excellims</w:t>
      </w:r>
      <w:r w:rsidR="003D21B8">
        <w:rPr>
          <w:rFonts w:ascii="Arial" w:hAnsi="Arial" w:cs="Arial" w:hint="eastAsia"/>
          <w:color w:val="000000" w:themeColor="text1"/>
          <w:sz w:val="24"/>
          <w:szCs w:val="24"/>
          <w:lang w:eastAsia="zh-CN"/>
        </w:rPr>
        <w:t>是</w:t>
      </w:r>
      <w:r w:rsidR="001D537D">
        <w:rPr>
          <w:rFonts w:ascii="Arial" w:hAnsi="Arial" w:cs="Arial" w:hint="eastAsia"/>
          <w:color w:val="000000" w:themeColor="text1"/>
          <w:sz w:val="24"/>
          <w:szCs w:val="24"/>
          <w:lang w:eastAsia="zh-CN"/>
        </w:rPr>
        <w:t>离子迁移谱</w:t>
      </w:r>
      <w:r w:rsidR="004B6596" w:rsidRPr="00747E22">
        <w:rPr>
          <w:rFonts w:ascii="Arial" w:hAnsi="Arial" w:cs="Arial" w:hint="eastAsia"/>
          <w:color w:val="000000" w:themeColor="text1"/>
          <w:sz w:val="24"/>
          <w:szCs w:val="24"/>
          <w:lang w:eastAsia="zh-CN"/>
        </w:rPr>
        <w:t>技术领导者</w:t>
      </w:r>
      <w:r w:rsidR="001D537D">
        <w:rPr>
          <w:rFonts w:ascii="Arial" w:hAnsi="Arial" w:cs="Arial" w:hint="eastAsia"/>
          <w:color w:val="000000" w:themeColor="text1"/>
          <w:sz w:val="24"/>
          <w:szCs w:val="24"/>
          <w:lang w:eastAsia="zh-CN"/>
        </w:rPr>
        <w:t>也是</w:t>
      </w:r>
      <w:r w:rsidR="004B6596" w:rsidRPr="00747E22">
        <w:rPr>
          <w:rFonts w:ascii="Arial" w:hAnsi="Arial" w:cs="Arial" w:hint="eastAsia"/>
          <w:color w:val="000000" w:themeColor="text1"/>
          <w:sz w:val="24"/>
          <w:szCs w:val="24"/>
          <w:lang w:eastAsia="zh-CN"/>
        </w:rPr>
        <w:t>业内</w:t>
      </w:r>
      <w:r w:rsidR="001D537D">
        <w:rPr>
          <w:rFonts w:ascii="Arial" w:hAnsi="Arial" w:cs="Arial" w:hint="eastAsia"/>
          <w:color w:val="000000" w:themeColor="text1"/>
          <w:sz w:val="24"/>
          <w:szCs w:val="24"/>
          <w:lang w:eastAsia="zh-CN"/>
        </w:rPr>
        <w:t>新市场开发的</w:t>
      </w:r>
      <w:r w:rsidR="004B6596" w:rsidRPr="00747E22">
        <w:rPr>
          <w:rFonts w:ascii="Arial" w:hAnsi="Arial" w:cs="Arial" w:hint="eastAsia"/>
          <w:color w:val="000000" w:themeColor="text1"/>
          <w:sz w:val="24"/>
          <w:szCs w:val="24"/>
          <w:lang w:eastAsia="zh-CN"/>
        </w:rPr>
        <w:t>先锋</w:t>
      </w:r>
      <w:r w:rsidR="004B6596">
        <w:rPr>
          <w:rFonts w:ascii="Arial" w:hAnsi="Arial" w:cs="Arial" w:hint="eastAsia"/>
          <w:color w:val="000000" w:themeColor="text1"/>
          <w:sz w:val="24"/>
          <w:szCs w:val="24"/>
          <w:lang w:eastAsia="zh-CN"/>
        </w:rPr>
        <w:t>。</w:t>
      </w:r>
      <w:r w:rsidR="001D537D">
        <w:rPr>
          <w:rFonts w:ascii="Arial" w:hAnsi="Arial" w:cs="Arial" w:hint="eastAsia"/>
          <w:color w:val="000000" w:themeColor="text1"/>
          <w:sz w:val="24"/>
          <w:szCs w:val="24"/>
          <w:lang w:eastAsia="zh-CN"/>
        </w:rPr>
        <w:t>我认为</w:t>
      </w:r>
      <w:r w:rsidR="008159BC" w:rsidRPr="008159BC">
        <w:rPr>
          <w:rFonts w:ascii="Arial" w:hAnsi="Arial" w:cs="Arial"/>
          <w:color w:val="000000" w:themeColor="text1"/>
          <w:sz w:val="24"/>
          <w:szCs w:val="24"/>
          <w:lang w:eastAsia="zh-CN"/>
        </w:rPr>
        <w:t>Excellims</w:t>
      </w:r>
      <w:r w:rsidR="004B6596">
        <w:rPr>
          <w:rFonts w:ascii="Arial" w:hAnsi="Arial" w:cs="Arial" w:hint="eastAsia"/>
          <w:color w:val="000000" w:themeColor="text1"/>
          <w:sz w:val="24"/>
          <w:szCs w:val="24"/>
          <w:lang w:eastAsia="zh-CN"/>
        </w:rPr>
        <w:t>在中国的发展</w:t>
      </w:r>
      <w:r w:rsidR="001D537D">
        <w:rPr>
          <w:rFonts w:ascii="Arial" w:hAnsi="Arial" w:cs="Arial" w:hint="eastAsia"/>
          <w:color w:val="000000" w:themeColor="text1"/>
          <w:sz w:val="24"/>
          <w:szCs w:val="24"/>
          <w:lang w:eastAsia="zh-CN"/>
        </w:rPr>
        <w:t>将对公司未来有</w:t>
      </w:r>
      <w:r w:rsidR="00BA4BD7">
        <w:rPr>
          <w:rFonts w:ascii="Arial" w:hAnsi="Arial" w:cs="Arial" w:hint="eastAsia"/>
          <w:color w:val="000000" w:themeColor="text1"/>
          <w:sz w:val="24"/>
          <w:szCs w:val="24"/>
          <w:lang w:eastAsia="zh-CN"/>
        </w:rPr>
        <w:t>着</w:t>
      </w:r>
      <w:r w:rsidR="00325182">
        <w:rPr>
          <w:rFonts w:ascii="Arial" w:hAnsi="Arial" w:cs="Arial" w:hint="eastAsia"/>
          <w:color w:val="000000" w:themeColor="text1"/>
          <w:sz w:val="24"/>
          <w:szCs w:val="24"/>
          <w:lang w:eastAsia="zh-CN"/>
        </w:rPr>
        <w:t>重大的影</w:t>
      </w:r>
      <w:r w:rsidR="00BA4BD7">
        <w:rPr>
          <w:rFonts w:ascii="Arial" w:hAnsi="Arial" w:cs="Arial" w:hint="eastAsia"/>
          <w:color w:val="000000" w:themeColor="text1"/>
          <w:sz w:val="24"/>
          <w:szCs w:val="24"/>
          <w:lang w:eastAsia="zh-CN"/>
        </w:rPr>
        <w:t>响</w:t>
      </w:r>
      <w:r w:rsidR="00325182">
        <w:rPr>
          <w:rFonts w:ascii="Arial" w:hAnsi="Arial" w:cs="Arial" w:hint="eastAsia"/>
          <w:color w:val="000000" w:themeColor="text1"/>
          <w:sz w:val="24"/>
          <w:szCs w:val="24"/>
          <w:lang w:eastAsia="zh-CN"/>
        </w:rPr>
        <w:t>。在过去的</w:t>
      </w:r>
      <w:r w:rsidR="003B2C9D">
        <w:rPr>
          <w:rFonts w:ascii="Arial" w:hAnsi="Arial" w:cs="Arial" w:hint="eastAsia"/>
          <w:color w:val="000000" w:themeColor="text1"/>
          <w:sz w:val="24"/>
          <w:szCs w:val="24"/>
          <w:lang w:eastAsia="zh-CN"/>
        </w:rPr>
        <w:t>8</w:t>
      </w:r>
      <w:r w:rsidR="00325182">
        <w:rPr>
          <w:rFonts w:ascii="Arial" w:hAnsi="Arial" w:cs="Arial" w:hint="eastAsia"/>
          <w:color w:val="000000" w:themeColor="text1"/>
          <w:sz w:val="24"/>
          <w:szCs w:val="24"/>
          <w:lang w:eastAsia="zh-CN"/>
        </w:rPr>
        <w:t>年里，</w:t>
      </w:r>
      <w:r w:rsidR="008159BC" w:rsidRPr="008159BC">
        <w:rPr>
          <w:rFonts w:ascii="Arial" w:hAnsi="Arial" w:cs="Arial"/>
          <w:color w:val="000000" w:themeColor="text1"/>
          <w:sz w:val="24"/>
          <w:szCs w:val="24"/>
          <w:lang w:eastAsia="zh-CN"/>
        </w:rPr>
        <w:t>Excellims</w:t>
      </w:r>
      <w:r w:rsidR="00325182">
        <w:rPr>
          <w:rFonts w:ascii="Arial" w:hAnsi="Arial" w:cs="Arial" w:hint="eastAsia"/>
          <w:color w:val="000000" w:themeColor="text1"/>
          <w:sz w:val="24"/>
          <w:szCs w:val="24"/>
          <w:lang w:eastAsia="zh-CN"/>
        </w:rPr>
        <w:t>已在美国打下了坚实的</w:t>
      </w:r>
      <w:r w:rsidR="008159BC">
        <w:rPr>
          <w:rFonts w:ascii="Arial" w:hAnsi="Arial" w:cs="Arial" w:hint="eastAsia"/>
          <w:color w:val="000000" w:themeColor="text1"/>
          <w:sz w:val="24"/>
          <w:szCs w:val="24"/>
          <w:lang w:eastAsia="zh-CN"/>
        </w:rPr>
        <w:t>技术及产品生产的</w:t>
      </w:r>
      <w:r w:rsidR="00325182">
        <w:rPr>
          <w:rFonts w:ascii="Arial" w:hAnsi="Arial" w:cs="Arial" w:hint="eastAsia"/>
          <w:color w:val="000000" w:themeColor="text1"/>
          <w:sz w:val="24"/>
          <w:szCs w:val="24"/>
          <w:lang w:eastAsia="zh-CN"/>
        </w:rPr>
        <w:t>基础，</w:t>
      </w:r>
      <w:r w:rsidR="008159BC">
        <w:rPr>
          <w:rFonts w:ascii="Arial" w:hAnsi="Arial" w:cs="Arial" w:hint="eastAsia"/>
          <w:color w:val="000000" w:themeColor="text1"/>
          <w:sz w:val="24"/>
          <w:szCs w:val="24"/>
          <w:lang w:eastAsia="zh-CN"/>
        </w:rPr>
        <w:t>我希望</w:t>
      </w:r>
      <w:r w:rsidR="00777F13">
        <w:rPr>
          <w:rFonts w:ascii="Arial" w:hAnsi="Arial" w:cs="Arial" w:hint="eastAsia"/>
          <w:color w:val="000000" w:themeColor="text1"/>
          <w:sz w:val="24"/>
          <w:szCs w:val="24"/>
          <w:lang w:eastAsia="zh-CN"/>
        </w:rPr>
        <w:t>Excellims</w:t>
      </w:r>
      <w:r w:rsidR="008159BC">
        <w:rPr>
          <w:rFonts w:ascii="Arial" w:hAnsi="Arial" w:cs="Arial" w:hint="eastAsia"/>
          <w:color w:val="000000" w:themeColor="text1"/>
          <w:sz w:val="24"/>
          <w:szCs w:val="24"/>
          <w:lang w:eastAsia="zh-CN"/>
        </w:rPr>
        <w:t>能够迅速</w:t>
      </w:r>
      <w:r w:rsidR="00BA4BD7">
        <w:rPr>
          <w:rFonts w:ascii="Arial" w:hAnsi="Arial" w:cs="Arial" w:hint="eastAsia"/>
          <w:color w:val="000000" w:themeColor="text1"/>
          <w:sz w:val="24"/>
          <w:szCs w:val="24"/>
          <w:lang w:eastAsia="zh-CN"/>
        </w:rPr>
        <w:t>开拓</w:t>
      </w:r>
      <w:r w:rsidR="00E1108A">
        <w:rPr>
          <w:rFonts w:ascii="Arial" w:hAnsi="Arial" w:cs="Arial" w:hint="eastAsia"/>
          <w:color w:val="000000" w:themeColor="text1"/>
          <w:sz w:val="24"/>
          <w:szCs w:val="24"/>
          <w:lang w:eastAsia="zh-CN"/>
        </w:rPr>
        <w:t>中国</w:t>
      </w:r>
      <w:r w:rsidR="00BA4BD7">
        <w:rPr>
          <w:rFonts w:ascii="Arial" w:hAnsi="Arial" w:cs="Arial" w:hint="eastAsia"/>
          <w:color w:val="000000" w:themeColor="text1"/>
          <w:sz w:val="24"/>
          <w:szCs w:val="24"/>
          <w:lang w:eastAsia="zh-CN"/>
        </w:rPr>
        <w:t>市场</w:t>
      </w:r>
      <w:r w:rsidR="008159BC">
        <w:rPr>
          <w:rFonts w:ascii="Arial" w:hAnsi="Arial" w:cs="Arial" w:hint="eastAsia"/>
          <w:color w:val="000000" w:themeColor="text1"/>
          <w:sz w:val="24"/>
          <w:szCs w:val="24"/>
          <w:lang w:eastAsia="zh-CN"/>
        </w:rPr>
        <w:t>，并在中国扩大生产</w:t>
      </w:r>
      <w:r w:rsidR="006C7C3D">
        <w:rPr>
          <w:rFonts w:ascii="Arial" w:hAnsi="Arial" w:cs="Arial" w:hint="eastAsia"/>
          <w:color w:val="000000" w:themeColor="text1"/>
          <w:sz w:val="24"/>
          <w:szCs w:val="24"/>
          <w:lang w:eastAsia="zh-CN"/>
        </w:rPr>
        <w:t>及销售</w:t>
      </w:r>
      <w:r w:rsidR="008159BC">
        <w:rPr>
          <w:rFonts w:ascii="Arial" w:hAnsi="Arial" w:cs="Arial" w:hint="eastAsia"/>
          <w:color w:val="000000" w:themeColor="text1"/>
          <w:sz w:val="24"/>
          <w:szCs w:val="24"/>
          <w:lang w:eastAsia="zh-CN"/>
        </w:rPr>
        <w:t>能力</w:t>
      </w:r>
      <w:r w:rsidR="00325182">
        <w:rPr>
          <w:rFonts w:ascii="Arial" w:hAnsi="Arial" w:cs="Arial" w:hint="eastAsia"/>
          <w:color w:val="000000" w:themeColor="text1"/>
          <w:sz w:val="24"/>
          <w:szCs w:val="24"/>
          <w:lang w:eastAsia="zh-CN"/>
        </w:rPr>
        <w:t>。</w:t>
      </w:r>
    </w:p>
    <w:p w:rsidR="0055072E" w:rsidRDefault="0055072E" w:rsidP="00E1108A">
      <w:pPr>
        <w:spacing w:after="0" w:line="240" w:lineRule="auto"/>
        <w:ind w:firstLine="720"/>
        <w:jc w:val="both"/>
        <w:rPr>
          <w:rFonts w:ascii="Arial" w:hAnsi="Arial" w:cs="Arial"/>
          <w:color w:val="000000" w:themeColor="text1"/>
          <w:sz w:val="24"/>
          <w:szCs w:val="24"/>
          <w:lang w:eastAsia="zh-CN"/>
        </w:rPr>
      </w:pPr>
    </w:p>
    <w:p w:rsidR="003D21B8" w:rsidRDefault="003D21B8" w:rsidP="004B6596">
      <w:pPr>
        <w:spacing w:after="0" w:line="240" w:lineRule="auto"/>
        <w:ind w:firstLine="720"/>
        <w:rPr>
          <w:rFonts w:ascii="Arial" w:hAnsi="Arial" w:cs="Arial"/>
          <w:color w:val="000000" w:themeColor="text1"/>
          <w:sz w:val="24"/>
          <w:szCs w:val="24"/>
          <w:lang w:eastAsia="zh-CN"/>
        </w:rPr>
      </w:pPr>
    </w:p>
    <w:p w:rsidR="003D21B8" w:rsidRDefault="003D21B8" w:rsidP="00B80D97">
      <w:pPr>
        <w:spacing w:after="0" w:line="240" w:lineRule="auto"/>
        <w:rPr>
          <w:rFonts w:ascii="Arial" w:hAnsi="Arial" w:cs="Arial"/>
          <w:color w:val="000000" w:themeColor="text1"/>
          <w:sz w:val="24"/>
          <w:szCs w:val="24"/>
          <w:lang w:eastAsia="zh-CN"/>
        </w:rPr>
      </w:pPr>
    </w:p>
    <w:p w:rsidR="003D21B8" w:rsidRDefault="003D21B8" w:rsidP="006748C8">
      <w:pPr>
        <w:spacing w:after="0" w:line="240" w:lineRule="auto"/>
        <w:ind w:left="5760"/>
        <w:rPr>
          <w:rFonts w:ascii="Arial" w:hAnsi="Arial" w:cs="Arial"/>
          <w:color w:val="000000" w:themeColor="text1"/>
          <w:sz w:val="24"/>
          <w:szCs w:val="24"/>
          <w:lang w:eastAsia="zh-CN"/>
        </w:rPr>
      </w:pPr>
      <w:r>
        <w:rPr>
          <w:rFonts w:ascii="Arial" w:hAnsi="Arial" w:cs="Arial" w:hint="eastAsia"/>
          <w:color w:val="000000" w:themeColor="text1"/>
          <w:sz w:val="24"/>
          <w:szCs w:val="24"/>
          <w:lang w:eastAsia="zh-CN"/>
        </w:rPr>
        <w:t>吴</w:t>
      </w:r>
      <w:r>
        <w:rPr>
          <w:rFonts w:ascii="Arial" w:hAnsi="Arial" w:cs="Arial" w:hint="eastAsia"/>
          <w:color w:val="000000" w:themeColor="text1"/>
          <w:sz w:val="24"/>
          <w:szCs w:val="24"/>
          <w:lang w:eastAsia="zh-CN"/>
        </w:rPr>
        <w:t xml:space="preserve"> </w:t>
      </w:r>
      <w:r>
        <w:rPr>
          <w:rFonts w:ascii="Arial" w:hAnsi="Arial" w:cs="Arial" w:hint="eastAsia"/>
          <w:color w:val="000000" w:themeColor="text1"/>
          <w:sz w:val="24"/>
          <w:szCs w:val="24"/>
          <w:lang w:eastAsia="zh-CN"/>
        </w:rPr>
        <w:t>青</w:t>
      </w:r>
      <w:r>
        <w:rPr>
          <w:rFonts w:ascii="Arial" w:hAnsi="Arial" w:cs="Arial" w:hint="eastAsia"/>
          <w:color w:val="000000" w:themeColor="text1"/>
          <w:sz w:val="24"/>
          <w:szCs w:val="24"/>
          <w:lang w:eastAsia="zh-CN"/>
        </w:rPr>
        <w:t xml:space="preserve"> </w:t>
      </w:r>
      <w:r>
        <w:rPr>
          <w:rFonts w:ascii="Arial" w:hAnsi="Arial" w:cs="Arial" w:hint="eastAsia"/>
          <w:color w:val="000000" w:themeColor="text1"/>
          <w:sz w:val="24"/>
          <w:szCs w:val="24"/>
          <w:lang w:eastAsia="zh-CN"/>
        </w:rPr>
        <w:t>（</w:t>
      </w:r>
      <w:r>
        <w:rPr>
          <w:rFonts w:ascii="Arial" w:hAnsi="Arial" w:cs="Arial" w:hint="eastAsia"/>
          <w:color w:val="000000" w:themeColor="text1"/>
          <w:sz w:val="24"/>
          <w:szCs w:val="24"/>
          <w:lang w:eastAsia="zh-CN"/>
        </w:rPr>
        <w:t>Ching Wu</w:t>
      </w:r>
      <w:r>
        <w:rPr>
          <w:rFonts w:ascii="Arial" w:hAnsi="Arial" w:cs="Arial" w:hint="eastAsia"/>
          <w:color w:val="000000" w:themeColor="text1"/>
          <w:sz w:val="24"/>
          <w:szCs w:val="24"/>
          <w:lang w:eastAsia="zh-CN"/>
        </w:rPr>
        <w:t>）</w:t>
      </w:r>
    </w:p>
    <w:p w:rsidR="003D21B8" w:rsidRDefault="003D21B8" w:rsidP="006748C8">
      <w:pPr>
        <w:spacing w:after="0" w:line="240" w:lineRule="auto"/>
        <w:ind w:left="5760"/>
        <w:rPr>
          <w:rFonts w:ascii="Arial" w:hAnsi="Arial" w:cs="Arial"/>
          <w:color w:val="000000" w:themeColor="text1"/>
          <w:sz w:val="24"/>
          <w:szCs w:val="24"/>
          <w:lang w:eastAsia="zh-CN"/>
        </w:rPr>
      </w:pPr>
      <w:r w:rsidRPr="003D21B8">
        <w:rPr>
          <w:rFonts w:ascii="Arial" w:hAnsi="Arial" w:cs="Arial" w:hint="eastAsia"/>
          <w:color w:val="000000" w:themeColor="text1"/>
          <w:sz w:val="24"/>
          <w:szCs w:val="24"/>
          <w:lang w:eastAsia="zh-CN"/>
        </w:rPr>
        <w:t>总裁兼首席执行官</w:t>
      </w:r>
    </w:p>
    <w:p w:rsidR="00747E22" w:rsidRPr="00390DED" w:rsidRDefault="00830400" w:rsidP="00390DED">
      <w:pPr>
        <w:spacing w:after="0" w:line="240" w:lineRule="auto"/>
        <w:ind w:left="5760"/>
        <w:rPr>
          <w:rFonts w:ascii="Arial" w:hAnsi="Arial" w:cs="Arial"/>
          <w:color w:val="000000" w:themeColor="text1"/>
          <w:sz w:val="24"/>
          <w:szCs w:val="24"/>
          <w:lang w:eastAsia="zh-CN"/>
        </w:rPr>
      </w:pPr>
      <w:r>
        <w:rPr>
          <w:rFonts w:ascii="Arial" w:hAnsi="Arial" w:cs="Arial"/>
          <w:color w:val="000000" w:themeColor="text1"/>
          <w:sz w:val="24"/>
          <w:szCs w:val="24"/>
          <w:lang w:eastAsia="zh-CN"/>
        </w:rPr>
        <w:t>Excellims Corporation</w:t>
      </w:r>
      <w:r w:rsidR="00747E22" w:rsidRPr="008159BC">
        <w:rPr>
          <w:rFonts w:ascii="Arial" w:hAnsi="Arial" w:cs="Arial"/>
          <w:b/>
          <w:color w:val="16679E"/>
          <w:sz w:val="32"/>
          <w:szCs w:val="24"/>
          <w:lang w:eastAsia="zh-CN"/>
        </w:rPr>
        <w:br w:type="page"/>
      </w:r>
    </w:p>
    <w:p w:rsidR="00B80D97" w:rsidRDefault="00B80D97" w:rsidP="008159BC">
      <w:pPr>
        <w:spacing w:after="0" w:line="240" w:lineRule="auto"/>
        <w:rPr>
          <w:rFonts w:ascii="Arial" w:hAnsi="Arial" w:cs="Arial"/>
          <w:b/>
          <w:color w:val="16679E"/>
          <w:sz w:val="32"/>
          <w:szCs w:val="24"/>
          <w:lang w:eastAsia="zh-CN"/>
        </w:rPr>
        <w:sectPr w:rsidR="00B80D97" w:rsidSect="00B80D97">
          <w:headerReference w:type="default" r:id="rId9"/>
          <w:footerReference w:type="default" r:id="rId10"/>
          <w:type w:val="continuous"/>
          <w:pgSz w:w="12240" w:h="15840"/>
          <w:pgMar w:top="1440" w:right="1440" w:bottom="1440" w:left="1440" w:header="432" w:footer="288" w:gutter="0"/>
          <w:cols w:space="720"/>
          <w:docGrid w:linePitch="360"/>
        </w:sectPr>
      </w:pPr>
    </w:p>
    <w:p w:rsidR="0009796E" w:rsidRDefault="0009796E" w:rsidP="0009796E">
      <w:pPr>
        <w:spacing w:after="0" w:line="240" w:lineRule="auto"/>
        <w:jc w:val="both"/>
        <w:rPr>
          <w:rFonts w:ascii="Arial" w:hAnsi="Arial" w:cs="Arial"/>
          <w:b/>
          <w:color w:val="16679E"/>
          <w:sz w:val="32"/>
          <w:szCs w:val="24"/>
          <w:lang w:eastAsia="zh-CN"/>
        </w:rPr>
      </w:pPr>
      <w:r w:rsidRPr="008159BC">
        <w:rPr>
          <w:rFonts w:ascii="Arial" w:hAnsi="Arial" w:cs="Arial" w:hint="eastAsia"/>
          <w:b/>
          <w:color w:val="16679E"/>
          <w:sz w:val="32"/>
          <w:szCs w:val="24"/>
          <w:lang w:eastAsia="zh-CN"/>
        </w:rPr>
        <w:lastRenderedPageBreak/>
        <w:t xml:space="preserve">Excellims </w:t>
      </w:r>
      <w:r w:rsidRPr="008159BC">
        <w:rPr>
          <w:rFonts w:ascii="Arial" w:hAnsi="Arial" w:cs="Arial" w:hint="eastAsia"/>
          <w:b/>
          <w:color w:val="16679E"/>
          <w:sz w:val="32"/>
          <w:szCs w:val="24"/>
          <w:lang w:eastAsia="zh-CN"/>
        </w:rPr>
        <w:t>发展</w:t>
      </w:r>
    </w:p>
    <w:p w:rsidR="0009796E" w:rsidRDefault="0009796E" w:rsidP="0009796E">
      <w:pPr>
        <w:spacing w:after="0" w:line="240" w:lineRule="auto"/>
        <w:jc w:val="both"/>
        <w:rPr>
          <w:rFonts w:ascii="Arial" w:hAnsi="Arial" w:cs="Arial"/>
          <w:b/>
          <w:color w:val="16679E"/>
          <w:sz w:val="32"/>
          <w:szCs w:val="24"/>
          <w:lang w:eastAsia="zh-CN"/>
        </w:rPr>
      </w:pPr>
    </w:p>
    <w:p w:rsidR="00390DED" w:rsidRDefault="00695577" w:rsidP="0009796E">
      <w:pPr>
        <w:spacing w:after="0" w:line="240" w:lineRule="auto"/>
        <w:rPr>
          <w:rFonts w:ascii="Arial" w:hAnsi="Arial" w:cs="Arial"/>
          <w:b/>
          <w:color w:val="16679E"/>
          <w:sz w:val="32"/>
          <w:szCs w:val="24"/>
          <w:lang w:eastAsia="zh-CN"/>
        </w:rPr>
      </w:pPr>
      <w:r w:rsidRPr="008C39E3">
        <w:rPr>
          <w:noProof/>
          <w:lang w:eastAsia="zh-CN"/>
        </w:rPr>
        <mc:AlternateContent>
          <mc:Choice Requires="wps">
            <w:drawing>
              <wp:anchor distT="0" distB="0" distL="114300" distR="114300" simplePos="0" relativeHeight="251745280" behindDoc="0" locked="0" layoutInCell="1" allowOverlap="1" wp14:anchorId="4215EAD2" wp14:editId="5DDE48D0">
                <wp:simplePos x="0" y="0"/>
                <wp:positionH relativeFrom="column">
                  <wp:posOffset>3954675</wp:posOffset>
                </wp:positionH>
                <wp:positionV relativeFrom="paragraph">
                  <wp:posOffset>852170</wp:posOffset>
                </wp:positionV>
                <wp:extent cx="1995170" cy="1804670"/>
                <wp:effectExtent l="0" t="0" r="0" b="0"/>
                <wp:wrapNone/>
                <wp:docPr id="29" name="Rectangle 3"/>
                <wp:cNvGraphicFramePr/>
                <a:graphic xmlns:a="http://schemas.openxmlformats.org/drawingml/2006/main">
                  <a:graphicData uri="http://schemas.microsoft.com/office/word/2010/wordprocessingShape">
                    <wps:wsp>
                      <wps:cNvSpPr/>
                      <wps:spPr>
                        <a:xfrm>
                          <a:off x="0" y="0"/>
                          <a:ext cx="1995170" cy="1804670"/>
                        </a:xfrm>
                        <a:prstGeom prst="rect">
                          <a:avLst/>
                        </a:prstGeom>
                      </wps:spPr>
                      <wps:txbx>
                        <w:txbxContent>
                          <w:p w:rsidR="0009796E" w:rsidRPr="002A4C33" w:rsidRDefault="0009796E" w:rsidP="0009796E">
                            <w:pPr>
                              <w:pStyle w:val="ae"/>
                              <w:spacing w:after="0"/>
                              <w:rPr>
                                <w:i/>
                                <w:color w:val="0070C0"/>
                                <w:sz w:val="18"/>
                                <w:szCs w:val="18"/>
                                <w:lang w:eastAsia="zh-CN"/>
                              </w:rPr>
                            </w:pPr>
                            <w:r w:rsidRPr="002A4C33">
                              <w:rPr>
                                <w:rFonts w:asciiTheme="minorHAnsi" w:hAnsi="Calibri" w:cstheme="minorBidi"/>
                                <w:i/>
                                <w:color w:val="0070C0"/>
                                <w:kern w:val="24"/>
                                <w:sz w:val="18"/>
                                <w:szCs w:val="18"/>
                                <w:lang w:eastAsia="zh-CN"/>
                              </w:rPr>
                              <w:t>“</w:t>
                            </w:r>
                            <w:r w:rsidRPr="002A4C33">
                              <w:rPr>
                                <w:rFonts w:asciiTheme="minorHAnsi" w:hAnsi="Calibri" w:cstheme="minorBidi" w:hint="eastAsia"/>
                                <w:i/>
                                <w:color w:val="0070C0"/>
                                <w:kern w:val="24"/>
                                <w:sz w:val="18"/>
                                <w:szCs w:val="18"/>
                                <w:lang w:eastAsia="zh-CN"/>
                              </w:rPr>
                              <w:t>我们期待着与</w:t>
                            </w:r>
                            <w:r w:rsidRPr="002A4C33">
                              <w:rPr>
                                <w:rFonts w:asciiTheme="minorHAnsi" w:hAnsi="Calibri" w:cstheme="minorBidi" w:hint="eastAsia"/>
                                <w:i/>
                                <w:color w:val="0070C0"/>
                                <w:kern w:val="24"/>
                                <w:sz w:val="18"/>
                                <w:szCs w:val="18"/>
                                <w:lang w:eastAsia="zh-CN"/>
                              </w:rPr>
                              <w:t>Excellims</w:t>
                            </w:r>
                            <w:r w:rsidRPr="002A4C33">
                              <w:rPr>
                                <w:rFonts w:asciiTheme="minorHAnsi" w:hAnsi="Calibri" w:cstheme="minorBidi" w:hint="eastAsia"/>
                                <w:i/>
                                <w:color w:val="0070C0"/>
                                <w:kern w:val="24"/>
                                <w:sz w:val="18"/>
                                <w:szCs w:val="18"/>
                                <w:lang w:eastAsia="zh-CN"/>
                              </w:rPr>
                              <w:t>公司合作，在他们继续在马萨诸塞州成长的同时，支持创新的未来。</w:t>
                            </w:r>
                            <w:r w:rsidRPr="002A4C33">
                              <w:rPr>
                                <w:rFonts w:asciiTheme="minorHAnsi" w:hAnsi="Calibri" w:cstheme="minorBidi"/>
                                <w:i/>
                                <w:color w:val="0070C0"/>
                                <w:kern w:val="24"/>
                                <w:sz w:val="18"/>
                                <w:szCs w:val="18"/>
                                <w:lang w:eastAsia="zh-CN"/>
                              </w:rPr>
                              <w:t xml:space="preserve">” </w:t>
                            </w:r>
                          </w:p>
                          <w:p w:rsidR="0009796E" w:rsidRPr="002A4C33" w:rsidRDefault="0009796E" w:rsidP="0009796E">
                            <w:pPr>
                              <w:pStyle w:val="ae"/>
                              <w:spacing w:after="0"/>
                              <w:rPr>
                                <w:rFonts w:asciiTheme="minorHAnsi" w:hAnsi="PMingLiU" w:cstheme="minorBidi"/>
                                <w:kern w:val="24"/>
                                <w:sz w:val="18"/>
                                <w:szCs w:val="18"/>
                                <w:lang w:eastAsia="zh-TW"/>
                              </w:rPr>
                            </w:pPr>
                            <w:r w:rsidRPr="002A4C33">
                              <w:rPr>
                                <w:rFonts w:asciiTheme="minorHAnsi" w:hAnsi="Calibri" w:cstheme="minorBidi"/>
                                <w:kern w:val="24"/>
                                <w:sz w:val="18"/>
                                <w:szCs w:val="18"/>
                                <w:lang w:eastAsia="zh-CN"/>
                              </w:rPr>
                              <w:t>-</w:t>
                            </w:r>
                            <w:r w:rsidRPr="002A4C33">
                              <w:rPr>
                                <w:rFonts w:asciiTheme="minorHAnsi" w:hAnsi="PMingLiU" w:cstheme="minorBidi" w:hint="eastAsia"/>
                                <w:kern w:val="24"/>
                                <w:sz w:val="18"/>
                                <w:szCs w:val="18"/>
                                <w:lang w:eastAsia="zh-TW"/>
                              </w:rPr>
                              <w:t>马萨诸塞州州長</w:t>
                            </w:r>
                            <w:r w:rsidRPr="002A4C33">
                              <w:rPr>
                                <w:rFonts w:asciiTheme="minorHAnsi" w:hAnsi="PMingLiU" w:cstheme="minorBidi" w:hint="eastAsia"/>
                                <w:kern w:val="24"/>
                                <w:sz w:val="18"/>
                                <w:szCs w:val="18"/>
                                <w:lang w:eastAsia="zh-TW"/>
                              </w:rPr>
                              <w:t xml:space="preserve">   </w:t>
                            </w:r>
                            <w:r w:rsidRPr="002A4C33">
                              <w:rPr>
                                <w:rFonts w:asciiTheme="minorHAnsi" w:hAnsi="PMingLiU" w:cstheme="minorBidi" w:hint="eastAsia"/>
                                <w:kern w:val="24"/>
                                <w:sz w:val="18"/>
                                <w:szCs w:val="18"/>
                                <w:lang w:eastAsia="zh-TW"/>
                              </w:rPr>
                              <w:t>德瓦爾</w:t>
                            </w:r>
                            <w:r w:rsidRPr="002A4C33">
                              <w:rPr>
                                <w:rFonts w:asciiTheme="minorHAnsi" w:hAnsi="Calibri" w:cstheme="minorBidi"/>
                                <w:kern w:val="24"/>
                                <w:sz w:val="18"/>
                                <w:szCs w:val="18"/>
                                <w:lang w:eastAsia="zh-CN"/>
                              </w:rPr>
                              <w:t>·</w:t>
                            </w:r>
                            <w:r w:rsidRPr="002A4C33">
                              <w:rPr>
                                <w:rFonts w:asciiTheme="minorHAnsi" w:hAnsi="PMingLiU" w:cstheme="minorBidi" w:hint="eastAsia"/>
                                <w:kern w:val="24"/>
                                <w:sz w:val="18"/>
                                <w:szCs w:val="18"/>
                                <w:lang w:eastAsia="zh-TW"/>
                              </w:rPr>
                              <w:t>帕特里克</w:t>
                            </w:r>
                          </w:p>
                          <w:p w:rsidR="0009796E" w:rsidRPr="002A4C33" w:rsidRDefault="0009796E" w:rsidP="0009796E">
                            <w:pPr>
                              <w:pStyle w:val="ae"/>
                              <w:spacing w:after="0"/>
                              <w:rPr>
                                <w:color w:val="0070C0"/>
                                <w:sz w:val="18"/>
                                <w:szCs w:val="18"/>
                                <w:lang w:eastAsia="zh-CN"/>
                              </w:rPr>
                            </w:pPr>
                          </w:p>
                          <w:p w:rsidR="0009796E" w:rsidRPr="002A4C33" w:rsidRDefault="0009796E" w:rsidP="0009796E">
                            <w:pPr>
                              <w:pStyle w:val="ae"/>
                              <w:spacing w:after="0"/>
                              <w:rPr>
                                <w:i/>
                                <w:color w:val="0070C0"/>
                                <w:sz w:val="18"/>
                                <w:szCs w:val="18"/>
                                <w:lang w:eastAsia="zh-CN"/>
                              </w:rPr>
                            </w:pPr>
                            <w:r w:rsidRPr="002A4C33">
                              <w:rPr>
                                <w:rFonts w:asciiTheme="minorHAnsi" w:hAnsi="Calibri" w:cstheme="minorBidi"/>
                                <w:i/>
                                <w:color w:val="0070C0"/>
                                <w:kern w:val="24"/>
                                <w:sz w:val="18"/>
                                <w:szCs w:val="18"/>
                                <w:lang w:eastAsia="zh-CN"/>
                              </w:rPr>
                              <w:t>“</w:t>
                            </w:r>
                            <w:r w:rsidRPr="002A4C33">
                              <w:rPr>
                                <w:rFonts w:asciiTheme="minorHAnsi" w:hAnsi="Calibri" w:cstheme="minorBidi" w:hint="eastAsia"/>
                                <w:i/>
                                <w:color w:val="0070C0"/>
                                <w:kern w:val="24"/>
                                <w:sz w:val="18"/>
                                <w:szCs w:val="18"/>
                                <w:lang w:eastAsia="zh-CN"/>
                              </w:rPr>
                              <w:t>有些州生产石油，其他生产玉米，在这里，在马萨诸塞州，我们生产的脑力。像</w:t>
                            </w:r>
                            <w:r w:rsidRPr="002A4C33">
                              <w:rPr>
                                <w:rFonts w:asciiTheme="minorHAnsi" w:hAnsi="Calibri" w:cstheme="minorBidi" w:hint="eastAsia"/>
                                <w:i/>
                                <w:color w:val="0070C0"/>
                                <w:kern w:val="24"/>
                                <w:sz w:val="18"/>
                                <w:szCs w:val="18"/>
                                <w:lang w:eastAsia="zh-CN"/>
                              </w:rPr>
                              <w:t>Excellims</w:t>
                            </w:r>
                            <w:r w:rsidRPr="002A4C33">
                              <w:rPr>
                                <w:rFonts w:asciiTheme="minorHAnsi" w:hAnsi="Calibri" w:cstheme="minorBidi" w:hint="eastAsia"/>
                                <w:i/>
                                <w:color w:val="0070C0"/>
                                <w:kern w:val="24"/>
                                <w:sz w:val="18"/>
                                <w:szCs w:val="18"/>
                                <w:lang w:eastAsia="zh-CN"/>
                              </w:rPr>
                              <w:t>这样的公司利用人的知识和人才创造经济增长。</w:t>
                            </w:r>
                            <w:r w:rsidRPr="002A4C33">
                              <w:rPr>
                                <w:rFonts w:asciiTheme="minorHAnsi" w:hAnsi="Calibri" w:cstheme="minorBidi"/>
                                <w:i/>
                                <w:color w:val="0070C0"/>
                                <w:kern w:val="24"/>
                                <w:sz w:val="18"/>
                                <w:szCs w:val="18"/>
                                <w:lang w:eastAsia="zh-CN"/>
                              </w:rPr>
                              <w:t>”</w:t>
                            </w:r>
                          </w:p>
                          <w:p w:rsidR="0009796E" w:rsidRPr="002A4C33" w:rsidRDefault="0009796E" w:rsidP="0009796E">
                            <w:pPr>
                              <w:pStyle w:val="ae"/>
                              <w:spacing w:after="0"/>
                              <w:rPr>
                                <w:sz w:val="18"/>
                                <w:szCs w:val="18"/>
                                <w:lang w:eastAsia="zh-CN"/>
                              </w:rPr>
                            </w:pPr>
                            <w:r w:rsidRPr="002A4C33">
                              <w:rPr>
                                <w:rFonts w:asciiTheme="minorHAnsi" w:hAnsi="Calibri" w:cstheme="minorBidi"/>
                                <w:kern w:val="24"/>
                                <w:sz w:val="18"/>
                                <w:szCs w:val="18"/>
                                <w:lang w:eastAsia="zh-CN"/>
                              </w:rPr>
                              <w:t>-</w:t>
                            </w:r>
                            <w:r w:rsidRPr="002A4C33">
                              <w:rPr>
                                <w:rFonts w:asciiTheme="minorHAnsi" w:hAnsi="宋体" w:cstheme="minorBidi" w:hint="eastAsia"/>
                                <w:kern w:val="24"/>
                                <w:sz w:val="18"/>
                                <w:szCs w:val="18"/>
                                <w:lang w:eastAsia="zh-CN"/>
                              </w:rPr>
                              <w:t>马萨诸塞州议员</w:t>
                            </w:r>
                            <w:r w:rsidRPr="002A4C33">
                              <w:rPr>
                                <w:rFonts w:asciiTheme="minorHAnsi" w:hAnsi="宋体" w:cstheme="minorBidi" w:hint="eastAsia"/>
                                <w:kern w:val="24"/>
                                <w:sz w:val="18"/>
                                <w:szCs w:val="18"/>
                                <w:lang w:eastAsia="zh-CN"/>
                              </w:rPr>
                              <w:t xml:space="preserve">  </w:t>
                            </w:r>
                            <w:r w:rsidRPr="002A4C33">
                              <w:rPr>
                                <w:rFonts w:asciiTheme="minorHAnsi" w:hAnsi="宋体" w:cstheme="minorBidi" w:hint="eastAsia"/>
                                <w:kern w:val="24"/>
                                <w:sz w:val="18"/>
                                <w:szCs w:val="18"/>
                                <w:lang w:eastAsia="zh-CN"/>
                              </w:rPr>
                              <w:t>科里</w:t>
                            </w:r>
                            <w:r w:rsidRPr="002A4C33">
                              <w:rPr>
                                <w:rFonts w:asciiTheme="minorHAnsi" w:hAnsi="Calibri" w:cstheme="minorBidi"/>
                                <w:kern w:val="24"/>
                                <w:sz w:val="18"/>
                                <w:szCs w:val="18"/>
                                <w:lang w:eastAsia="zh-CN"/>
                              </w:rPr>
                              <w:t>·</w:t>
                            </w:r>
                            <w:r w:rsidRPr="002A4C33">
                              <w:rPr>
                                <w:rFonts w:asciiTheme="minorHAnsi" w:hAnsi="宋体" w:cstheme="minorBidi" w:hint="eastAsia"/>
                                <w:kern w:val="24"/>
                                <w:sz w:val="18"/>
                                <w:szCs w:val="18"/>
                                <w:lang w:eastAsia="zh-CN"/>
                              </w:rPr>
                              <w:t>阿特金斯</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11.4pt;margin-top:67.1pt;width:157.1pt;height:14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" filled="f" stroked="f">
                <v:textbox>
                  <w:txbxContent>
                    <w:p w:rsidR="0009796E" w:rsidRPr="002A4C33" w:rsidRDefault="0009796E" w:rsidP="0009796E">
                      <w:pPr>
                        <w:pStyle w:val="NormalWeb"/>
                        <w:spacing w:after="0"/>
                        <w:rPr>
                          <w:i/>
                          <w:color w:val="0070C0"/>
                          <w:sz w:val="18"/>
                          <w:szCs w:val="18"/>
                          <w:lang w:eastAsia="zh-CN"/>
                        </w:rPr>
                      </w:pPr>
                      <w:r w:rsidRPr="002A4C33">
                        <w:rPr>
                          <w:rFonts w:asciiTheme="minorHAnsi" w:hAnsi="Calibri" w:cstheme="minorBidi"/>
                          <w:i/>
                          <w:color w:val="0070C0"/>
                          <w:kern w:val="24"/>
                          <w:sz w:val="18"/>
                          <w:szCs w:val="18"/>
                          <w:lang w:eastAsia="zh-CN"/>
                        </w:rPr>
                        <w:t>“</w:t>
                      </w:r>
                      <w:r w:rsidRPr="002A4C33">
                        <w:rPr>
                          <w:rFonts w:asciiTheme="minorHAnsi" w:hAnsi="Calibri" w:cstheme="minorBidi" w:hint="eastAsia"/>
                          <w:i/>
                          <w:color w:val="0070C0"/>
                          <w:kern w:val="24"/>
                          <w:sz w:val="18"/>
                          <w:szCs w:val="18"/>
                          <w:lang w:eastAsia="zh-CN"/>
                        </w:rPr>
                        <w:t>我们期待着与</w:t>
                      </w:r>
                      <w:r w:rsidRPr="002A4C33">
                        <w:rPr>
                          <w:rFonts w:asciiTheme="minorHAnsi" w:hAnsi="Calibri" w:cstheme="minorBidi" w:hint="eastAsia"/>
                          <w:i/>
                          <w:color w:val="0070C0"/>
                          <w:kern w:val="24"/>
                          <w:sz w:val="18"/>
                          <w:szCs w:val="18"/>
                          <w:lang w:eastAsia="zh-CN"/>
                        </w:rPr>
                        <w:t>Excellims</w:t>
                      </w:r>
                      <w:r w:rsidRPr="002A4C33">
                        <w:rPr>
                          <w:rFonts w:asciiTheme="minorHAnsi" w:hAnsi="Calibri" w:cstheme="minorBidi" w:hint="eastAsia"/>
                          <w:i/>
                          <w:color w:val="0070C0"/>
                          <w:kern w:val="24"/>
                          <w:sz w:val="18"/>
                          <w:szCs w:val="18"/>
                          <w:lang w:eastAsia="zh-CN"/>
                        </w:rPr>
                        <w:t>公司合作，在他们继续在马萨诸塞州成长的同时，支持创新的未来。</w:t>
                      </w:r>
                      <w:r w:rsidRPr="002A4C33">
                        <w:rPr>
                          <w:rFonts w:asciiTheme="minorHAnsi" w:hAnsi="Calibri" w:cstheme="minorBidi"/>
                          <w:i/>
                          <w:color w:val="0070C0"/>
                          <w:kern w:val="24"/>
                          <w:sz w:val="18"/>
                          <w:szCs w:val="18"/>
                          <w:lang w:eastAsia="zh-CN"/>
                        </w:rPr>
                        <w:t xml:space="preserve">” </w:t>
                      </w:r>
                    </w:p>
                    <w:p w:rsidR="0009796E" w:rsidRPr="002A4C33" w:rsidRDefault="0009796E" w:rsidP="0009796E">
                      <w:pPr>
                        <w:pStyle w:val="NormalWeb"/>
                        <w:spacing w:after="0"/>
                        <w:rPr>
                          <w:rFonts w:asciiTheme="minorHAnsi" w:hAnsi="PMingLiU" w:cstheme="minorBidi"/>
                          <w:kern w:val="24"/>
                          <w:sz w:val="18"/>
                          <w:szCs w:val="18"/>
                          <w:lang w:eastAsia="zh-TW"/>
                        </w:rPr>
                      </w:pPr>
                      <w:r w:rsidRPr="002A4C33">
                        <w:rPr>
                          <w:rFonts w:asciiTheme="minorHAnsi" w:hAnsi="Calibri" w:cstheme="minorBidi"/>
                          <w:kern w:val="24"/>
                          <w:sz w:val="18"/>
                          <w:szCs w:val="18"/>
                          <w:lang w:eastAsia="zh-CN"/>
                        </w:rPr>
                        <w:t>-</w:t>
                      </w:r>
                      <w:r w:rsidRPr="002A4C33">
                        <w:rPr>
                          <w:rFonts w:asciiTheme="minorHAnsi" w:hAnsi="PMingLiU" w:cstheme="minorBidi" w:hint="eastAsia"/>
                          <w:kern w:val="24"/>
                          <w:sz w:val="18"/>
                          <w:szCs w:val="18"/>
                          <w:lang w:eastAsia="zh-TW"/>
                        </w:rPr>
                        <w:t>马萨诸塞州州長</w:t>
                      </w:r>
                      <w:r w:rsidRPr="002A4C33">
                        <w:rPr>
                          <w:rFonts w:asciiTheme="minorHAnsi" w:hAnsi="PMingLiU" w:cstheme="minorBidi" w:hint="eastAsia"/>
                          <w:kern w:val="24"/>
                          <w:sz w:val="18"/>
                          <w:szCs w:val="18"/>
                          <w:lang w:eastAsia="zh-TW"/>
                        </w:rPr>
                        <w:t xml:space="preserve">   </w:t>
                      </w:r>
                      <w:r w:rsidRPr="002A4C33">
                        <w:rPr>
                          <w:rFonts w:asciiTheme="minorHAnsi" w:hAnsi="PMingLiU" w:cstheme="minorBidi" w:hint="eastAsia"/>
                          <w:kern w:val="24"/>
                          <w:sz w:val="18"/>
                          <w:szCs w:val="18"/>
                          <w:lang w:eastAsia="zh-TW"/>
                        </w:rPr>
                        <w:t>德瓦爾</w:t>
                      </w:r>
                      <w:r w:rsidRPr="002A4C33">
                        <w:rPr>
                          <w:rFonts w:asciiTheme="minorHAnsi" w:hAnsi="Calibri" w:cstheme="minorBidi"/>
                          <w:kern w:val="24"/>
                          <w:sz w:val="18"/>
                          <w:szCs w:val="18"/>
                          <w:lang w:eastAsia="zh-CN"/>
                        </w:rPr>
                        <w:t>·</w:t>
                      </w:r>
                      <w:r w:rsidRPr="002A4C33">
                        <w:rPr>
                          <w:rFonts w:asciiTheme="minorHAnsi" w:hAnsi="PMingLiU" w:cstheme="minorBidi" w:hint="eastAsia"/>
                          <w:kern w:val="24"/>
                          <w:sz w:val="18"/>
                          <w:szCs w:val="18"/>
                          <w:lang w:eastAsia="zh-TW"/>
                        </w:rPr>
                        <w:t>帕特里克</w:t>
                      </w:r>
                    </w:p>
                    <w:p w:rsidR="0009796E" w:rsidRPr="002A4C33" w:rsidRDefault="0009796E" w:rsidP="0009796E">
                      <w:pPr>
                        <w:pStyle w:val="NormalWeb"/>
                        <w:spacing w:after="0"/>
                        <w:rPr>
                          <w:color w:val="0070C0"/>
                          <w:sz w:val="18"/>
                          <w:szCs w:val="18"/>
                          <w:lang w:eastAsia="zh-CN"/>
                        </w:rPr>
                      </w:pPr>
                    </w:p>
                    <w:p w:rsidR="0009796E" w:rsidRPr="002A4C33" w:rsidRDefault="0009796E" w:rsidP="0009796E">
                      <w:pPr>
                        <w:pStyle w:val="NormalWeb"/>
                        <w:spacing w:after="0"/>
                        <w:rPr>
                          <w:i/>
                          <w:color w:val="0070C0"/>
                          <w:sz w:val="18"/>
                          <w:szCs w:val="18"/>
                          <w:lang w:eastAsia="zh-CN"/>
                        </w:rPr>
                      </w:pPr>
                      <w:r w:rsidRPr="002A4C33">
                        <w:rPr>
                          <w:rFonts w:asciiTheme="minorHAnsi" w:hAnsi="Calibri" w:cstheme="minorBidi"/>
                          <w:i/>
                          <w:color w:val="0070C0"/>
                          <w:kern w:val="24"/>
                          <w:sz w:val="18"/>
                          <w:szCs w:val="18"/>
                          <w:lang w:eastAsia="zh-CN"/>
                        </w:rPr>
                        <w:t>“</w:t>
                      </w:r>
                      <w:r w:rsidRPr="002A4C33">
                        <w:rPr>
                          <w:rFonts w:asciiTheme="minorHAnsi" w:hAnsi="Calibri" w:cstheme="minorBidi" w:hint="eastAsia"/>
                          <w:i/>
                          <w:color w:val="0070C0"/>
                          <w:kern w:val="24"/>
                          <w:sz w:val="18"/>
                          <w:szCs w:val="18"/>
                          <w:lang w:eastAsia="zh-CN"/>
                        </w:rPr>
                        <w:t>有些州生产石油，其他生产玉米，在这里，在马萨诸塞州，我们生产的脑力。像</w:t>
                      </w:r>
                      <w:r w:rsidRPr="002A4C33">
                        <w:rPr>
                          <w:rFonts w:asciiTheme="minorHAnsi" w:hAnsi="Calibri" w:cstheme="minorBidi" w:hint="eastAsia"/>
                          <w:i/>
                          <w:color w:val="0070C0"/>
                          <w:kern w:val="24"/>
                          <w:sz w:val="18"/>
                          <w:szCs w:val="18"/>
                          <w:lang w:eastAsia="zh-CN"/>
                        </w:rPr>
                        <w:t>Excellims</w:t>
                      </w:r>
                      <w:r w:rsidRPr="002A4C33">
                        <w:rPr>
                          <w:rFonts w:asciiTheme="minorHAnsi" w:hAnsi="Calibri" w:cstheme="minorBidi" w:hint="eastAsia"/>
                          <w:i/>
                          <w:color w:val="0070C0"/>
                          <w:kern w:val="24"/>
                          <w:sz w:val="18"/>
                          <w:szCs w:val="18"/>
                          <w:lang w:eastAsia="zh-CN"/>
                        </w:rPr>
                        <w:t>这样的公司利用人的知识和人才创造经济增长。</w:t>
                      </w:r>
                      <w:r w:rsidRPr="002A4C33">
                        <w:rPr>
                          <w:rFonts w:asciiTheme="minorHAnsi" w:hAnsi="Calibri" w:cstheme="minorBidi"/>
                          <w:i/>
                          <w:color w:val="0070C0"/>
                          <w:kern w:val="24"/>
                          <w:sz w:val="18"/>
                          <w:szCs w:val="18"/>
                          <w:lang w:eastAsia="zh-CN"/>
                        </w:rPr>
                        <w:t>”</w:t>
                      </w:r>
                    </w:p>
                    <w:p w:rsidR="0009796E" w:rsidRPr="002A4C33" w:rsidRDefault="0009796E" w:rsidP="0009796E">
                      <w:pPr>
                        <w:pStyle w:val="NormalWeb"/>
                        <w:spacing w:after="0"/>
                        <w:rPr>
                          <w:sz w:val="18"/>
                          <w:szCs w:val="18"/>
                          <w:lang w:eastAsia="zh-CN"/>
                        </w:rPr>
                      </w:pPr>
                      <w:r w:rsidRPr="002A4C33">
                        <w:rPr>
                          <w:rFonts w:asciiTheme="minorHAnsi" w:hAnsi="Calibri" w:cstheme="minorBidi"/>
                          <w:kern w:val="24"/>
                          <w:sz w:val="18"/>
                          <w:szCs w:val="18"/>
                          <w:lang w:eastAsia="zh-CN"/>
                        </w:rPr>
                        <w:t>-</w:t>
                      </w:r>
                      <w:proofErr w:type="gramStart"/>
                      <w:r w:rsidRPr="002A4C33">
                        <w:rPr>
                          <w:rFonts w:asciiTheme="minorHAnsi" w:hAnsi="SimSun" w:cstheme="minorBidi" w:hint="eastAsia"/>
                          <w:kern w:val="24"/>
                          <w:sz w:val="18"/>
                          <w:szCs w:val="18"/>
                          <w:lang w:eastAsia="zh-CN"/>
                        </w:rPr>
                        <w:t>马萨诸塞州议员</w:t>
                      </w:r>
                      <w:r w:rsidRPr="002A4C33">
                        <w:rPr>
                          <w:rFonts w:asciiTheme="minorHAnsi" w:hAnsi="SimSun" w:cstheme="minorBidi" w:hint="eastAsia"/>
                          <w:kern w:val="24"/>
                          <w:sz w:val="18"/>
                          <w:szCs w:val="18"/>
                          <w:lang w:eastAsia="zh-CN"/>
                        </w:rPr>
                        <w:t xml:space="preserve">  </w:t>
                      </w:r>
                      <w:r w:rsidRPr="002A4C33">
                        <w:rPr>
                          <w:rFonts w:asciiTheme="minorHAnsi" w:hAnsi="SimSun" w:cstheme="minorBidi" w:hint="eastAsia"/>
                          <w:kern w:val="24"/>
                          <w:sz w:val="18"/>
                          <w:szCs w:val="18"/>
                          <w:lang w:eastAsia="zh-CN"/>
                        </w:rPr>
                        <w:t>科里</w:t>
                      </w:r>
                      <w:proofErr w:type="gramEnd"/>
                      <w:r w:rsidRPr="002A4C33">
                        <w:rPr>
                          <w:rFonts w:asciiTheme="minorHAnsi" w:hAnsi="Calibri" w:cstheme="minorBidi"/>
                          <w:kern w:val="24"/>
                          <w:sz w:val="18"/>
                          <w:szCs w:val="18"/>
                          <w:lang w:eastAsia="zh-CN"/>
                        </w:rPr>
                        <w:t>·</w:t>
                      </w:r>
                      <w:r w:rsidRPr="002A4C33">
                        <w:rPr>
                          <w:rFonts w:asciiTheme="minorHAnsi" w:hAnsi="SimSun" w:cstheme="minorBidi" w:hint="eastAsia"/>
                          <w:kern w:val="24"/>
                          <w:sz w:val="18"/>
                          <w:szCs w:val="18"/>
                          <w:lang w:eastAsia="zh-CN"/>
                        </w:rPr>
                        <w:t>阿特金斯</w:t>
                      </w:r>
                    </w:p>
                  </w:txbxContent>
                </v:textbox>
              </v:rect>
            </w:pict>
          </mc:Fallback>
        </mc:AlternateContent>
      </w:r>
      <w:r>
        <w:rPr>
          <w:noProof/>
          <w:lang w:eastAsia="zh-CN"/>
        </w:rPr>
        <mc:AlternateContent>
          <mc:Choice Requires="wps">
            <w:drawing>
              <wp:anchor distT="0" distB="0" distL="114300" distR="114300" simplePos="0" relativeHeight="251746304" behindDoc="0" locked="0" layoutInCell="1" allowOverlap="1" wp14:anchorId="77A2B53A" wp14:editId="380F6802">
                <wp:simplePos x="0" y="0"/>
                <wp:positionH relativeFrom="column">
                  <wp:posOffset>3950335</wp:posOffset>
                </wp:positionH>
                <wp:positionV relativeFrom="paragraph">
                  <wp:posOffset>3905885</wp:posOffset>
                </wp:positionV>
                <wp:extent cx="2052955" cy="2414270"/>
                <wp:effectExtent l="0" t="0" r="0" b="0"/>
                <wp:wrapNone/>
                <wp:docPr id="32" name="Rectangle 4"/>
                <wp:cNvGraphicFramePr/>
                <a:graphic xmlns:a="http://schemas.openxmlformats.org/drawingml/2006/main">
                  <a:graphicData uri="http://schemas.microsoft.com/office/word/2010/wordprocessingShape">
                    <wps:wsp>
                      <wps:cNvSpPr/>
                      <wps:spPr>
                        <a:xfrm>
                          <a:off x="0" y="0"/>
                          <a:ext cx="2052955" cy="2414270"/>
                        </a:xfrm>
                        <a:prstGeom prst="rect">
                          <a:avLst/>
                        </a:prstGeom>
                      </wps:spPr>
                      <wps:txbx>
                        <w:txbxContent>
                          <w:p w:rsidR="0009796E" w:rsidRPr="002A4C33" w:rsidRDefault="0009796E" w:rsidP="0009796E">
                            <w:pPr>
                              <w:pStyle w:val="ae"/>
                              <w:spacing w:after="0"/>
                              <w:rPr>
                                <w:i/>
                                <w:color w:val="0070C0"/>
                                <w:sz w:val="20"/>
                                <w:szCs w:val="20"/>
                              </w:rPr>
                            </w:pPr>
                            <w:r w:rsidRPr="002A4C33">
                              <w:rPr>
                                <w:rFonts w:asciiTheme="minorHAnsi" w:hAnsi="Calibri" w:cstheme="minorBidi"/>
                                <w:i/>
                                <w:color w:val="0070C0"/>
                                <w:kern w:val="24"/>
                                <w:sz w:val="20"/>
                                <w:szCs w:val="20"/>
                              </w:rPr>
                              <w:t xml:space="preserve">“The HPIMS addition to the </w:t>
                            </w:r>
                            <w:proofErr w:type="spellStart"/>
                            <w:r w:rsidRPr="002A4C33">
                              <w:rPr>
                                <w:rFonts w:asciiTheme="minorHAnsi" w:hAnsi="Calibri" w:cstheme="minorBidi"/>
                                <w:i/>
                                <w:color w:val="0070C0"/>
                                <w:kern w:val="24"/>
                                <w:sz w:val="20"/>
                                <w:szCs w:val="20"/>
                              </w:rPr>
                              <w:t>Orbitrap</w:t>
                            </w:r>
                            <w:proofErr w:type="spellEnd"/>
                            <w:r w:rsidRPr="002A4C33">
                              <w:rPr>
                                <w:rFonts w:asciiTheme="minorHAnsi" w:hAnsi="Calibri" w:cstheme="minorBidi"/>
                                <w:i/>
                                <w:color w:val="0070C0"/>
                                <w:kern w:val="24"/>
                                <w:sz w:val="20"/>
                                <w:szCs w:val="20"/>
                              </w:rPr>
                              <w:t xml:space="preserve">™ based instruments will assist our customers to selectively introduce their target ions into the mass spectrometer, and to obtain ion collision cross section information. We are excited about the experimental flexibility of this pre‐separation method” </w:t>
                            </w:r>
                          </w:p>
                          <w:p w:rsidR="0009796E" w:rsidRPr="002A4C33" w:rsidRDefault="0009796E" w:rsidP="0009796E">
                            <w:pPr>
                              <w:pStyle w:val="ae"/>
                              <w:spacing w:after="0"/>
                              <w:rPr>
                                <w:color w:val="000000" w:themeColor="text1"/>
                                <w:sz w:val="20"/>
                                <w:szCs w:val="20"/>
                              </w:rPr>
                            </w:pPr>
                            <w:r w:rsidRPr="002A4C33">
                              <w:rPr>
                                <w:rFonts w:asciiTheme="minorHAnsi" w:hAnsi="Calibri" w:cstheme="minorBidi"/>
                                <w:color w:val="000000" w:themeColor="text1"/>
                                <w:kern w:val="24"/>
                                <w:sz w:val="20"/>
                                <w:szCs w:val="20"/>
                              </w:rPr>
                              <w:t>- Dr. Alexander Makarov, Director of Global Research, Life Science Mass Spectrometry, Thermo Scientific.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11.05pt;margin-top:307.55pt;width:161.65pt;height:19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" filled="f" stroked="f">
                <v:textbox>
                  <w:txbxContent>
                    <w:p w:rsidR="0009796E" w:rsidRPr="002A4C33" w:rsidRDefault="0009796E" w:rsidP="0009796E">
                      <w:pPr>
                        <w:pStyle w:val="NormalWeb"/>
                        <w:spacing w:after="0"/>
                        <w:rPr>
                          <w:i/>
                          <w:color w:val="0070C0"/>
                          <w:sz w:val="20"/>
                          <w:szCs w:val="20"/>
                        </w:rPr>
                      </w:pPr>
                      <w:r w:rsidRPr="002A4C33">
                        <w:rPr>
                          <w:rFonts w:asciiTheme="minorHAnsi" w:hAnsi="Calibri" w:cstheme="minorBidi"/>
                          <w:i/>
                          <w:color w:val="0070C0"/>
                          <w:kern w:val="24"/>
                          <w:sz w:val="20"/>
                          <w:szCs w:val="20"/>
                        </w:rPr>
                        <w:t xml:space="preserve">“The HPIMS addition to the </w:t>
                      </w:r>
                      <w:proofErr w:type="spellStart"/>
                      <w:r w:rsidRPr="002A4C33">
                        <w:rPr>
                          <w:rFonts w:asciiTheme="minorHAnsi" w:hAnsi="Calibri" w:cstheme="minorBidi"/>
                          <w:i/>
                          <w:color w:val="0070C0"/>
                          <w:kern w:val="24"/>
                          <w:sz w:val="20"/>
                          <w:szCs w:val="20"/>
                        </w:rPr>
                        <w:t>Orbitrap</w:t>
                      </w:r>
                      <w:proofErr w:type="spellEnd"/>
                      <w:r w:rsidRPr="002A4C33">
                        <w:rPr>
                          <w:rFonts w:asciiTheme="minorHAnsi" w:hAnsi="Calibri" w:cstheme="minorBidi"/>
                          <w:i/>
                          <w:color w:val="0070C0"/>
                          <w:kern w:val="24"/>
                          <w:sz w:val="20"/>
                          <w:szCs w:val="20"/>
                        </w:rPr>
                        <w:t xml:space="preserve">™ based instruments will assist our customers to selectively introduce their target ions into the mass spectrometer, and to obtain ion collision cross section information. We are excited about the experimental flexibility of this pre‐separation method” </w:t>
                      </w:r>
                    </w:p>
                    <w:p w:rsidR="0009796E" w:rsidRPr="002A4C33" w:rsidRDefault="0009796E" w:rsidP="0009796E">
                      <w:pPr>
                        <w:pStyle w:val="NormalWeb"/>
                        <w:spacing w:after="0"/>
                        <w:rPr>
                          <w:color w:val="000000" w:themeColor="text1"/>
                          <w:sz w:val="20"/>
                          <w:szCs w:val="20"/>
                        </w:rPr>
                      </w:pPr>
                      <w:r w:rsidRPr="002A4C33">
                        <w:rPr>
                          <w:rFonts w:asciiTheme="minorHAnsi" w:hAnsi="Calibri" w:cstheme="minorBidi"/>
                          <w:color w:val="000000" w:themeColor="text1"/>
                          <w:kern w:val="24"/>
                          <w:sz w:val="20"/>
                          <w:szCs w:val="20"/>
                        </w:rPr>
                        <w:t>- Dr. Alexander Makarov, Director of Global Research, Life Science Mass Spectrometry, Thermo Scientific.</w:t>
                      </w:r>
                    </w:p>
                  </w:txbxContent>
                </v:textbox>
              </v:rect>
            </w:pict>
          </mc:Fallback>
        </mc:AlternateContent>
      </w:r>
      <w:r w:rsidR="0009796E">
        <w:rPr>
          <w:rFonts w:ascii="Arial" w:hAnsi="Arial" w:cs="Arial"/>
          <w:b/>
          <w:noProof/>
          <w:color w:val="16679E"/>
          <w:sz w:val="32"/>
          <w:szCs w:val="24"/>
          <w:lang w:eastAsia="zh-CN"/>
        </w:rPr>
        <w:drawing>
          <wp:inline distT="0" distB="0" distL="0" distR="0" wp14:anchorId="06054368" wp14:editId="12F79ED6">
            <wp:extent cx="4394320" cy="7570885"/>
            <wp:effectExtent l="0" t="38100" r="0" b="10668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382DDF" w:rsidRPr="00382DDF">
        <w:t xml:space="preserve"> </w:t>
      </w:r>
      <w:r w:rsidR="00390DED">
        <w:rPr>
          <w:rFonts w:ascii="Arial" w:hAnsi="Arial" w:cs="Arial"/>
          <w:b/>
          <w:color w:val="16679E"/>
          <w:sz w:val="32"/>
          <w:szCs w:val="24"/>
          <w:lang w:eastAsia="zh-CN"/>
        </w:rPr>
        <w:br w:type="page"/>
      </w:r>
    </w:p>
    <w:p w:rsidR="007D0481" w:rsidRDefault="007D0481">
      <w:pPr>
        <w:spacing w:after="0" w:line="240" w:lineRule="auto"/>
        <w:rPr>
          <w:rFonts w:ascii="Arial" w:hAnsi="Arial" w:cs="Arial"/>
          <w:b/>
          <w:noProof/>
          <w:color w:val="16679E"/>
          <w:sz w:val="32"/>
          <w:szCs w:val="24"/>
          <w:lang w:eastAsia="zh-CN"/>
        </w:rPr>
      </w:pPr>
      <w:r w:rsidRPr="007D0481">
        <w:rPr>
          <w:rFonts w:ascii="Arial" w:hAnsi="Arial" w:cs="Arial" w:hint="eastAsia"/>
          <w:b/>
          <w:noProof/>
          <w:color w:val="16679E"/>
          <w:sz w:val="32"/>
          <w:szCs w:val="24"/>
          <w:lang w:eastAsia="zh-CN"/>
        </w:rPr>
        <w:lastRenderedPageBreak/>
        <w:t>卓越产品</w:t>
      </w:r>
    </w:p>
    <w:p w:rsidR="007D0481" w:rsidRPr="007D0481" w:rsidRDefault="007D0481">
      <w:pPr>
        <w:spacing w:after="0" w:line="240" w:lineRule="auto"/>
        <w:rPr>
          <w:rFonts w:ascii="Arial" w:hAnsi="Arial" w:cs="Arial"/>
          <w:b/>
          <w:noProof/>
          <w:color w:val="16679E"/>
          <w:sz w:val="20"/>
          <w:szCs w:val="20"/>
          <w:lang w:eastAsia="zh-CN"/>
        </w:rPr>
      </w:pPr>
    </w:p>
    <w:p w:rsidR="007D0481" w:rsidRDefault="007D0481">
      <w:pPr>
        <w:spacing w:after="0" w:line="240" w:lineRule="auto"/>
        <w:rPr>
          <w:rFonts w:ascii="Arial" w:hAnsi="Arial" w:cs="Arial"/>
          <w:b/>
          <w:color w:val="16679E"/>
          <w:sz w:val="32"/>
          <w:szCs w:val="24"/>
          <w:lang w:eastAsia="zh-CN"/>
        </w:rPr>
      </w:pPr>
      <w:r>
        <w:rPr>
          <w:rFonts w:ascii="Arial" w:hAnsi="Arial" w:cs="Arial"/>
          <w:b/>
          <w:noProof/>
          <w:color w:val="16679E"/>
          <w:sz w:val="32"/>
          <w:szCs w:val="24"/>
          <w:lang w:eastAsia="zh-CN"/>
        </w:rPr>
        <w:drawing>
          <wp:inline distT="0" distB="0" distL="0" distR="0" wp14:anchorId="39C234C4">
            <wp:extent cx="5589796" cy="7658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9203" cy="7657288"/>
                    </a:xfrm>
                    <a:prstGeom prst="rect">
                      <a:avLst/>
                    </a:prstGeom>
                    <a:noFill/>
                  </pic:spPr>
                </pic:pic>
              </a:graphicData>
            </a:graphic>
          </wp:inline>
        </w:drawing>
      </w:r>
    </w:p>
    <w:p w:rsidR="007D0481" w:rsidRDefault="007D0481">
      <w:pPr>
        <w:spacing w:after="0" w:line="240" w:lineRule="auto"/>
        <w:rPr>
          <w:rFonts w:asciiTheme="majorHAnsi" w:hAnsi="Cambria"/>
          <w:b/>
          <w:bCs/>
          <w:color w:val="000000" w:themeColor="text1"/>
          <w:kern w:val="24"/>
          <w:sz w:val="28"/>
          <w:szCs w:val="28"/>
          <w:lang w:eastAsia="zh-CN"/>
        </w:rPr>
      </w:pPr>
      <w:r>
        <w:rPr>
          <w:rFonts w:asciiTheme="majorHAnsi" w:hAnsi="Cambria"/>
          <w:b/>
          <w:bCs/>
          <w:noProof/>
          <w:color w:val="000000" w:themeColor="text1"/>
          <w:kern w:val="24"/>
          <w:sz w:val="28"/>
          <w:szCs w:val="28"/>
          <w:lang w:eastAsia="zh-CN"/>
        </w:rPr>
        <w:lastRenderedPageBreak/>
        <w:drawing>
          <wp:inline distT="0" distB="0" distL="0" distR="0" wp14:anchorId="12BFC070">
            <wp:extent cx="5778635" cy="8240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3707" cy="8248053"/>
                    </a:xfrm>
                    <a:prstGeom prst="rect">
                      <a:avLst/>
                    </a:prstGeom>
                    <a:noFill/>
                  </pic:spPr>
                </pic:pic>
              </a:graphicData>
            </a:graphic>
          </wp:inline>
        </w:drawing>
      </w:r>
      <w:r>
        <w:rPr>
          <w:rFonts w:asciiTheme="majorHAnsi" w:hAnsi="Cambria"/>
          <w:b/>
          <w:bCs/>
          <w:noProof/>
          <w:color w:val="000000" w:themeColor="text1"/>
          <w:kern w:val="24"/>
          <w:sz w:val="28"/>
          <w:szCs w:val="28"/>
          <w:lang w:eastAsia="zh-CN"/>
        </w:rPr>
        <w:lastRenderedPageBreak/>
        <w:drawing>
          <wp:inline distT="0" distB="0" distL="0" distR="0" wp14:anchorId="19EC4C7D">
            <wp:extent cx="5783720" cy="8185147"/>
            <wp:effectExtent l="0" t="0" r="762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7309" cy="8190226"/>
                    </a:xfrm>
                    <a:prstGeom prst="rect">
                      <a:avLst/>
                    </a:prstGeom>
                    <a:noFill/>
                  </pic:spPr>
                </pic:pic>
              </a:graphicData>
            </a:graphic>
          </wp:inline>
        </w:drawing>
      </w:r>
      <w:r>
        <w:rPr>
          <w:rFonts w:asciiTheme="majorHAnsi" w:hAnsi="Cambria"/>
          <w:b/>
          <w:bCs/>
          <w:color w:val="000000" w:themeColor="text1"/>
          <w:kern w:val="24"/>
          <w:sz w:val="28"/>
          <w:szCs w:val="28"/>
          <w:lang w:eastAsia="zh-CN"/>
        </w:rPr>
        <w:br w:type="page"/>
      </w:r>
    </w:p>
    <w:p w:rsidR="007D0481" w:rsidRDefault="007D0481">
      <w:pPr>
        <w:spacing w:after="0" w:line="240" w:lineRule="auto"/>
        <w:rPr>
          <w:rFonts w:asciiTheme="majorHAnsi" w:hAnsi="Cambria"/>
          <w:b/>
          <w:bCs/>
          <w:color w:val="000000" w:themeColor="text1"/>
          <w:kern w:val="24"/>
          <w:sz w:val="28"/>
          <w:szCs w:val="28"/>
          <w:lang w:eastAsia="zh-CN"/>
        </w:rPr>
      </w:pPr>
      <w:r>
        <w:rPr>
          <w:rFonts w:asciiTheme="majorHAnsi" w:hAnsi="Cambria"/>
          <w:b/>
          <w:bCs/>
          <w:noProof/>
          <w:color w:val="000000" w:themeColor="text1"/>
          <w:kern w:val="24"/>
          <w:sz w:val="28"/>
          <w:szCs w:val="28"/>
          <w:lang w:eastAsia="zh-CN"/>
        </w:rPr>
        <w:lastRenderedPageBreak/>
        <w:drawing>
          <wp:inline distT="0" distB="0" distL="0" distR="0" wp14:anchorId="336FED38">
            <wp:extent cx="5914374" cy="81184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6164" cy="8120856"/>
                    </a:xfrm>
                    <a:prstGeom prst="rect">
                      <a:avLst/>
                    </a:prstGeom>
                    <a:noFill/>
                  </pic:spPr>
                </pic:pic>
              </a:graphicData>
            </a:graphic>
          </wp:inline>
        </w:drawing>
      </w:r>
      <w:r>
        <w:rPr>
          <w:rFonts w:asciiTheme="majorHAnsi" w:hAnsi="Cambria"/>
          <w:b/>
          <w:bCs/>
          <w:color w:val="000000" w:themeColor="text1"/>
          <w:kern w:val="24"/>
          <w:sz w:val="28"/>
          <w:szCs w:val="28"/>
          <w:lang w:eastAsia="zh-CN"/>
        </w:rPr>
        <w:br w:type="page"/>
      </w:r>
    </w:p>
    <w:p w:rsidR="008F46D4" w:rsidRDefault="008F46D4" w:rsidP="006C2EF5">
      <w:pPr>
        <w:pStyle w:val="ae"/>
        <w:spacing w:before="168" w:after="0"/>
        <w:rPr>
          <w:rFonts w:asciiTheme="majorHAnsi" w:hAnsi="Cambria"/>
          <w:b/>
          <w:bCs/>
          <w:color w:val="000000" w:themeColor="text1"/>
          <w:kern w:val="24"/>
          <w:sz w:val="28"/>
          <w:szCs w:val="28"/>
          <w:lang w:eastAsia="zh-CN"/>
        </w:rPr>
      </w:pPr>
    </w:p>
    <w:p w:rsidR="008F46D4" w:rsidRDefault="008F46D4" w:rsidP="006C2EF5">
      <w:pPr>
        <w:pStyle w:val="ae"/>
        <w:spacing w:before="168" w:after="0"/>
        <w:rPr>
          <w:rFonts w:asciiTheme="majorHAnsi" w:hAnsi="Cambria"/>
          <w:b/>
          <w:bCs/>
          <w:color w:val="000000" w:themeColor="text1"/>
          <w:kern w:val="24"/>
          <w:sz w:val="28"/>
          <w:szCs w:val="28"/>
          <w:lang w:eastAsia="zh-CN"/>
        </w:rPr>
      </w:pPr>
    </w:p>
    <w:p w:rsidR="008F46D4" w:rsidRDefault="008F46D4" w:rsidP="006C2EF5">
      <w:pPr>
        <w:pStyle w:val="ae"/>
        <w:spacing w:before="168" w:after="0"/>
        <w:rPr>
          <w:rFonts w:asciiTheme="majorHAnsi" w:hAnsi="Cambria"/>
          <w:b/>
          <w:bCs/>
          <w:color w:val="000000" w:themeColor="text1"/>
          <w:kern w:val="24"/>
          <w:sz w:val="28"/>
          <w:szCs w:val="28"/>
          <w:lang w:eastAsia="zh-CN"/>
        </w:rPr>
      </w:pPr>
    </w:p>
    <w:p w:rsidR="008F46D4" w:rsidRDefault="008F46D4" w:rsidP="006C2EF5">
      <w:pPr>
        <w:pStyle w:val="ae"/>
        <w:spacing w:before="168" w:after="0"/>
        <w:rPr>
          <w:rFonts w:asciiTheme="majorHAnsi" w:hAnsi="Cambria"/>
          <w:b/>
          <w:bCs/>
          <w:color w:val="000000" w:themeColor="text1"/>
          <w:kern w:val="24"/>
          <w:sz w:val="28"/>
          <w:szCs w:val="28"/>
          <w:lang w:eastAsia="zh-CN"/>
        </w:rPr>
      </w:pPr>
    </w:p>
    <w:p w:rsidR="008F46D4" w:rsidRDefault="008F46D4" w:rsidP="006C2EF5">
      <w:pPr>
        <w:pStyle w:val="ae"/>
        <w:spacing w:before="168" w:after="0"/>
        <w:rPr>
          <w:rFonts w:asciiTheme="majorHAnsi" w:hAnsi="Cambria"/>
          <w:b/>
          <w:bCs/>
          <w:color w:val="000000" w:themeColor="text1"/>
          <w:kern w:val="24"/>
          <w:sz w:val="28"/>
          <w:szCs w:val="28"/>
          <w:lang w:eastAsia="zh-CN"/>
        </w:rPr>
      </w:pPr>
    </w:p>
    <w:p w:rsidR="006748C8" w:rsidRDefault="006748C8" w:rsidP="006C2EF5">
      <w:pPr>
        <w:pStyle w:val="ae"/>
        <w:spacing w:before="168" w:after="0"/>
        <w:rPr>
          <w:rFonts w:asciiTheme="majorHAnsi" w:hAnsi="Cambria"/>
          <w:b/>
          <w:bCs/>
          <w:color w:val="000000" w:themeColor="text1"/>
          <w:kern w:val="24"/>
          <w:sz w:val="28"/>
          <w:szCs w:val="28"/>
          <w:lang w:eastAsia="zh-CN"/>
        </w:rPr>
      </w:pPr>
    </w:p>
    <w:p w:rsidR="006748C8" w:rsidRDefault="006748C8" w:rsidP="006C2EF5">
      <w:pPr>
        <w:pStyle w:val="ae"/>
        <w:spacing w:before="168" w:after="0"/>
        <w:rPr>
          <w:rFonts w:asciiTheme="majorHAnsi" w:hAnsi="Cambria"/>
          <w:b/>
          <w:bCs/>
          <w:color w:val="000000" w:themeColor="text1"/>
          <w:kern w:val="24"/>
          <w:sz w:val="28"/>
          <w:szCs w:val="28"/>
          <w:lang w:eastAsia="zh-CN"/>
        </w:rPr>
      </w:pPr>
    </w:p>
    <w:p w:rsidR="00590311" w:rsidRPr="00590311" w:rsidRDefault="00590311" w:rsidP="00590311">
      <w:pPr>
        <w:spacing w:after="180" w:line="240" w:lineRule="auto"/>
        <w:rPr>
          <w:rFonts w:ascii="Arial" w:eastAsia="Times New Roman" w:hAnsi="Arial" w:cs="Arial"/>
          <w:color w:val="222222"/>
          <w:sz w:val="24"/>
          <w:szCs w:val="24"/>
          <w:lang w:val="en" w:eastAsia="zh-CN"/>
        </w:rPr>
      </w:pPr>
    </w:p>
    <w:p w:rsidR="006748C8" w:rsidRDefault="006748C8" w:rsidP="006C2EF5">
      <w:pPr>
        <w:pStyle w:val="ae"/>
        <w:spacing w:before="168" w:after="0"/>
        <w:rPr>
          <w:rFonts w:asciiTheme="majorHAnsi" w:hAnsi="Cambria"/>
          <w:b/>
          <w:bCs/>
          <w:color w:val="000000" w:themeColor="text1"/>
          <w:kern w:val="24"/>
          <w:sz w:val="28"/>
          <w:szCs w:val="28"/>
          <w:lang w:eastAsia="zh-CN"/>
        </w:rPr>
      </w:pPr>
    </w:p>
    <w:p w:rsidR="006748C8" w:rsidRDefault="006748C8" w:rsidP="006C2EF5">
      <w:pPr>
        <w:pStyle w:val="ae"/>
        <w:spacing w:before="168" w:after="0"/>
        <w:rPr>
          <w:rFonts w:asciiTheme="majorHAnsi" w:hAnsi="Cambria"/>
          <w:b/>
          <w:bCs/>
          <w:color w:val="000000" w:themeColor="text1"/>
          <w:kern w:val="24"/>
          <w:sz w:val="28"/>
          <w:szCs w:val="28"/>
          <w:lang w:eastAsia="zh-CN"/>
        </w:rPr>
      </w:pPr>
    </w:p>
    <w:p w:rsidR="006748C8" w:rsidRDefault="006748C8" w:rsidP="006C2EF5">
      <w:pPr>
        <w:pStyle w:val="ae"/>
        <w:spacing w:before="168" w:after="0"/>
        <w:rPr>
          <w:rFonts w:asciiTheme="majorHAnsi" w:hAnsi="Cambria"/>
          <w:b/>
          <w:bCs/>
          <w:color w:val="000000" w:themeColor="text1"/>
          <w:kern w:val="24"/>
          <w:sz w:val="28"/>
          <w:szCs w:val="28"/>
          <w:lang w:eastAsia="zh-CN"/>
        </w:rPr>
      </w:pPr>
    </w:p>
    <w:p w:rsidR="00396E88" w:rsidRDefault="00396E88" w:rsidP="006C2EF5">
      <w:pPr>
        <w:pStyle w:val="ae"/>
        <w:spacing w:before="168" w:after="0"/>
        <w:rPr>
          <w:rFonts w:asciiTheme="majorHAnsi" w:hAnsi="Cambria"/>
          <w:b/>
          <w:bCs/>
          <w:color w:val="000000" w:themeColor="text1"/>
          <w:kern w:val="24"/>
          <w:sz w:val="28"/>
          <w:szCs w:val="28"/>
          <w:lang w:eastAsia="zh-CN"/>
        </w:rPr>
      </w:pPr>
    </w:p>
    <w:p w:rsidR="0063446A" w:rsidRDefault="0063446A" w:rsidP="006C2EF5">
      <w:pPr>
        <w:pStyle w:val="ae"/>
        <w:spacing w:before="168" w:after="0"/>
        <w:rPr>
          <w:rFonts w:asciiTheme="majorHAnsi" w:hAnsi="Cambria"/>
          <w:b/>
          <w:bCs/>
          <w:color w:val="000000" w:themeColor="text1"/>
          <w:kern w:val="24"/>
          <w:sz w:val="28"/>
          <w:szCs w:val="28"/>
          <w:lang w:eastAsia="zh-CN"/>
        </w:rPr>
      </w:pPr>
    </w:p>
    <w:p w:rsidR="0063446A" w:rsidRDefault="0063446A" w:rsidP="006C2EF5">
      <w:pPr>
        <w:pStyle w:val="ae"/>
        <w:spacing w:before="168" w:after="0"/>
        <w:rPr>
          <w:rFonts w:asciiTheme="majorHAnsi" w:hAnsi="Cambria"/>
          <w:b/>
          <w:bCs/>
          <w:color w:val="000000" w:themeColor="text1"/>
          <w:kern w:val="24"/>
          <w:sz w:val="28"/>
          <w:szCs w:val="28"/>
          <w:lang w:eastAsia="zh-CN"/>
        </w:rPr>
      </w:pPr>
    </w:p>
    <w:p w:rsidR="0002179F" w:rsidRDefault="0002179F" w:rsidP="006C2EF5">
      <w:pPr>
        <w:pStyle w:val="ae"/>
        <w:spacing w:before="168" w:after="0"/>
        <w:rPr>
          <w:rFonts w:asciiTheme="majorHAnsi" w:hAnsi="Cambria"/>
          <w:b/>
          <w:bCs/>
          <w:color w:val="000000" w:themeColor="text1"/>
          <w:kern w:val="24"/>
          <w:sz w:val="28"/>
          <w:szCs w:val="28"/>
          <w:lang w:eastAsia="zh-CN"/>
        </w:rPr>
      </w:pPr>
    </w:p>
    <w:p w:rsidR="00396E88" w:rsidRDefault="005524DC" w:rsidP="005524DC">
      <w:pPr>
        <w:pStyle w:val="ad"/>
        <w:rPr>
          <w:sz w:val="24"/>
          <w:szCs w:val="24"/>
          <w:lang w:eastAsia="zh-CN"/>
        </w:rPr>
      </w:pPr>
      <w:r w:rsidRPr="005524DC">
        <w:rPr>
          <w:rFonts w:hint="eastAsia"/>
          <w:sz w:val="24"/>
          <w:szCs w:val="24"/>
        </w:rPr>
        <w:t>USA</w:t>
      </w:r>
      <w:r>
        <w:rPr>
          <w:rFonts w:hint="eastAsia"/>
          <w:sz w:val="24"/>
          <w:szCs w:val="24"/>
          <w:lang w:eastAsia="zh-CN"/>
        </w:rPr>
        <w:t>:</w:t>
      </w:r>
    </w:p>
    <w:p w:rsidR="00DC6465" w:rsidRPr="005524DC" w:rsidRDefault="00DC6465" w:rsidP="005524DC">
      <w:pPr>
        <w:pStyle w:val="ad"/>
        <w:rPr>
          <w:sz w:val="24"/>
          <w:szCs w:val="24"/>
          <w:lang w:eastAsia="zh-CN"/>
        </w:rPr>
      </w:pPr>
      <w:r>
        <w:rPr>
          <w:rFonts w:hint="eastAsia"/>
          <w:sz w:val="24"/>
          <w:szCs w:val="24"/>
          <w:lang w:eastAsia="zh-CN"/>
        </w:rPr>
        <w:t>Dr. Ching Wu</w:t>
      </w:r>
    </w:p>
    <w:p w:rsidR="006C2EF5" w:rsidRPr="006748C8" w:rsidRDefault="006C2EF5" w:rsidP="006748C8">
      <w:pPr>
        <w:pStyle w:val="ad"/>
        <w:rPr>
          <w:sz w:val="24"/>
          <w:szCs w:val="24"/>
        </w:rPr>
      </w:pPr>
      <w:r w:rsidRPr="006748C8">
        <w:rPr>
          <w:sz w:val="24"/>
          <w:szCs w:val="24"/>
        </w:rPr>
        <w:t>Excellims Corporation</w:t>
      </w:r>
    </w:p>
    <w:p w:rsidR="006C2EF5" w:rsidRPr="006748C8" w:rsidRDefault="006C2EF5" w:rsidP="006748C8">
      <w:pPr>
        <w:pStyle w:val="ad"/>
        <w:rPr>
          <w:sz w:val="24"/>
          <w:szCs w:val="24"/>
        </w:rPr>
      </w:pPr>
      <w:r w:rsidRPr="006748C8">
        <w:rPr>
          <w:sz w:val="24"/>
          <w:szCs w:val="24"/>
        </w:rPr>
        <w:t>20 Main Street, Acton, MA 01720</w:t>
      </w:r>
    </w:p>
    <w:p w:rsidR="005524DC" w:rsidRDefault="00901535" w:rsidP="006748C8">
      <w:pPr>
        <w:pStyle w:val="ad"/>
        <w:rPr>
          <w:iCs/>
          <w:sz w:val="24"/>
          <w:szCs w:val="24"/>
          <w:lang w:eastAsia="zh-CN"/>
        </w:rPr>
      </w:pPr>
      <w:hyperlink r:id="rId20" w:history="1">
        <w:r w:rsidR="006748C8" w:rsidRPr="005221A1">
          <w:rPr>
            <w:rStyle w:val="a7"/>
            <w:rFonts w:hint="eastAsia"/>
            <w:iCs/>
            <w:sz w:val="24"/>
            <w:szCs w:val="24"/>
            <w:lang w:eastAsia="zh-CN"/>
          </w:rPr>
          <w:t>www.excellims.com</w:t>
        </w:r>
      </w:hyperlink>
    </w:p>
    <w:p w:rsidR="006C2EF5" w:rsidRPr="005524DC" w:rsidRDefault="005524DC" w:rsidP="006748C8">
      <w:pPr>
        <w:pStyle w:val="ad"/>
        <w:rPr>
          <w:iCs/>
          <w:sz w:val="24"/>
          <w:szCs w:val="24"/>
          <w:lang w:eastAsia="zh-CN"/>
        </w:rPr>
      </w:pPr>
      <w:r>
        <w:rPr>
          <w:rFonts w:hint="eastAsia"/>
          <w:sz w:val="24"/>
          <w:szCs w:val="24"/>
          <w:lang w:eastAsia="zh-CN"/>
        </w:rPr>
        <w:t xml:space="preserve">+1 </w:t>
      </w:r>
      <w:r w:rsidR="006C2EF5" w:rsidRPr="006748C8">
        <w:rPr>
          <w:sz w:val="24"/>
          <w:szCs w:val="24"/>
        </w:rPr>
        <w:t>978-264-1980</w:t>
      </w:r>
    </w:p>
    <w:p w:rsidR="005524DC" w:rsidRDefault="005524DC" w:rsidP="006748C8">
      <w:pPr>
        <w:pStyle w:val="ad"/>
        <w:rPr>
          <w:sz w:val="24"/>
          <w:szCs w:val="24"/>
          <w:lang w:eastAsia="zh-CN"/>
        </w:rPr>
      </w:pPr>
    </w:p>
    <w:p w:rsidR="005524DC" w:rsidRDefault="005524DC" w:rsidP="006748C8">
      <w:pPr>
        <w:pStyle w:val="ad"/>
        <w:rPr>
          <w:sz w:val="24"/>
          <w:szCs w:val="24"/>
          <w:lang w:eastAsia="zh-CN"/>
        </w:rPr>
      </w:pPr>
      <w:r>
        <w:rPr>
          <w:sz w:val="24"/>
          <w:szCs w:val="24"/>
          <w:lang w:eastAsia="zh-CN"/>
        </w:rPr>
        <w:t>China</w:t>
      </w:r>
      <w:r>
        <w:rPr>
          <w:rFonts w:hint="eastAsia"/>
          <w:sz w:val="24"/>
          <w:szCs w:val="24"/>
          <w:lang w:eastAsia="zh-CN"/>
        </w:rPr>
        <w:t>:</w:t>
      </w:r>
    </w:p>
    <w:p w:rsidR="00DC6465" w:rsidRDefault="00DC6465" w:rsidP="006748C8">
      <w:pPr>
        <w:pStyle w:val="ad"/>
        <w:rPr>
          <w:sz w:val="24"/>
          <w:szCs w:val="24"/>
          <w:lang w:eastAsia="zh-CN"/>
        </w:rPr>
      </w:pPr>
      <w:r>
        <w:rPr>
          <w:rFonts w:hint="eastAsia"/>
          <w:sz w:val="24"/>
          <w:szCs w:val="24"/>
          <w:lang w:eastAsia="zh-CN"/>
        </w:rPr>
        <w:t>马龙华</w:t>
      </w:r>
    </w:p>
    <w:p w:rsidR="005524DC" w:rsidRDefault="00901535" w:rsidP="006748C8">
      <w:pPr>
        <w:pStyle w:val="ad"/>
        <w:rPr>
          <w:sz w:val="24"/>
          <w:szCs w:val="24"/>
          <w:lang w:eastAsia="zh-CN"/>
        </w:rPr>
      </w:pPr>
      <w:hyperlink r:id="rId21" w:history="1">
        <w:r w:rsidR="005524DC" w:rsidRPr="00274BF7">
          <w:rPr>
            <w:rStyle w:val="a7"/>
            <w:sz w:val="24"/>
            <w:szCs w:val="24"/>
            <w:lang w:eastAsia="zh-CN"/>
          </w:rPr>
          <w:t>longhua.ma@excellims.com</w:t>
        </w:r>
      </w:hyperlink>
    </w:p>
    <w:p w:rsidR="005524DC" w:rsidRPr="006748C8" w:rsidRDefault="005524DC" w:rsidP="006748C8">
      <w:pPr>
        <w:pStyle w:val="ad"/>
        <w:rPr>
          <w:sz w:val="24"/>
          <w:szCs w:val="24"/>
          <w:lang w:eastAsia="zh-CN"/>
        </w:rPr>
      </w:pPr>
      <w:r w:rsidRPr="005524DC">
        <w:rPr>
          <w:sz w:val="24"/>
          <w:szCs w:val="24"/>
          <w:lang w:eastAsia="zh-CN"/>
        </w:rPr>
        <w:t>+86 13601380389</w:t>
      </w:r>
    </w:p>
    <w:sectPr w:rsidR="005524DC" w:rsidRPr="006748C8" w:rsidSect="002D12D7">
      <w:type w:val="continuous"/>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535" w:rsidRDefault="00901535">
      <w:r>
        <w:separator/>
      </w:r>
    </w:p>
  </w:endnote>
  <w:endnote w:type="continuationSeparator" w:id="0">
    <w:p w:rsidR="00901535" w:rsidRDefault="0090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pace Age">
    <w:altName w:val="Malgun Gothic"/>
    <w:charset w:val="00"/>
    <w:family w:val="auto"/>
    <w:pitch w:val="variable"/>
    <w:sig w:usb0="00000003" w:usb1="0000000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577" w:rsidRDefault="00695577">
    <w:pPr>
      <w:pStyle w:val="a6"/>
    </w:pPr>
    <w:r>
      <w:rPr>
        <w:noProof/>
        <w:lang w:eastAsia="zh-CN"/>
      </w:rPr>
      <w:drawing>
        <wp:anchor distT="0" distB="0" distL="114300" distR="114300" simplePos="0" relativeHeight="251658240" behindDoc="0" locked="0" layoutInCell="1" allowOverlap="1">
          <wp:simplePos x="0" y="0"/>
          <wp:positionH relativeFrom="column">
            <wp:posOffset>3731895</wp:posOffset>
          </wp:positionH>
          <wp:positionV relativeFrom="paragraph">
            <wp:posOffset>-415925</wp:posOffset>
          </wp:positionV>
          <wp:extent cx="2231390" cy="304800"/>
          <wp:effectExtent l="0" t="0" r="0" b="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304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535" w:rsidRDefault="00901535">
      <w:r>
        <w:separator/>
      </w:r>
    </w:p>
  </w:footnote>
  <w:footnote w:type="continuationSeparator" w:id="0">
    <w:p w:rsidR="00901535" w:rsidRDefault="00901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F37" w:rsidRPr="00157C44" w:rsidRDefault="002E2F37" w:rsidP="005554AB">
    <w:pPr>
      <w:tabs>
        <w:tab w:val="center" w:pos="5040"/>
      </w:tabs>
      <w:autoSpaceDE w:val="0"/>
      <w:autoSpaceDN w:val="0"/>
      <w:adjustRightInd w:val="0"/>
      <w:spacing w:after="0" w:line="240" w:lineRule="auto"/>
      <w:ind w:right="288"/>
      <w:jc w:val="center"/>
      <w:rPr>
        <w:rFonts w:ascii="Arial" w:hAnsi="Arial" w:cs="Arial"/>
        <w:b/>
        <w:color w:val="16679E"/>
        <w:sz w:val="24"/>
        <w:szCs w:val="24"/>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AC4B9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FDC625A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DC0AFFE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A6B046A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0AE73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17EBE5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8EA0D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22CEF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380044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0C42996"/>
    <w:lvl w:ilvl="0">
      <w:start w:val="1"/>
      <w:numFmt w:val="bullet"/>
      <w:lvlText w:val=""/>
      <w:lvlJc w:val="left"/>
      <w:pPr>
        <w:tabs>
          <w:tab w:val="num" w:pos="360"/>
        </w:tabs>
        <w:ind w:left="360" w:hanging="360"/>
      </w:pPr>
      <w:rPr>
        <w:rFonts w:ascii="Symbol" w:hAnsi="Symbol" w:hint="default"/>
      </w:rPr>
    </w:lvl>
  </w:abstractNum>
  <w:abstractNum w:abstractNumId="10">
    <w:nsid w:val="008B7D34"/>
    <w:multiLevelType w:val="hybridMultilevel"/>
    <w:tmpl w:val="20FA8CEA"/>
    <w:lvl w:ilvl="0" w:tplc="67885E42">
      <w:start w:val="1"/>
      <w:numFmt w:val="bullet"/>
      <w:lvlText w:val="-"/>
      <w:lvlJc w:val="left"/>
      <w:pPr>
        <w:tabs>
          <w:tab w:val="num" w:pos="360"/>
        </w:tabs>
        <w:ind w:left="360" w:hanging="360"/>
      </w:pPr>
      <w:rPr>
        <w:rFonts w:ascii="Times New Roman" w:hAnsi="Times New Roman" w:hint="default"/>
      </w:rPr>
    </w:lvl>
    <w:lvl w:ilvl="1" w:tplc="7278DFFC" w:tentative="1">
      <w:start w:val="1"/>
      <w:numFmt w:val="bullet"/>
      <w:lvlText w:val="-"/>
      <w:lvlJc w:val="left"/>
      <w:pPr>
        <w:tabs>
          <w:tab w:val="num" w:pos="1080"/>
        </w:tabs>
        <w:ind w:left="1080" w:hanging="360"/>
      </w:pPr>
      <w:rPr>
        <w:rFonts w:ascii="Times New Roman" w:hAnsi="Times New Roman" w:hint="default"/>
      </w:rPr>
    </w:lvl>
    <w:lvl w:ilvl="2" w:tplc="722801EE" w:tentative="1">
      <w:start w:val="1"/>
      <w:numFmt w:val="bullet"/>
      <w:lvlText w:val="-"/>
      <w:lvlJc w:val="left"/>
      <w:pPr>
        <w:tabs>
          <w:tab w:val="num" w:pos="1800"/>
        </w:tabs>
        <w:ind w:left="1800" w:hanging="360"/>
      </w:pPr>
      <w:rPr>
        <w:rFonts w:ascii="Times New Roman" w:hAnsi="Times New Roman" w:hint="default"/>
      </w:rPr>
    </w:lvl>
    <w:lvl w:ilvl="3" w:tplc="6868F3A8" w:tentative="1">
      <w:start w:val="1"/>
      <w:numFmt w:val="bullet"/>
      <w:lvlText w:val="-"/>
      <w:lvlJc w:val="left"/>
      <w:pPr>
        <w:tabs>
          <w:tab w:val="num" w:pos="2520"/>
        </w:tabs>
        <w:ind w:left="2520" w:hanging="360"/>
      </w:pPr>
      <w:rPr>
        <w:rFonts w:ascii="Times New Roman" w:hAnsi="Times New Roman" w:hint="default"/>
      </w:rPr>
    </w:lvl>
    <w:lvl w:ilvl="4" w:tplc="2E780A8A" w:tentative="1">
      <w:start w:val="1"/>
      <w:numFmt w:val="bullet"/>
      <w:lvlText w:val="-"/>
      <w:lvlJc w:val="left"/>
      <w:pPr>
        <w:tabs>
          <w:tab w:val="num" w:pos="3240"/>
        </w:tabs>
        <w:ind w:left="3240" w:hanging="360"/>
      </w:pPr>
      <w:rPr>
        <w:rFonts w:ascii="Times New Roman" w:hAnsi="Times New Roman" w:hint="default"/>
      </w:rPr>
    </w:lvl>
    <w:lvl w:ilvl="5" w:tplc="C9E4BE48" w:tentative="1">
      <w:start w:val="1"/>
      <w:numFmt w:val="bullet"/>
      <w:lvlText w:val="-"/>
      <w:lvlJc w:val="left"/>
      <w:pPr>
        <w:tabs>
          <w:tab w:val="num" w:pos="3960"/>
        </w:tabs>
        <w:ind w:left="3960" w:hanging="360"/>
      </w:pPr>
      <w:rPr>
        <w:rFonts w:ascii="Times New Roman" w:hAnsi="Times New Roman" w:hint="default"/>
      </w:rPr>
    </w:lvl>
    <w:lvl w:ilvl="6" w:tplc="5D02A288" w:tentative="1">
      <w:start w:val="1"/>
      <w:numFmt w:val="bullet"/>
      <w:lvlText w:val="-"/>
      <w:lvlJc w:val="left"/>
      <w:pPr>
        <w:tabs>
          <w:tab w:val="num" w:pos="4680"/>
        </w:tabs>
        <w:ind w:left="4680" w:hanging="360"/>
      </w:pPr>
      <w:rPr>
        <w:rFonts w:ascii="Times New Roman" w:hAnsi="Times New Roman" w:hint="default"/>
      </w:rPr>
    </w:lvl>
    <w:lvl w:ilvl="7" w:tplc="EB20C2FE" w:tentative="1">
      <w:start w:val="1"/>
      <w:numFmt w:val="bullet"/>
      <w:lvlText w:val="-"/>
      <w:lvlJc w:val="left"/>
      <w:pPr>
        <w:tabs>
          <w:tab w:val="num" w:pos="5400"/>
        </w:tabs>
        <w:ind w:left="5400" w:hanging="360"/>
      </w:pPr>
      <w:rPr>
        <w:rFonts w:ascii="Times New Roman" w:hAnsi="Times New Roman" w:hint="default"/>
      </w:rPr>
    </w:lvl>
    <w:lvl w:ilvl="8" w:tplc="09E28A54" w:tentative="1">
      <w:start w:val="1"/>
      <w:numFmt w:val="bullet"/>
      <w:lvlText w:val="-"/>
      <w:lvlJc w:val="left"/>
      <w:pPr>
        <w:tabs>
          <w:tab w:val="num" w:pos="6120"/>
        </w:tabs>
        <w:ind w:left="6120" w:hanging="360"/>
      </w:pPr>
      <w:rPr>
        <w:rFonts w:ascii="Times New Roman" w:hAnsi="Times New Roman" w:hint="default"/>
      </w:rPr>
    </w:lvl>
  </w:abstractNum>
  <w:abstractNum w:abstractNumId="11">
    <w:nsid w:val="02A76E4C"/>
    <w:multiLevelType w:val="hybridMultilevel"/>
    <w:tmpl w:val="4C9A4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C670F9C"/>
    <w:multiLevelType w:val="hybridMultilevel"/>
    <w:tmpl w:val="29806402"/>
    <w:lvl w:ilvl="0" w:tplc="333871A2">
      <w:start w:val="1"/>
      <w:numFmt w:val="bullet"/>
      <w:lvlText w:val="•"/>
      <w:lvlJc w:val="left"/>
      <w:pPr>
        <w:tabs>
          <w:tab w:val="num" w:pos="720"/>
        </w:tabs>
        <w:ind w:left="720" w:hanging="360"/>
      </w:pPr>
      <w:rPr>
        <w:rFonts w:ascii="Arial" w:hAnsi="Arial" w:hint="default"/>
      </w:rPr>
    </w:lvl>
    <w:lvl w:ilvl="1" w:tplc="BEC2963A" w:tentative="1">
      <w:start w:val="1"/>
      <w:numFmt w:val="bullet"/>
      <w:lvlText w:val="•"/>
      <w:lvlJc w:val="left"/>
      <w:pPr>
        <w:tabs>
          <w:tab w:val="num" w:pos="1440"/>
        </w:tabs>
        <w:ind w:left="1440" w:hanging="360"/>
      </w:pPr>
      <w:rPr>
        <w:rFonts w:ascii="Arial" w:hAnsi="Arial" w:hint="default"/>
      </w:rPr>
    </w:lvl>
    <w:lvl w:ilvl="2" w:tplc="C4F6A5D2" w:tentative="1">
      <w:start w:val="1"/>
      <w:numFmt w:val="bullet"/>
      <w:lvlText w:val="•"/>
      <w:lvlJc w:val="left"/>
      <w:pPr>
        <w:tabs>
          <w:tab w:val="num" w:pos="2160"/>
        </w:tabs>
        <w:ind w:left="2160" w:hanging="360"/>
      </w:pPr>
      <w:rPr>
        <w:rFonts w:ascii="Arial" w:hAnsi="Arial" w:hint="default"/>
      </w:rPr>
    </w:lvl>
    <w:lvl w:ilvl="3" w:tplc="F0D6EF88" w:tentative="1">
      <w:start w:val="1"/>
      <w:numFmt w:val="bullet"/>
      <w:lvlText w:val="•"/>
      <w:lvlJc w:val="left"/>
      <w:pPr>
        <w:tabs>
          <w:tab w:val="num" w:pos="2880"/>
        </w:tabs>
        <w:ind w:left="2880" w:hanging="360"/>
      </w:pPr>
      <w:rPr>
        <w:rFonts w:ascii="Arial" w:hAnsi="Arial" w:hint="default"/>
      </w:rPr>
    </w:lvl>
    <w:lvl w:ilvl="4" w:tplc="C4326C5E" w:tentative="1">
      <w:start w:val="1"/>
      <w:numFmt w:val="bullet"/>
      <w:lvlText w:val="•"/>
      <w:lvlJc w:val="left"/>
      <w:pPr>
        <w:tabs>
          <w:tab w:val="num" w:pos="3600"/>
        </w:tabs>
        <w:ind w:left="3600" w:hanging="360"/>
      </w:pPr>
      <w:rPr>
        <w:rFonts w:ascii="Arial" w:hAnsi="Arial" w:hint="default"/>
      </w:rPr>
    </w:lvl>
    <w:lvl w:ilvl="5" w:tplc="BF1C402E" w:tentative="1">
      <w:start w:val="1"/>
      <w:numFmt w:val="bullet"/>
      <w:lvlText w:val="•"/>
      <w:lvlJc w:val="left"/>
      <w:pPr>
        <w:tabs>
          <w:tab w:val="num" w:pos="4320"/>
        </w:tabs>
        <w:ind w:left="4320" w:hanging="360"/>
      </w:pPr>
      <w:rPr>
        <w:rFonts w:ascii="Arial" w:hAnsi="Arial" w:hint="default"/>
      </w:rPr>
    </w:lvl>
    <w:lvl w:ilvl="6" w:tplc="8E1EB788" w:tentative="1">
      <w:start w:val="1"/>
      <w:numFmt w:val="bullet"/>
      <w:lvlText w:val="•"/>
      <w:lvlJc w:val="left"/>
      <w:pPr>
        <w:tabs>
          <w:tab w:val="num" w:pos="5040"/>
        </w:tabs>
        <w:ind w:left="5040" w:hanging="360"/>
      </w:pPr>
      <w:rPr>
        <w:rFonts w:ascii="Arial" w:hAnsi="Arial" w:hint="default"/>
      </w:rPr>
    </w:lvl>
    <w:lvl w:ilvl="7" w:tplc="5A3E7D34" w:tentative="1">
      <w:start w:val="1"/>
      <w:numFmt w:val="bullet"/>
      <w:lvlText w:val="•"/>
      <w:lvlJc w:val="left"/>
      <w:pPr>
        <w:tabs>
          <w:tab w:val="num" w:pos="5760"/>
        </w:tabs>
        <w:ind w:left="5760" w:hanging="360"/>
      </w:pPr>
      <w:rPr>
        <w:rFonts w:ascii="Arial" w:hAnsi="Arial" w:hint="default"/>
      </w:rPr>
    </w:lvl>
    <w:lvl w:ilvl="8" w:tplc="B47EBBFA" w:tentative="1">
      <w:start w:val="1"/>
      <w:numFmt w:val="bullet"/>
      <w:lvlText w:val="•"/>
      <w:lvlJc w:val="left"/>
      <w:pPr>
        <w:tabs>
          <w:tab w:val="num" w:pos="6480"/>
        </w:tabs>
        <w:ind w:left="6480" w:hanging="360"/>
      </w:pPr>
      <w:rPr>
        <w:rFonts w:ascii="Arial" w:hAnsi="Arial" w:hint="default"/>
      </w:rPr>
    </w:lvl>
  </w:abstractNum>
  <w:abstractNum w:abstractNumId="13">
    <w:nsid w:val="0F48789B"/>
    <w:multiLevelType w:val="hybridMultilevel"/>
    <w:tmpl w:val="4D866A2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8AD6168"/>
    <w:multiLevelType w:val="hybridMultilevel"/>
    <w:tmpl w:val="2636665C"/>
    <w:lvl w:ilvl="0" w:tplc="6C600A48">
      <w:start w:val="1"/>
      <w:numFmt w:val="bullet"/>
      <w:lvlText w:val="•"/>
      <w:lvlJc w:val="left"/>
      <w:pPr>
        <w:tabs>
          <w:tab w:val="num" w:pos="720"/>
        </w:tabs>
        <w:ind w:left="720" w:hanging="360"/>
      </w:pPr>
      <w:rPr>
        <w:rFonts w:ascii="Arial" w:hAnsi="Arial" w:hint="default"/>
      </w:rPr>
    </w:lvl>
    <w:lvl w:ilvl="1" w:tplc="D0A26B32" w:tentative="1">
      <w:start w:val="1"/>
      <w:numFmt w:val="bullet"/>
      <w:lvlText w:val="•"/>
      <w:lvlJc w:val="left"/>
      <w:pPr>
        <w:tabs>
          <w:tab w:val="num" w:pos="1440"/>
        </w:tabs>
        <w:ind w:left="1440" w:hanging="360"/>
      </w:pPr>
      <w:rPr>
        <w:rFonts w:ascii="Arial" w:hAnsi="Arial" w:hint="default"/>
      </w:rPr>
    </w:lvl>
    <w:lvl w:ilvl="2" w:tplc="F1F86DC2" w:tentative="1">
      <w:start w:val="1"/>
      <w:numFmt w:val="bullet"/>
      <w:lvlText w:val="•"/>
      <w:lvlJc w:val="left"/>
      <w:pPr>
        <w:tabs>
          <w:tab w:val="num" w:pos="2160"/>
        </w:tabs>
        <w:ind w:left="2160" w:hanging="360"/>
      </w:pPr>
      <w:rPr>
        <w:rFonts w:ascii="Arial" w:hAnsi="Arial" w:hint="default"/>
      </w:rPr>
    </w:lvl>
    <w:lvl w:ilvl="3" w:tplc="3E0E2F9A" w:tentative="1">
      <w:start w:val="1"/>
      <w:numFmt w:val="bullet"/>
      <w:lvlText w:val="•"/>
      <w:lvlJc w:val="left"/>
      <w:pPr>
        <w:tabs>
          <w:tab w:val="num" w:pos="2880"/>
        </w:tabs>
        <w:ind w:left="2880" w:hanging="360"/>
      </w:pPr>
      <w:rPr>
        <w:rFonts w:ascii="Arial" w:hAnsi="Arial" w:hint="default"/>
      </w:rPr>
    </w:lvl>
    <w:lvl w:ilvl="4" w:tplc="9476E624" w:tentative="1">
      <w:start w:val="1"/>
      <w:numFmt w:val="bullet"/>
      <w:lvlText w:val="•"/>
      <w:lvlJc w:val="left"/>
      <w:pPr>
        <w:tabs>
          <w:tab w:val="num" w:pos="3600"/>
        </w:tabs>
        <w:ind w:left="3600" w:hanging="360"/>
      </w:pPr>
      <w:rPr>
        <w:rFonts w:ascii="Arial" w:hAnsi="Arial" w:hint="default"/>
      </w:rPr>
    </w:lvl>
    <w:lvl w:ilvl="5" w:tplc="8938AEC4" w:tentative="1">
      <w:start w:val="1"/>
      <w:numFmt w:val="bullet"/>
      <w:lvlText w:val="•"/>
      <w:lvlJc w:val="left"/>
      <w:pPr>
        <w:tabs>
          <w:tab w:val="num" w:pos="4320"/>
        </w:tabs>
        <w:ind w:left="4320" w:hanging="360"/>
      </w:pPr>
      <w:rPr>
        <w:rFonts w:ascii="Arial" w:hAnsi="Arial" w:hint="default"/>
      </w:rPr>
    </w:lvl>
    <w:lvl w:ilvl="6" w:tplc="381C0426" w:tentative="1">
      <w:start w:val="1"/>
      <w:numFmt w:val="bullet"/>
      <w:lvlText w:val="•"/>
      <w:lvlJc w:val="left"/>
      <w:pPr>
        <w:tabs>
          <w:tab w:val="num" w:pos="5040"/>
        </w:tabs>
        <w:ind w:left="5040" w:hanging="360"/>
      </w:pPr>
      <w:rPr>
        <w:rFonts w:ascii="Arial" w:hAnsi="Arial" w:hint="default"/>
      </w:rPr>
    </w:lvl>
    <w:lvl w:ilvl="7" w:tplc="841EE35E" w:tentative="1">
      <w:start w:val="1"/>
      <w:numFmt w:val="bullet"/>
      <w:lvlText w:val="•"/>
      <w:lvlJc w:val="left"/>
      <w:pPr>
        <w:tabs>
          <w:tab w:val="num" w:pos="5760"/>
        </w:tabs>
        <w:ind w:left="5760" w:hanging="360"/>
      </w:pPr>
      <w:rPr>
        <w:rFonts w:ascii="Arial" w:hAnsi="Arial" w:hint="default"/>
      </w:rPr>
    </w:lvl>
    <w:lvl w:ilvl="8" w:tplc="47BA321C" w:tentative="1">
      <w:start w:val="1"/>
      <w:numFmt w:val="bullet"/>
      <w:lvlText w:val="•"/>
      <w:lvlJc w:val="left"/>
      <w:pPr>
        <w:tabs>
          <w:tab w:val="num" w:pos="6480"/>
        </w:tabs>
        <w:ind w:left="6480" w:hanging="360"/>
      </w:pPr>
      <w:rPr>
        <w:rFonts w:ascii="Arial" w:hAnsi="Arial" w:hint="default"/>
      </w:rPr>
    </w:lvl>
  </w:abstractNum>
  <w:abstractNum w:abstractNumId="15">
    <w:nsid w:val="20256FD4"/>
    <w:multiLevelType w:val="hybridMultilevel"/>
    <w:tmpl w:val="DBF29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BE326B"/>
    <w:multiLevelType w:val="hybridMultilevel"/>
    <w:tmpl w:val="5BD68FC2"/>
    <w:lvl w:ilvl="0" w:tplc="688E907E">
      <w:start w:val="1"/>
      <w:numFmt w:val="bullet"/>
      <w:lvlText w:val="–"/>
      <w:lvlJc w:val="left"/>
      <w:pPr>
        <w:tabs>
          <w:tab w:val="num" w:pos="720"/>
        </w:tabs>
        <w:ind w:left="720" w:hanging="360"/>
      </w:pPr>
      <w:rPr>
        <w:rFonts w:ascii="Times New Roman" w:hAnsi="Times New Roman" w:hint="default"/>
      </w:rPr>
    </w:lvl>
    <w:lvl w:ilvl="1" w:tplc="C7C430E6">
      <w:start w:val="1"/>
      <w:numFmt w:val="bullet"/>
      <w:lvlText w:val="–"/>
      <w:lvlJc w:val="left"/>
      <w:pPr>
        <w:tabs>
          <w:tab w:val="num" w:pos="1440"/>
        </w:tabs>
        <w:ind w:left="1440" w:hanging="360"/>
      </w:pPr>
      <w:rPr>
        <w:rFonts w:ascii="Times New Roman" w:hAnsi="Times New Roman" w:hint="default"/>
      </w:rPr>
    </w:lvl>
    <w:lvl w:ilvl="2" w:tplc="487C424C">
      <w:start w:val="444"/>
      <w:numFmt w:val="bullet"/>
      <w:lvlText w:val="•"/>
      <w:lvlJc w:val="left"/>
      <w:pPr>
        <w:tabs>
          <w:tab w:val="num" w:pos="2160"/>
        </w:tabs>
        <w:ind w:left="2160" w:hanging="360"/>
      </w:pPr>
      <w:rPr>
        <w:rFonts w:ascii="Times New Roman" w:hAnsi="Times New Roman" w:hint="default"/>
      </w:rPr>
    </w:lvl>
    <w:lvl w:ilvl="3" w:tplc="AACCFFF4" w:tentative="1">
      <w:start w:val="1"/>
      <w:numFmt w:val="bullet"/>
      <w:lvlText w:val="–"/>
      <w:lvlJc w:val="left"/>
      <w:pPr>
        <w:tabs>
          <w:tab w:val="num" w:pos="2880"/>
        </w:tabs>
        <w:ind w:left="2880" w:hanging="360"/>
      </w:pPr>
      <w:rPr>
        <w:rFonts w:ascii="Times New Roman" w:hAnsi="Times New Roman" w:hint="default"/>
      </w:rPr>
    </w:lvl>
    <w:lvl w:ilvl="4" w:tplc="F1C0EEB6" w:tentative="1">
      <w:start w:val="1"/>
      <w:numFmt w:val="bullet"/>
      <w:lvlText w:val="–"/>
      <w:lvlJc w:val="left"/>
      <w:pPr>
        <w:tabs>
          <w:tab w:val="num" w:pos="3600"/>
        </w:tabs>
        <w:ind w:left="3600" w:hanging="360"/>
      </w:pPr>
      <w:rPr>
        <w:rFonts w:ascii="Times New Roman" w:hAnsi="Times New Roman" w:hint="default"/>
      </w:rPr>
    </w:lvl>
    <w:lvl w:ilvl="5" w:tplc="59520FB8" w:tentative="1">
      <w:start w:val="1"/>
      <w:numFmt w:val="bullet"/>
      <w:lvlText w:val="–"/>
      <w:lvlJc w:val="left"/>
      <w:pPr>
        <w:tabs>
          <w:tab w:val="num" w:pos="4320"/>
        </w:tabs>
        <w:ind w:left="4320" w:hanging="360"/>
      </w:pPr>
      <w:rPr>
        <w:rFonts w:ascii="Times New Roman" w:hAnsi="Times New Roman" w:hint="default"/>
      </w:rPr>
    </w:lvl>
    <w:lvl w:ilvl="6" w:tplc="7B948114" w:tentative="1">
      <w:start w:val="1"/>
      <w:numFmt w:val="bullet"/>
      <w:lvlText w:val="–"/>
      <w:lvlJc w:val="left"/>
      <w:pPr>
        <w:tabs>
          <w:tab w:val="num" w:pos="5040"/>
        </w:tabs>
        <w:ind w:left="5040" w:hanging="360"/>
      </w:pPr>
      <w:rPr>
        <w:rFonts w:ascii="Times New Roman" w:hAnsi="Times New Roman" w:hint="default"/>
      </w:rPr>
    </w:lvl>
    <w:lvl w:ilvl="7" w:tplc="3AC63450" w:tentative="1">
      <w:start w:val="1"/>
      <w:numFmt w:val="bullet"/>
      <w:lvlText w:val="–"/>
      <w:lvlJc w:val="left"/>
      <w:pPr>
        <w:tabs>
          <w:tab w:val="num" w:pos="5760"/>
        </w:tabs>
        <w:ind w:left="5760" w:hanging="360"/>
      </w:pPr>
      <w:rPr>
        <w:rFonts w:ascii="Times New Roman" w:hAnsi="Times New Roman" w:hint="default"/>
      </w:rPr>
    </w:lvl>
    <w:lvl w:ilvl="8" w:tplc="4C68888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4C224FB"/>
    <w:multiLevelType w:val="hybridMultilevel"/>
    <w:tmpl w:val="4DC020E4"/>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01E12DB"/>
    <w:multiLevelType w:val="hybridMultilevel"/>
    <w:tmpl w:val="3158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96AA6"/>
    <w:multiLevelType w:val="hybridMultilevel"/>
    <w:tmpl w:val="6872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82112A"/>
    <w:multiLevelType w:val="hybridMultilevel"/>
    <w:tmpl w:val="3608562A"/>
    <w:lvl w:ilvl="0" w:tplc="1152E53C">
      <w:start w:val="1"/>
      <w:numFmt w:val="bullet"/>
      <w:lvlText w:val="•"/>
      <w:lvlJc w:val="left"/>
      <w:pPr>
        <w:tabs>
          <w:tab w:val="num" w:pos="720"/>
        </w:tabs>
        <w:ind w:left="720" w:hanging="360"/>
      </w:pPr>
      <w:rPr>
        <w:rFonts w:ascii="Arial" w:hAnsi="Arial" w:hint="default"/>
      </w:rPr>
    </w:lvl>
    <w:lvl w:ilvl="1" w:tplc="C8E45482" w:tentative="1">
      <w:start w:val="1"/>
      <w:numFmt w:val="bullet"/>
      <w:lvlText w:val="•"/>
      <w:lvlJc w:val="left"/>
      <w:pPr>
        <w:tabs>
          <w:tab w:val="num" w:pos="1440"/>
        </w:tabs>
        <w:ind w:left="1440" w:hanging="360"/>
      </w:pPr>
      <w:rPr>
        <w:rFonts w:ascii="Arial" w:hAnsi="Arial" w:hint="default"/>
      </w:rPr>
    </w:lvl>
    <w:lvl w:ilvl="2" w:tplc="83DAB706" w:tentative="1">
      <w:start w:val="1"/>
      <w:numFmt w:val="bullet"/>
      <w:lvlText w:val="•"/>
      <w:lvlJc w:val="left"/>
      <w:pPr>
        <w:tabs>
          <w:tab w:val="num" w:pos="2160"/>
        </w:tabs>
        <w:ind w:left="2160" w:hanging="360"/>
      </w:pPr>
      <w:rPr>
        <w:rFonts w:ascii="Arial" w:hAnsi="Arial" w:hint="default"/>
      </w:rPr>
    </w:lvl>
    <w:lvl w:ilvl="3" w:tplc="EB7EF970" w:tentative="1">
      <w:start w:val="1"/>
      <w:numFmt w:val="bullet"/>
      <w:lvlText w:val="•"/>
      <w:lvlJc w:val="left"/>
      <w:pPr>
        <w:tabs>
          <w:tab w:val="num" w:pos="2880"/>
        </w:tabs>
        <w:ind w:left="2880" w:hanging="360"/>
      </w:pPr>
      <w:rPr>
        <w:rFonts w:ascii="Arial" w:hAnsi="Arial" w:hint="default"/>
      </w:rPr>
    </w:lvl>
    <w:lvl w:ilvl="4" w:tplc="FDA8B9AE" w:tentative="1">
      <w:start w:val="1"/>
      <w:numFmt w:val="bullet"/>
      <w:lvlText w:val="•"/>
      <w:lvlJc w:val="left"/>
      <w:pPr>
        <w:tabs>
          <w:tab w:val="num" w:pos="3600"/>
        </w:tabs>
        <w:ind w:left="3600" w:hanging="360"/>
      </w:pPr>
      <w:rPr>
        <w:rFonts w:ascii="Arial" w:hAnsi="Arial" w:hint="default"/>
      </w:rPr>
    </w:lvl>
    <w:lvl w:ilvl="5" w:tplc="B8924712" w:tentative="1">
      <w:start w:val="1"/>
      <w:numFmt w:val="bullet"/>
      <w:lvlText w:val="•"/>
      <w:lvlJc w:val="left"/>
      <w:pPr>
        <w:tabs>
          <w:tab w:val="num" w:pos="4320"/>
        </w:tabs>
        <w:ind w:left="4320" w:hanging="360"/>
      </w:pPr>
      <w:rPr>
        <w:rFonts w:ascii="Arial" w:hAnsi="Arial" w:hint="default"/>
      </w:rPr>
    </w:lvl>
    <w:lvl w:ilvl="6" w:tplc="0AEC5822" w:tentative="1">
      <w:start w:val="1"/>
      <w:numFmt w:val="bullet"/>
      <w:lvlText w:val="•"/>
      <w:lvlJc w:val="left"/>
      <w:pPr>
        <w:tabs>
          <w:tab w:val="num" w:pos="5040"/>
        </w:tabs>
        <w:ind w:left="5040" w:hanging="360"/>
      </w:pPr>
      <w:rPr>
        <w:rFonts w:ascii="Arial" w:hAnsi="Arial" w:hint="default"/>
      </w:rPr>
    </w:lvl>
    <w:lvl w:ilvl="7" w:tplc="94D2DA5E" w:tentative="1">
      <w:start w:val="1"/>
      <w:numFmt w:val="bullet"/>
      <w:lvlText w:val="•"/>
      <w:lvlJc w:val="left"/>
      <w:pPr>
        <w:tabs>
          <w:tab w:val="num" w:pos="5760"/>
        </w:tabs>
        <w:ind w:left="5760" w:hanging="360"/>
      </w:pPr>
      <w:rPr>
        <w:rFonts w:ascii="Arial" w:hAnsi="Arial" w:hint="default"/>
      </w:rPr>
    </w:lvl>
    <w:lvl w:ilvl="8" w:tplc="F64AF8E8" w:tentative="1">
      <w:start w:val="1"/>
      <w:numFmt w:val="bullet"/>
      <w:lvlText w:val="•"/>
      <w:lvlJc w:val="left"/>
      <w:pPr>
        <w:tabs>
          <w:tab w:val="num" w:pos="6480"/>
        </w:tabs>
        <w:ind w:left="6480" w:hanging="360"/>
      </w:pPr>
      <w:rPr>
        <w:rFonts w:ascii="Arial" w:hAnsi="Arial" w:hint="default"/>
      </w:rPr>
    </w:lvl>
  </w:abstractNum>
  <w:abstractNum w:abstractNumId="21">
    <w:nsid w:val="4FEC69C9"/>
    <w:multiLevelType w:val="hybridMultilevel"/>
    <w:tmpl w:val="376CADF6"/>
    <w:lvl w:ilvl="0" w:tplc="272E79CC">
      <w:start w:val="1"/>
      <w:numFmt w:val="bullet"/>
      <w:lvlText w:val="-"/>
      <w:lvlJc w:val="left"/>
      <w:pPr>
        <w:tabs>
          <w:tab w:val="num" w:pos="360"/>
        </w:tabs>
        <w:ind w:left="360" w:hanging="360"/>
      </w:pPr>
      <w:rPr>
        <w:rFonts w:ascii="Times New Roman" w:hAnsi="Times New Roman" w:hint="default"/>
      </w:rPr>
    </w:lvl>
    <w:lvl w:ilvl="1" w:tplc="EA5C70B4" w:tentative="1">
      <w:start w:val="1"/>
      <w:numFmt w:val="bullet"/>
      <w:lvlText w:val="-"/>
      <w:lvlJc w:val="left"/>
      <w:pPr>
        <w:tabs>
          <w:tab w:val="num" w:pos="1080"/>
        </w:tabs>
        <w:ind w:left="1080" w:hanging="360"/>
      </w:pPr>
      <w:rPr>
        <w:rFonts w:ascii="Times New Roman" w:hAnsi="Times New Roman" w:hint="default"/>
      </w:rPr>
    </w:lvl>
    <w:lvl w:ilvl="2" w:tplc="45E4C216" w:tentative="1">
      <w:start w:val="1"/>
      <w:numFmt w:val="bullet"/>
      <w:lvlText w:val="-"/>
      <w:lvlJc w:val="left"/>
      <w:pPr>
        <w:tabs>
          <w:tab w:val="num" w:pos="1800"/>
        </w:tabs>
        <w:ind w:left="1800" w:hanging="360"/>
      </w:pPr>
      <w:rPr>
        <w:rFonts w:ascii="Times New Roman" w:hAnsi="Times New Roman" w:hint="default"/>
      </w:rPr>
    </w:lvl>
    <w:lvl w:ilvl="3" w:tplc="7DAA6E18" w:tentative="1">
      <w:start w:val="1"/>
      <w:numFmt w:val="bullet"/>
      <w:lvlText w:val="-"/>
      <w:lvlJc w:val="left"/>
      <w:pPr>
        <w:tabs>
          <w:tab w:val="num" w:pos="2520"/>
        </w:tabs>
        <w:ind w:left="2520" w:hanging="360"/>
      </w:pPr>
      <w:rPr>
        <w:rFonts w:ascii="Times New Roman" w:hAnsi="Times New Roman" w:hint="default"/>
      </w:rPr>
    </w:lvl>
    <w:lvl w:ilvl="4" w:tplc="298E91B4" w:tentative="1">
      <w:start w:val="1"/>
      <w:numFmt w:val="bullet"/>
      <w:lvlText w:val="-"/>
      <w:lvlJc w:val="left"/>
      <w:pPr>
        <w:tabs>
          <w:tab w:val="num" w:pos="3240"/>
        </w:tabs>
        <w:ind w:left="3240" w:hanging="360"/>
      </w:pPr>
      <w:rPr>
        <w:rFonts w:ascii="Times New Roman" w:hAnsi="Times New Roman" w:hint="default"/>
      </w:rPr>
    </w:lvl>
    <w:lvl w:ilvl="5" w:tplc="08585E4C" w:tentative="1">
      <w:start w:val="1"/>
      <w:numFmt w:val="bullet"/>
      <w:lvlText w:val="-"/>
      <w:lvlJc w:val="left"/>
      <w:pPr>
        <w:tabs>
          <w:tab w:val="num" w:pos="3960"/>
        </w:tabs>
        <w:ind w:left="3960" w:hanging="360"/>
      </w:pPr>
      <w:rPr>
        <w:rFonts w:ascii="Times New Roman" w:hAnsi="Times New Roman" w:hint="default"/>
      </w:rPr>
    </w:lvl>
    <w:lvl w:ilvl="6" w:tplc="0B5C1CBC" w:tentative="1">
      <w:start w:val="1"/>
      <w:numFmt w:val="bullet"/>
      <w:lvlText w:val="-"/>
      <w:lvlJc w:val="left"/>
      <w:pPr>
        <w:tabs>
          <w:tab w:val="num" w:pos="4680"/>
        </w:tabs>
        <w:ind w:left="4680" w:hanging="360"/>
      </w:pPr>
      <w:rPr>
        <w:rFonts w:ascii="Times New Roman" w:hAnsi="Times New Roman" w:hint="default"/>
      </w:rPr>
    </w:lvl>
    <w:lvl w:ilvl="7" w:tplc="BE009B76" w:tentative="1">
      <w:start w:val="1"/>
      <w:numFmt w:val="bullet"/>
      <w:lvlText w:val="-"/>
      <w:lvlJc w:val="left"/>
      <w:pPr>
        <w:tabs>
          <w:tab w:val="num" w:pos="5400"/>
        </w:tabs>
        <w:ind w:left="5400" w:hanging="360"/>
      </w:pPr>
      <w:rPr>
        <w:rFonts w:ascii="Times New Roman" w:hAnsi="Times New Roman" w:hint="default"/>
      </w:rPr>
    </w:lvl>
    <w:lvl w:ilvl="8" w:tplc="9230B43C" w:tentative="1">
      <w:start w:val="1"/>
      <w:numFmt w:val="bullet"/>
      <w:lvlText w:val="-"/>
      <w:lvlJc w:val="left"/>
      <w:pPr>
        <w:tabs>
          <w:tab w:val="num" w:pos="6120"/>
        </w:tabs>
        <w:ind w:left="6120" w:hanging="360"/>
      </w:pPr>
      <w:rPr>
        <w:rFonts w:ascii="Times New Roman" w:hAnsi="Times New Roman" w:hint="default"/>
      </w:rPr>
    </w:lvl>
  </w:abstractNum>
  <w:abstractNum w:abstractNumId="22">
    <w:nsid w:val="559D3CA0"/>
    <w:multiLevelType w:val="hybridMultilevel"/>
    <w:tmpl w:val="116A4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577A1D"/>
    <w:multiLevelType w:val="hybridMultilevel"/>
    <w:tmpl w:val="1EDA159C"/>
    <w:lvl w:ilvl="0" w:tplc="49EEA506">
      <w:start w:val="1"/>
      <w:numFmt w:val="bullet"/>
      <w:lvlText w:val="-"/>
      <w:lvlJc w:val="left"/>
      <w:pPr>
        <w:tabs>
          <w:tab w:val="num" w:pos="360"/>
        </w:tabs>
        <w:ind w:left="360" w:hanging="360"/>
      </w:pPr>
      <w:rPr>
        <w:rFonts w:ascii="Times New Roman" w:hAnsi="Times New Roman" w:hint="default"/>
      </w:rPr>
    </w:lvl>
    <w:lvl w:ilvl="1" w:tplc="87CC3A88" w:tentative="1">
      <w:start w:val="1"/>
      <w:numFmt w:val="bullet"/>
      <w:lvlText w:val="-"/>
      <w:lvlJc w:val="left"/>
      <w:pPr>
        <w:tabs>
          <w:tab w:val="num" w:pos="1080"/>
        </w:tabs>
        <w:ind w:left="1080" w:hanging="360"/>
      </w:pPr>
      <w:rPr>
        <w:rFonts w:ascii="Times New Roman" w:hAnsi="Times New Roman" w:hint="default"/>
      </w:rPr>
    </w:lvl>
    <w:lvl w:ilvl="2" w:tplc="D7EAEAB8" w:tentative="1">
      <w:start w:val="1"/>
      <w:numFmt w:val="bullet"/>
      <w:lvlText w:val="-"/>
      <w:lvlJc w:val="left"/>
      <w:pPr>
        <w:tabs>
          <w:tab w:val="num" w:pos="1800"/>
        </w:tabs>
        <w:ind w:left="1800" w:hanging="360"/>
      </w:pPr>
      <w:rPr>
        <w:rFonts w:ascii="Times New Roman" w:hAnsi="Times New Roman" w:hint="default"/>
      </w:rPr>
    </w:lvl>
    <w:lvl w:ilvl="3" w:tplc="2B0850B2" w:tentative="1">
      <w:start w:val="1"/>
      <w:numFmt w:val="bullet"/>
      <w:lvlText w:val="-"/>
      <w:lvlJc w:val="left"/>
      <w:pPr>
        <w:tabs>
          <w:tab w:val="num" w:pos="2520"/>
        </w:tabs>
        <w:ind w:left="2520" w:hanging="360"/>
      </w:pPr>
      <w:rPr>
        <w:rFonts w:ascii="Times New Roman" w:hAnsi="Times New Roman" w:hint="default"/>
      </w:rPr>
    </w:lvl>
    <w:lvl w:ilvl="4" w:tplc="295AE28C" w:tentative="1">
      <w:start w:val="1"/>
      <w:numFmt w:val="bullet"/>
      <w:lvlText w:val="-"/>
      <w:lvlJc w:val="left"/>
      <w:pPr>
        <w:tabs>
          <w:tab w:val="num" w:pos="3240"/>
        </w:tabs>
        <w:ind w:left="3240" w:hanging="360"/>
      </w:pPr>
      <w:rPr>
        <w:rFonts w:ascii="Times New Roman" w:hAnsi="Times New Roman" w:hint="default"/>
      </w:rPr>
    </w:lvl>
    <w:lvl w:ilvl="5" w:tplc="ACEC6324" w:tentative="1">
      <w:start w:val="1"/>
      <w:numFmt w:val="bullet"/>
      <w:lvlText w:val="-"/>
      <w:lvlJc w:val="left"/>
      <w:pPr>
        <w:tabs>
          <w:tab w:val="num" w:pos="3960"/>
        </w:tabs>
        <w:ind w:left="3960" w:hanging="360"/>
      </w:pPr>
      <w:rPr>
        <w:rFonts w:ascii="Times New Roman" w:hAnsi="Times New Roman" w:hint="default"/>
      </w:rPr>
    </w:lvl>
    <w:lvl w:ilvl="6" w:tplc="E738DE90" w:tentative="1">
      <w:start w:val="1"/>
      <w:numFmt w:val="bullet"/>
      <w:lvlText w:val="-"/>
      <w:lvlJc w:val="left"/>
      <w:pPr>
        <w:tabs>
          <w:tab w:val="num" w:pos="4680"/>
        </w:tabs>
        <w:ind w:left="4680" w:hanging="360"/>
      </w:pPr>
      <w:rPr>
        <w:rFonts w:ascii="Times New Roman" w:hAnsi="Times New Roman" w:hint="default"/>
      </w:rPr>
    </w:lvl>
    <w:lvl w:ilvl="7" w:tplc="E5544E82" w:tentative="1">
      <w:start w:val="1"/>
      <w:numFmt w:val="bullet"/>
      <w:lvlText w:val="-"/>
      <w:lvlJc w:val="left"/>
      <w:pPr>
        <w:tabs>
          <w:tab w:val="num" w:pos="5400"/>
        </w:tabs>
        <w:ind w:left="5400" w:hanging="360"/>
      </w:pPr>
      <w:rPr>
        <w:rFonts w:ascii="Times New Roman" w:hAnsi="Times New Roman" w:hint="default"/>
      </w:rPr>
    </w:lvl>
    <w:lvl w:ilvl="8" w:tplc="69068AEA" w:tentative="1">
      <w:start w:val="1"/>
      <w:numFmt w:val="bullet"/>
      <w:lvlText w:val="-"/>
      <w:lvlJc w:val="left"/>
      <w:pPr>
        <w:tabs>
          <w:tab w:val="num" w:pos="6120"/>
        </w:tabs>
        <w:ind w:left="6120" w:hanging="360"/>
      </w:pPr>
      <w:rPr>
        <w:rFonts w:ascii="Times New Roman" w:hAnsi="Times New Roman" w:hint="default"/>
      </w:rPr>
    </w:lvl>
  </w:abstractNum>
  <w:abstractNum w:abstractNumId="24">
    <w:nsid w:val="671E3181"/>
    <w:multiLevelType w:val="hybridMultilevel"/>
    <w:tmpl w:val="BC28F702"/>
    <w:lvl w:ilvl="0" w:tplc="B0DEE6F0">
      <w:start w:val="1"/>
      <w:numFmt w:val="bullet"/>
      <w:lvlText w:val="•"/>
      <w:lvlJc w:val="left"/>
      <w:pPr>
        <w:tabs>
          <w:tab w:val="num" w:pos="720"/>
        </w:tabs>
        <w:ind w:left="720" w:hanging="360"/>
      </w:pPr>
      <w:rPr>
        <w:rFonts w:ascii="Arial" w:hAnsi="Arial" w:hint="default"/>
      </w:rPr>
    </w:lvl>
    <w:lvl w:ilvl="1" w:tplc="314E02F4" w:tentative="1">
      <w:start w:val="1"/>
      <w:numFmt w:val="bullet"/>
      <w:lvlText w:val="•"/>
      <w:lvlJc w:val="left"/>
      <w:pPr>
        <w:tabs>
          <w:tab w:val="num" w:pos="1440"/>
        </w:tabs>
        <w:ind w:left="1440" w:hanging="360"/>
      </w:pPr>
      <w:rPr>
        <w:rFonts w:ascii="Arial" w:hAnsi="Arial" w:hint="default"/>
      </w:rPr>
    </w:lvl>
    <w:lvl w:ilvl="2" w:tplc="85A44696" w:tentative="1">
      <w:start w:val="1"/>
      <w:numFmt w:val="bullet"/>
      <w:lvlText w:val="•"/>
      <w:lvlJc w:val="left"/>
      <w:pPr>
        <w:tabs>
          <w:tab w:val="num" w:pos="2160"/>
        </w:tabs>
        <w:ind w:left="2160" w:hanging="360"/>
      </w:pPr>
      <w:rPr>
        <w:rFonts w:ascii="Arial" w:hAnsi="Arial" w:hint="default"/>
      </w:rPr>
    </w:lvl>
    <w:lvl w:ilvl="3" w:tplc="35B0272A" w:tentative="1">
      <w:start w:val="1"/>
      <w:numFmt w:val="bullet"/>
      <w:lvlText w:val="•"/>
      <w:lvlJc w:val="left"/>
      <w:pPr>
        <w:tabs>
          <w:tab w:val="num" w:pos="2880"/>
        </w:tabs>
        <w:ind w:left="2880" w:hanging="360"/>
      </w:pPr>
      <w:rPr>
        <w:rFonts w:ascii="Arial" w:hAnsi="Arial" w:hint="default"/>
      </w:rPr>
    </w:lvl>
    <w:lvl w:ilvl="4" w:tplc="C0EE111C" w:tentative="1">
      <w:start w:val="1"/>
      <w:numFmt w:val="bullet"/>
      <w:lvlText w:val="•"/>
      <w:lvlJc w:val="left"/>
      <w:pPr>
        <w:tabs>
          <w:tab w:val="num" w:pos="3600"/>
        </w:tabs>
        <w:ind w:left="3600" w:hanging="360"/>
      </w:pPr>
      <w:rPr>
        <w:rFonts w:ascii="Arial" w:hAnsi="Arial" w:hint="default"/>
      </w:rPr>
    </w:lvl>
    <w:lvl w:ilvl="5" w:tplc="D18459D6" w:tentative="1">
      <w:start w:val="1"/>
      <w:numFmt w:val="bullet"/>
      <w:lvlText w:val="•"/>
      <w:lvlJc w:val="left"/>
      <w:pPr>
        <w:tabs>
          <w:tab w:val="num" w:pos="4320"/>
        </w:tabs>
        <w:ind w:left="4320" w:hanging="360"/>
      </w:pPr>
      <w:rPr>
        <w:rFonts w:ascii="Arial" w:hAnsi="Arial" w:hint="default"/>
      </w:rPr>
    </w:lvl>
    <w:lvl w:ilvl="6" w:tplc="E752B3AE" w:tentative="1">
      <w:start w:val="1"/>
      <w:numFmt w:val="bullet"/>
      <w:lvlText w:val="•"/>
      <w:lvlJc w:val="left"/>
      <w:pPr>
        <w:tabs>
          <w:tab w:val="num" w:pos="5040"/>
        </w:tabs>
        <w:ind w:left="5040" w:hanging="360"/>
      </w:pPr>
      <w:rPr>
        <w:rFonts w:ascii="Arial" w:hAnsi="Arial" w:hint="default"/>
      </w:rPr>
    </w:lvl>
    <w:lvl w:ilvl="7" w:tplc="8E9A5236" w:tentative="1">
      <w:start w:val="1"/>
      <w:numFmt w:val="bullet"/>
      <w:lvlText w:val="•"/>
      <w:lvlJc w:val="left"/>
      <w:pPr>
        <w:tabs>
          <w:tab w:val="num" w:pos="5760"/>
        </w:tabs>
        <w:ind w:left="5760" w:hanging="360"/>
      </w:pPr>
      <w:rPr>
        <w:rFonts w:ascii="Arial" w:hAnsi="Arial" w:hint="default"/>
      </w:rPr>
    </w:lvl>
    <w:lvl w:ilvl="8" w:tplc="728CD294" w:tentative="1">
      <w:start w:val="1"/>
      <w:numFmt w:val="bullet"/>
      <w:lvlText w:val="•"/>
      <w:lvlJc w:val="left"/>
      <w:pPr>
        <w:tabs>
          <w:tab w:val="num" w:pos="6480"/>
        </w:tabs>
        <w:ind w:left="6480" w:hanging="360"/>
      </w:pPr>
      <w:rPr>
        <w:rFonts w:ascii="Arial" w:hAnsi="Arial" w:hint="default"/>
      </w:rPr>
    </w:lvl>
  </w:abstractNum>
  <w:abstractNum w:abstractNumId="25">
    <w:nsid w:val="701F1ECA"/>
    <w:multiLevelType w:val="hybridMultilevel"/>
    <w:tmpl w:val="DA54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A61691"/>
    <w:multiLevelType w:val="hybridMultilevel"/>
    <w:tmpl w:val="C3AC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7"/>
  </w:num>
  <w:num w:numId="14">
    <w:abstractNumId w:val="22"/>
  </w:num>
  <w:num w:numId="15">
    <w:abstractNumId w:val="26"/>
  </w:num>
  <w:num w:numId="16">
    <w:abstractNumId w:val="18"/>
  </w:num>
  <w:num w:numId="17">
    <w:abstractNumId w:val="19"/>
  </w:num>
  <w:num w:numId="18">
    <w:abstractNumId w:val="25"/>
  </w:num>
  <w:num w:numId="19">
    <w:abstractNumId w:val="13"/>
  </w:num>
  <w:num w:numId="20">
    <w:abstractNumId w:val="21"/>
  </w:num>
  <w:num w:numId="21">
    <w:abstractNumId w:val="10"/>
  </w:num>
  <w:num w:numId="22">
    <w:abstractNumId w:val="23"/>
  </w:num>
  <w:num w:numId="23">
    <w:abstractNumId w:val="11"/>
  </w:num>
  <w:num w:numId="24">
    <w:abstractNumId w:val="12"/>
  </w:num>
  <w:num w:numId="25">
    <w:abstractNumId w:val="24"/>
  </w:num>
  <w:num w:numId="26">
    <w:abstractNumId w:val="2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heckedForWebBugs" w:val="True"/>
  </w:docVars>
  <w:rsids>
    <w:rsidRoot w:val="00A01819"/>
    <w:rsid w:val="000050F9"/>
    <w:rsid w:val="00005AFA"/>
    <w:rsid w:val="00006257"/>
    <w:rsid w:val="0001337D"/>
    <w:rsid w:val="00013A42"/>
    <w:rsid w:val="000144FF"/>
    <w:rsid w:val="00016FDC"/>
    <w:rsid w:val="00020577"/>
    <w:rsid w:val="0002179F"/>
    <w:rsid w:val="00021F8F"/>
    <w:rsid w:val="00023EA5"/>
    <w:rsid w:val="00024306"/>
    <w:rsid w:val="000243A9"/>
    <w:rsid w:val="00026696"/>
    <w:rsid w:val="0003007F"/>
    <w:rsid w:val="0003255C"/>
    <w:rsid w:val="00032E92"/>
    <w:rsid w:val="000336C6"/>
    <w:rsid w:val="00036C1C"/>
    <w:rsid w:val="00041B9A"/>
    <w:rsid w:val="00042538"/>
    <w:rsid w:val="00044756"/>
    <w:rsid w:val="00044B7B"/>
    <w:rsid w:val="00045274"/>
    <w:rsid w:val="00046420"/>
    <w:rsid w:val="000511F9"/>
    <w:rsid w:val="00052E7C"/>
    <w:rsid w:val="00057F7E"/>
    <w:rsid w:val="00062171"/>
    <w:rsid w:val="0006692E"/>
    <w:rsid w:val="00073BAA"/>
    <w:rsid w:val="00075C67"/>
    <w:rsid w:val="00080D48"/>
    <w:rsid w:val="00081BF3"/>
    <w:rsid w:val="000826B2"/>
    <w:rsid w:val="00083F8C"/>
    <w:rsid w:val="00085909"/>
    <w:rsid w:val="00090EF5"/>
    <w:rsid w:val="00091391"/>
    <w:rsid w:val="000949E2"/>
    <w:rsid w:val="0009796E"/>
    <w:rsid w:val="000A1259"/>
    <w:rsid w:val="000A18D4"/>
    <w:rsid w:val="000A30FB"/>
    <w:rsid w:val="000A33E0"/>
    <w:rsid w:val="000B5534"/>
    <w:rsid w:val="000B7193"/>
    <w:rsid w:val="000B7E74"/>
    <w:rsid w:val="000C07C3"/>
    <w:rsid w:val="000C0D46"/>
    <w:rsid w:val="000C6331"/>
    <w:rsid w:val="000D3C33"/>
    <w:rsid w:val="000D4213"/>
    <w:rsid w:val="000D53EA"/>
    <w:rsid w:val="000E06A7"/>
    <w:rsid w:val="000E37DE"/>
    <w:rsid w:val="000F1C6D"/>
    <w:rsid w:val="000F209F"/>
    <w:rsid w:val="000F4074"/>
    <w:rsid w:val="000F40A4"/>
    <w:rsid w:val="000F415A"/>
    <w:rsid w:val="00100B6F"/>
    <w:rsid w:val="00101C6E"/>
    <w:rsid w:val="00102B62"/>
    <w:rsid w:val="00103F4C"/>
    <w:rsid w:val="00104D8E"/>
    <w:rsid w:val="00107CAB"/>
    <w:rsid w:val="001115A1"/>
    <w:rsid w:val="00111848"/>
    <w:rsid w:val="00112ED0"/>
    <w:rsid w:val="00114FDB"/>
    <w:rsid w:val="0011795D"/>
    <w:rsid w:val="00120261"/>
    <w:rsid w:val="001211CC"/>
    <w:rsid w:val="0012580E"/>
    <w:rsid w:val="00126081"/>
    <w:rsid w:val="00127856"/>
    <w:rsid w:val="00130A39"/>
    <w:rsid w:val="00132114"/>
    <w:rsid w:val="00132460"/>
    <w:rsid w:val="001327CA"/>
    <w:rsid w:val="001368B4"/>
    <w:rsid w:val="001406E6"/>
    <w:rsid w:val="00141792"/>
    <w:rsid w:val="00144C15"/>
    <w:rsid w:val="00146AD3"/>
    <w:rsid w:val="00150126"/>
    <w:rsid w:val="00154B33"/>
    <w:rsid w:val="00154F7D"/>
    <w:rsid w:val="00156EAB"/>
    <w:rsid w:val="00157C44"/>
    <w:rsid w:val="00162AA5"/>
    <w:rsid w:val="00162BE6"/>
    <w:rsid w:val="001641CC"/>
    <w:rsid w:val="001658CE"/>
    <w:rsid w:val="00165B62"/>
    <w:rsid w:val="00165E23"/>
    <w:rsid w:val="0016627A"/>
    <w:rsid w:val="00167970"/>
    <w:rsid w:val="00183068"/>
    <w:rsid w:val="001841DC"/>
    <w:rsid w:val="00184B5C"/>
    <w:rsid w:val="001871EE"/>
    <w:rsid w:val="0019130C"/>
    <w:rsid w:val="00195B82"/>
    <w:rsid w:val="00196C1C"/>
    <w:rsid w:val="00196FA2"/>
    <w:rsid w:val="00197415"/>
    <w:rsid w:val="001A5A43"/>
    <w:rsid w:val="001A7BA1"/>
    <w:rsid w:val="001B1A8C"/>
    <w:rsid w:val="001B365D"/>
    <w:rsid w:val="001B3B92"/>
    <w:rsid w:val="001B7047"/>
    <w:rsid w:val="001C0574"/>
    <w:rsid w:val="001C13FA"/>
    <w:rsid w:val="001C23DB"/>
    <w:rsid w:val="001C3608"/>
    <w:rsid w:val="001C3F5D"/>
    <w:rsid w:val="001C4FCB"/>
    <w:rsid w:val="001D537D"/>
    <w:rsid w:val="001D62D5"/>
    <w:rsid w:val="001E2C05"/>
    <w:rsid w:val="001E3BAF"/>
    <w:rsid w:val="001E3DC6"/>
    <w:rsid w:val="001E531D"/>
    <w:rsid w:val="001E599D"/>
    <w:rsid w:val="001E5F2E"/>
    <w:rsid w:val="001E65CB"/>
    <w:rsid w:val="001E6BBE"/>
    <w:rsid w:val="001E7A5F"/>
    <w:rsid w:val="001F078F"/>
    <w:rsid w:val="00202347"/>
    <w:rsid w:val="00203AFD"/>
    <w:rsid w:val="00211990"/>
    <w:rsid w:val="00211B0A"/>
    <w:rsid w:val="00213544"/>
    <w:rsid w:val="002142C2"/>
    <w:rsid w:val="00214977"/>
    <w:rsid w:val="00215221"/>
    <w:rsid w:val="00217219"/>
    <w:rsid w:val="00221A5E"/>
    <w:rsid w:val="00222E78"/>
    <w:rsid w:val="00226115"/>
    <w:rsid w:val="0022774B"/>
    <w:rsid w:val="002312C0"/>
    <w:rsid w:val="00232F77"/>
    <w:rsid w:val="002358CB"/>
    <w:rsid w:val="00240C74"/>
    <w:rsid w:val="00244100"/>
    <w:rsid w:val="002442D9"/>
    <w:rsid w:val="00250ECD"/>
    <w:rsid w:val="00253ECA"/>
    <w:rsid w:val="0026015F"/>
    <w:rsid w:val="002604AB"/>
    <w:rsid w:val="00260EEE"/>
    <w:rsid w:val="0026518B"/>
    <w:rsid w:val="00276B99"/>
    <w:rsid w:val="00286389"/>
    <w:rsid w:val="0028737B"/>
    <w:rsid w:val="002906D8"/>
    <w:rsid w:val="00292F5F"/>
    <w:rsid w:val="002937EA"/>
    <w:rsid w:val="00294B06"/>
    <w:rsid w:val="00296D9B"/>
    <w:rsid w:val="002A04DD"/>
    <w:rsid w:val="002A3540"/>
    <w:rsid w:val="002A45FD"/>
    <w:rsid w:val="002A4C33"/>
    <w:rsid w:val="002A6F9D"/>
    <w:rsid w:val="002B1A39"/>
    <w:rsid w:val="002B2D49"/>
    <w:rsid w:val="002B3028"/>
    <w:rsid w:val="002B57D4"/>
    <w:rsid w:val="002C6FBC"/>
    <w:rsid w:val="002C7886"/>
    <w:rsid w:val="002D0DC3"/>
    <w:rsid w:val="002D12D7"/>
    <w:rsid w:val="002D215E"/>
    <w:rsid w:val="002D2F80"/>
    <w:rsid w:val="002D3638"/>
    <w:rsid w:val="002D4B3D"/>
    <w:rsid w:val="002D4C06"/>
    <w:rsid w:val="002D7CE4"/>
    <w:rsid w:val="002E1767"/>
    <w:rsid w:val="002E2595"/>
    <w:rsid w:val="002E2F37"/>
    <w:rsid w:val="002E4625"/>
    <w:rsid w:val="002E56AE"/>
    <w:rsid w:val="002E5F23"/>
    <w:rsid w:val="002E7A47"/>
    <w:rsid w:val="002F42DC"/>
    <w:rsid w:val="002F5234"/>
    <w:rsid w:val="002F565D"/>
    <w:rsid w:val="003024FB"/>
    <w:rsid w:val="00303B0F"/>
    <w:rsid w:val="0030402C"/>
    <w:rsid w:val="00314B37"/>
    <w:rsid w:val="00315301"/>
    <w:rsid w:val="003158BA"/>
    <w:rsid w:val="00316305"/>
    <w:rsid w:val="003203F1"/>
    <w:rsid w:val="00320E91"/>
    <w:rsid w:val="00321F7C"/>
    <w:rsid w:val="00325182"/>
    <w:rsid w:val="003329CE"/>
    <w:rsid w:val="00340212"/>
    <w:rsid w:val="003411C8"/>
    <w:rsid w:val="0034362B"/>
    <w:rsid w:val="00343865"/>
    <w:rsid w:val="00343990"/>
    <w:rsid w:val="003445D7"/>
    <w:rsid w:val="00344FE4"/>
    <w:rsid w:val="00345C41"/>
    <w:rsid w:val="003474C1"/>
    <w:rsid w:val="00350209"/>
    <w:rsid w:val="00362BFE"/>
    <w:rsid w:val="003633CB"/>
    <w:rsid w:val="00365041"/>
    <w:rsid w:val="0036540C"/>
    <w:rsid w:val="00365CF0"/>
    <w:rsid w:val="003716CC"/>
    <w:rsid w:val="003762DB"/>
    <w:rsid w:val="00376700"/>
    <w:rsid w:val="00381A61"/>
    <w:rsid w:val="00382657"/>
    <w:rsid w:val="00382DDF"/>
    <w:rsid w:val="00390DED"/>
    <w:rsid w:val="003912D9"/>
    <w:rsid w:val="00392C3C"/>
    <w:rsid w:val="00393086"/>
    <w:rsid w:val="00394BB7"/>
    <w:rsid w:val="00396E88"/>
    <w:rsid w:val="00397A83"/>
    <w:rsid w:val="003A0D89"/>
    <w:rsid w:val="003A56BB"/>
    <w:rsid w:val="003A66C6"/>
    <w:rsid w:val="003B2635"/>
    <w:rsid w:val="003B2C9D"/>
    <w:rsid w:val="003B36E9"/>
    <w:rsid w:val="003C303C"/>
    <w:rsid w:val="003C41BA"/>
    <w:rsid w:val="003C4341"/>
    <w:rsid w:val="003C51B8"/>
    <w:rsid w:val="003D1F28"/>
    <w:rsid w:val="003D21B8"/>
    <w:rsid w:val="003D5D51"/>
    <w:rsid w:val="003D736E"/>
    <w:rsid w:val="003E54DD"/>
    <w:rsid w:val="003E6995"/>
    <w:rsid w:val="003E78E2"/>
    <w:rsid w:val="003F2490"/>
    <w:rsid w:val="003F3482"/>
    <w:rsid w:val="003F48C1"/>
    <w:rsid w:val="003F708F"/>
    <w:rsid w:val="0040093A"/>
    <w:rsid w:val="00402E79"/>
    <w:rsid w:val="004046E2"/>
    <w:rsid w:val="00404CFF"/>
    <w:rsid w:val="00405A43"/>
    <w:rsid w:val="0040780A"/>
    <w:rsid w:val="004138B2"/>
    <w:rsid w:val="0041594A"/>
    <w:rsid w:val="004162F7"/>
    <w:rsid w:val="004223E1"/>
    <w:rsid w:val="004254CC"/>
    <w:rsid w:val="00426BC6"/>
    <w:rsid w:val="0042756C"/>
    <w:rsid w:val="00430F41"/>
    <w:rsid w:val="00432B79"/>
    <w:rsid w:val="00433614"/>
    <w:rsid w:val="00434A16"/>
    <w:rsid w:val="00435D87"/>
    <w:rsid w:val="00440C79"/>
    <w:rsid w:val="00442F52"/>
    <w:rsid w:val="00445809"/>
    <w:rsid w:val="00445F40"/>
    <w:rsid w:val="004473F7"/>
    <w:rsid w:val="004538A6"/>
    <w:rsid w:val="00453EA1"/>
    <w:rsid w:val="00457688"/>
    <w:rsid w:val="00457DE2"/>
    <w:rsid w:val="004675BE"/>
    <w:rsid w:val="0047365E"/>
    <w:rsid w:val="00474EF6"/>
    <w:rsid w:val="004842BD"/>
    <w:rsid w:val="00486A1D"/>
    <w:rsid w:val="00486D7F"/>
    <w:rsid w:val="0049435F"/>
    <w:rsid w:val="00496CB4"/>
    <w:rsid w:val="004A0460"/>
    <w:rsid w:val="004A09B4"/>
    <w:rsid w:val="004A7B51"/>
    <w:rsid w:val="004B4317"/>
    <w:rsid w:val="004B6311"/>
    <w:rsid w:val="004B6596"/>
    <w:rsid w:val="004B6D9F"/>
    <w:rsid w:val="004B70BC"/>
    <w:rsid w:val="004B7D8C"/>
    <w:rsid w:val="004C0FED"/>
    <w:rsid w:val="004C2F46"/>
    <w:rsid w:val="004C6C0F"/>
    <w:rsid w:val="004D17B7"/>
    <w:rsid w:val="004D2B82"/>
    <w:rsid w:val="004D3A0C"/>
    <w:rsid w:val="004E559B"/>
    <w:rsid w:val="004E7929"/>
    <w:rsid w:val="004F5105"/>
    <w:rsid w:val="00500952"/>
    <w:rsid w:val="005009C4"/>
    <w:rsid w:val="005044B8"/>
    <w:rsid w:val="00504A43"/>
    <w:rsid w:val="0050514C"/>
    <w:rsid w:val="00505497"/>
    <w:rsid w:val="005069A5"/>
    <w:rsid w:val="005070AB"/>
    <w:rsid w:val="00507F52"/>
    <w:rsid w:val="00511630"/>
    <w:rsid w:val="00511B49"/>
    <w:rsid w:val="00516D3D"/>
    <w:rsid w:val="005214D5"/>
    <w:rsid w:val="005221A1"/>
    <w:rsid w:val="0052328B"/>
    <w:rsid w:val="00530150"/>
    <w:rsid w:val="00530934"/>
    <w:rsid w:val="00530DC3"/>
    <w:rsid w:val="0053175E"/>
    <w:rsid w:val="0054773F"/>
    <w:rsid w:val="0055072E"/>
    <w:rsid w:val="005524DC"/>
    <w:rsid w:val="00552789"/>
    <w:rsid w:val="00553F79"/>
    <w:rsid w:val="005548FA"/>
    <w:rsid w:val="005554AB"/>
    <w:rsid w:val="00556810"/>
    <w:rsid w:val="00557994"/>
    <w:rsid w:val="00570E6C"/>
    <w:rsid w:val="00572427"/>
    <w:rsid w:val="00574E86"/>
    <w:rsid w:val="005754D4"/>
    <w:rsid w:val="00577C27"/>
    <w:rsid w:val="00580245"/>
    <w:rsid w:val="00583E1F"/>
    <w:rsid w:val="005852CB"/>
    <w:rsid w:val="005857E5"/>
    <w:rsid w:val="00585FDB"/>
    <w:rsid w:val="00586A14"/>
    <w:rsid w:val="00590311"/>
    <w:rsid w:val="00590E9D"/>
    <w:rsid w:val="005920C1"/>
    <w:rsid w:val="0059276E"/>
    <w:rsid w:val="00593561"/>
    <w:rsid w:val="0059388A"/>
    <w:rsid w:val="00597B12"/>
    <w:rsid w:val="005A1990"/>
    <w:rsid w:val="005A6847"/>
    <w:rsid w:val="005B128F"/>
    <w:rsid w:val="005B396D"/>
    <w:rsid w:val="005B51E8"/>
    <w:rsid w:val="005C311A"/>
    <w:rsid w:val="005C4331"/>
    <w:rsid w:val="005C4DBC"/>
    <w:rsid w:val="005C4EC1"/>
    <w:rsid w:val="005C7087"/>
    <w:rsid w:val="005C7A80"/>
    <w:rsid w:val="005D1B3C"/>
    <w:rsid w:val="005D210E"/>
    <w:rsid w:val="005D3D28"/>
    <w:rsid w:val="005D4709"/>
    <w:rsid w:val="005D4D74"/>
    <w:rsid w:val="005E0CEA"/>
    <w:rsid w:val="005E1221"/>
    <w:rsid w:val="005E1456"/>
    <w:rsid w:val="005E3249"/>
    <w:rsid w:val="005E33D3"/>
    <w:rsid w:val="005E35A4"/>
    <w:rsid w:val="005E4BAA"/>
    <w:rsid w:val="005E5831"/>
    <w:rsid w:val="005E5B81"/>
    <w:rsid w:val="005E68C7"/>
    <w:rsid w:val="005F5AEA"/>
    <w:rsid w:val="005F6D06"/>
    <w:rsid w:val="00602FAC"/>
    <w:rsid w:val="006032F0"/>
    <w:rsid w:val="006057F8"/>
    <w:rsid w:val="00611FE7"/>
    <w:rsid w:val="0061249B"/>
    <w:rsid w:val="00613EEA"/>
    <w:rsid w:val="006145C9"/>
    <w:rsid w:val="00622011"/>
    <w:rsid w:val="00623334"/>
    <w:rsid w:val="00623AF0"/>
    <w:rsid w:val="0062458F"/>
    <w:rsid w:val="00624BDC"/>
    <w:rsid w:val="00624E63"/>
    <w:rsid w:val="006250E9"/>
    <w:rsid w:val="006257EB"/>
    <w:rsid w:val="00625FD4"/>
    <w:rsid w:val="00625FD5"/>
    <w:rsid w:val="00626A25"/>
    <w:rsid w:val="0063146D"/>
    <w:rsid w:val="0063215A"/>
    <w:rsid w:val="0063446A"/>
    <w:rsid w:val="00636947"/>
    <w:rsid w:val="00637E59"/>
    <w:rsid w:val="00644613"/>
    <w:rsid w:val="006447DD"/>
    <w:rsid w:val="00645AC8"/>
    <w:rsid w:val="006463E9"/>
    <w:rsid w:val="00646B31"/>
    <w:rsid w:val="00646CE2"/>
    <w:rsid w:val="00650087"/>
    <w:rsid w:val="00651AC1"/>
    <w:rsid w:val="00652E88"/>
    <w:rsid w:val="006549F3"/>
    <w:rsid w:val="0065655D"/>
    <w:rsid w:val="00656E55"/>
    <w:rsid w:val="0066092D"/>
    <w:rsid w:val="006612A0"/>
    <w:rsid w:val="00661D68"/>
    <w:rsid w:val="00665151"/>
    <w:rsid w:val="0066572D"/>
    <w:rsid w:val="0066682A"/>
    <w:rsid w:val="0067080B"/>
    <w:rsid w:val="006738C2"/>
    <w:rsid w:val="006748C8"/>
    <w:rsid w:val="00676DB4"/>
    <w:rsid w:val="006774CF"/>
    <w:rsid w:val="006824D6"/>
    <w:rsid w:val="00695577"/>
    <w:rsid w:val="00695E7C"/>
    <w:rsid w:val="00695EFA"/>
    <w:rsid w:val="006965AC"/>
    <w:rsid w:val="006A5F9C"/>
    <w:rsid w:val="006B22AE"/>
    <w:rsid w:val="006B2EE9"/>
    <w:rsid w:val="006C1436"/>
    <w:rsid w:val="006C2EF5"/>
    <w:rsid w:val="006C33D7"/>
    <w:rsid w:val="006C7C3D"/>
    <w:rsid w:val="006E00FC"/>
    <w:rsid w:val="006E0219"/>
    <w:rsid w:val="006E0601"/>
    <w:rsid w:val="006E107F"/>
    <w:rsid w:val="006E12D0"/>
    <w:rsid w:val="006E34CD"/>
    <w:rsid w:val="006E3E3B"/>
    <w:rsid w:val="006E4738"/>
    <w:rsid w:val="006F2725"/>
    <w:rsid w:val="00701968"/>
    <w:rsid w:val="00704E2A"/>
    <w:rsid w:val="00705260"/>
    <w:rsid w:val="00711815"/>
    <w:rsid w:val="00722AD5"/>
    <w:rsid w:val="00723507"/>
    <w:rsid w:val="00723B69"/>
    <w:rsid w:val="007302D0"/>
    <w:rsid w:val="00732E4B"/>
    <w:rsid w:val="0073700D"/>
    <w:rsid w:val="00740718"/>
    <w:rsid w:val="0074241A"/>
    <w:rsid w:val="007439F5"/>
    <w:rsid w:val="0074451E"/>
    <w:rsid w:val="00745987"/>
    <w:rsid w:val="00745E59"/>
    <w:rsid w:val="00746CDE"/>
    <w:rsid w:val="00747D31"/>
    <w:rsid w:val="00747E22"/>
    <w:rsid w:val="007506F2"/>
    <w:rsid w:val="00750711"/>
    <w:rsid w:val="007549BD"/>
    <w:rsid w:val="00760349"/>
    <w:rsid w:val="0076120D"/>
    <w:rsid w:val="007632B5"/>
    <w:rsid w:val="007667E5"/>
    <w:rsid w:val="00767271"/>
    <w:rsid w:val="007679BF"/>
    <w:rsid w:val="007722DF"/>
    <w:rsid w:val="00772540"/>
    <w:rsid w:val="00775B5C"/>
    <w:rsid w:val="00777F13"/>
    <w:rsid w:val="00780796"/>
    <w:rsid w:val="00784CD1"/>
    <w:rsid w:val="0079764A"/>
    <w:rsid w:val="007A1214"/>
    <w:rsid w:val="007B3632"/>
    <w:rsid w:val="007B77AE"/>
    <w:rsid w:val="007C209C"/>
    <w:rsid w:val="007C3135"/>
    <w:rsid w:val="007C3B24"/>
    <w:rsid w:val="007C5D42"/>
    <w:rsid w:val="007C65F4"/>
    <w:rsid w:val="007D0481"/>
    <w:rsid w:val="007D0CC6"/>
    <w:rsid w:val="007D663A"/>
    <w:rsid w:val="007E19A5"/>
    <w:rsid w:val="007E5722"/>
    <w:rsid w:val="007E7770"/>
    <w:rsid w:val="007F23C4"/>
    <w:rsid w:val="007F3829"/>
    <w:rsid w:val="007F5CA4"/>
    <w:rsid w:val="00802FA4"/>
    <w:rsid w:val="00805FF2"/>
    <w:rsid w:val="00812262"/>
    <w:rsid w:val="00815727"/>
    <w:rsid w:val="008159BC"/>
    <w:rsid w:val="00821656"/>
    <w:rsid w:val="00824F2A"/>
    <w:rsid w:val="00825A39"/>
    <w:rsid w:val="00826B7C"/>
    <w:rsid w:val="00830400"/>
    <w:rsid w:val="00831B6E"/>
    <w:rsid w:val="00832ADC"/>
    <w:rsid w:val="00832DD7"/>
    <w:rsid w:val="008336A5"/>
    <w:rsid w:val="00833E36"/>
    <w:rsid w:val="00836AAC"/>
    <w:rsid w:val="00840CAE"/>
    <w:rsid w:val="00841CC9"/>
    <w:rsid w:val="00843DFD"/>
    <w:rsid w:val="00844E22"/>
    <w:rsid w:val="00845756"/>
    <w:rsid w:val="00847D81"/>
    <w:rsid w:val="00850C92"/>
    <w:rsid w:val="00852855"/>
    <w:rsid w:val="00854A8F"/>
    <w:rsid w:val="008553EB"/>
    <w:rsid w:val="00855421"/>
    <w:rsid w:val="00857149"/>
    <w:rsid w:val="00857189"/>
    <w:rsid w:val="00857322"/>
    <w:rsid w:val="008607BC"/>
    <w:rsid w:val="00861D4F"/>
    <w:rsid w:val="00862B27"/>
    <w:rsid w:val="00865D40"/>
    <w:rsid w:val="00871BF5"/>
    <w:rsid w:val="008758CF"/>
    <w:rsid w:val="00880C36"/>
    <w:rsid w:val="0088141B"/>
    <w:rsid w:val="00881567"/>
    <w:rsid w:val="00883E1B"/>
    <w:rsid w:val="00892EC8"/>
    <w:rsid w:val="00895641"/>
    <w:rsid w:val="008A0685"/>
    <w:rsid w:val="008A0F8A"/>
    <w:rsid w:val="008A1CBB"/>
    <w:rsid w:val="008A4474"/>
    <w:rsid w:val="008B0C9C"/>
    <w:rsid w:val="008B1CD6"/>
    <w:rsid w:val="008B2470"/>
    <w:rsid w:val="008B4395"/>
    <w:rsid w:val="008B4FAF"/>
    <w:rsid w:val="008C153F"/>
    <w:rsid w:val="008C39E3"/>
    <w:rsid w:val="008C3CAB"/>
    <w:rsid w:val="008C510E"/>
    <w:rsid w:val="008C7E26"/>
    <w:rsid w:val="008D2CBF"/>
    <w:rsid w:val="008E107A"/>
    <w:rsid w:val="008E10CE"/>
    <w:rsid w:val="008E110E"/>
    <w:rsid w:val="008E2863"/>
    <w:rsid w:val="008E387D"/>
    <w:rsid w:val="008E4F2C"/>
    <w:rsid w:val="008E5249"/>
    <w:rsid w:val="008E5337"/>
    <w:rsid w:val="008E6771"/>
    <w:rsid w:val="008F0990"/>
    <w:rsid w:val="008F121D"/>
    <w:rsid w:val="008F1A68"/>
    <w:rsid w:val="008F3740"/>
    <w:rsid w:val="008F46D4"/>
    <w:rsid w:val="008F4931"/>
    <w:rsid w:val="008F5109"/>
    <w:rsid w:val="008F5E71"/>
    <w:rsid w:val="00901535"/>
    <w:rsid w:val="00901ECE"/>
    <w:rsid w:val="00902576"/>
    <w:rsid w:val="009049E1"/>
    <w:rsid w:val="00905E28"/>
    <w:rsid w:val="00912EA4"/>
    <w:rsid w:val="0091339C"/>
    <w:rsid w:val="00915207"/>
    <w:rsid w:val="00915565"/>
    <w:rsid w:val="0091567C"/>
    <w:rsid w:val="009156F4"/>
    <w:rsid w:val="009157BB"/>
    <w:rsid w:val="009174BA"/>
    <w:rsid w:val="00917999"/>
    <w:rsid w:val="009200C9"/>
    <w:rsid w:val="009209DA"/>
    <w:rsid w:val="009247D5"/>
    <w:rsid w:val="0092546B"/>
    <w:rsid w:val="00931272"/>
    <w:rsid w:val="00932120"/>
    <w:rsid w:val="00933F3A"/>
    <w:rsid w:val="009347D9"/>
    <w:rsid w:val="009402C5"/>
    <w:rsid w:val="00941798"/>
    <w:rsid w:val="00942647"/>
    <w:rsid w:val="00950623"/>
    <w:rsid w:val="00950D0A"/>
    <w:rsid w:val="00951BE0"/>
    <w:rsid w:val="009536F6"/>
    <w:rsid w:val="009538C3"/>
    <w:rsid w:val="00956995"/>
    <w:rsid w:val="00956AD6"/>
    <w:rsid w:val="00956E3B"/>
    <w:rsid w:val="00963319"/>
    <w:rsid w:val="00964C77"/>
    <w:rsid w:val="00967FB2"/>
    <w:rsid w:val="009704A9"/>
    <w:rsid w:val="00973737"/>
    <w:rsid w:val="00975176"/>
    <w:rsid w:val="0098345C"/>
    <w:rsid w:val="009838D6"/>
    <w:rsid w:val="009860F8"/>
    <w:rsid w:val="0098699A"/>
    <w:rsid w:val="00987B12"/>
    <w:rsid w:val="00990462"/>
    <w:rsid w:val="009933EF"/>
    <w:rsid w:val="00993A67"/>
    <w:rsid w:val="00994644"/>
    <w:rsid w:val="009A7A20"/>
    <w:rsid w:val="009B0768"/>
    <w:rsid w:val="009B6363"/>
    <w:rsid w:val="009B75E7"/>
    <w:rsid w:val="009C0860"/>
    <w:rsid w:val="009C1611"/>
    <w:rsid w:val="009C4BED"/>
    <w:rsid w:val="009D2508"/>
    <w:rsid w:val="009D5C7C"/>
    <w:rsid w:val="009D6A14"/>
    <w:rsid w:val="009D762F"/>
    <w:rsid w:val="009E2548"/>
    <w:rsid w:val="009E3F5B"/>
    <w:rsid w:val="009E513B"/>
    <w:rsid w:val="009E5297"/>
    <w:rsid w:val="009E568D"/>
    <w:rsid w:val="009E5A53"/>
    <w:rsid w:val="009F002B"/>
    <w:rsid w:val="009F305E"/>
    <w:rsid w:val="009F66E8"/>
    <w:rsid w:val="009F7002"/>
    <w:rsid w:val="00A003BF"/>
    <w:rsid w:val="00A01819"/>
    <w:rsid w:val="00A02931"/>
    <w:rsid w:val="00A03DCE"/>
    <w:rsid w:val="00A055A1"/>
    <w:rsid w:val="00A063C6"/>
    <w:rsid w:val="00A07504"/>
    <w:rsid w:val="00A10DC6"/>
    <w:rsid w:val="00A12002"/>
    <w:rsid w:val="00A12D89"/>
    <w:rsid w:val="00A140FD"/>
    <w:rsid w:val="00A173AA"/>
    <w:rsid w:val="00A25320"/>
    <w:rsid w:val="00A25A16"/>
    <w:rsid w:val="00A2601D"/>
    <w:rsid w:val="00A271E4"/>
    <w:rsid w:val="00A32C52"/>
    <w:rsid w:val="00A356BC"/>
    <w:rsid w:val="00A401AE"/>
    <w:rsid w:val="00A40961"/>
    <w:rsid w:val="00A4409A"/>
    <w:rsid w:val="00A4674F"/>
    <w:rsid w:val="00A50970"/>
    <w:rsid w:val="00A561FB"/>
    <w:rsid w:val="00A5795D"/>
    <w:rsid w:val="00A57EDF"/>
    <w:rsid w:val="00A601F7"/>
    <w:rsid w:val="00A60823"/>
    <w:rsid w:val="00A65D48"/>
    <w:rsid w:val="00A67C03"/>
    <w:rsid w:val="00A7166F"/>
    <w:rsid w:val="00A71731"/>
    <w:rsid w:val="00A71BFF"/>
    <w:rsid w:val="00A74CDA"/>
    <w:rsid w:val="00A778A7"/>
    <w:rsid w:val="00A80515"/>
    <w:rsid w:val="00A9143F"/>
    <w:rsid w:val="00A923AF"/>
    <w:rsid w:val="00AA002C"/>
    <w:rsid w:val="00AA2B27"/>
    <w:rsid w:val="00AA6C9C"/>
    <w:rsid w:val="00AB12BB"/>
    <w:rsid w:val="00AB353B"/>
    <w:rsid w:val="00AC1CDB"/>
    <w:rsid w:val="00AD0AB8"/>
    <w:rsid w:val="00AD1322"/>
    <w:rsid w:val="00AD4F07"/>
    <w:rsid w:val="00AD56D3"/>
    <w:rsid w:val="00AD763F"/>
    <w:rsid w:val="00AF030F"/>
    <w:rsid w:val="00AF241F"/>
    <w:rsid w:val="00AF58CD"/>
    <w:rsid w:val="00AF7631"/>
    <w:rsid w:val="00B01BDB"/>
    <w:rsid w:val="00B06D9D"/>
    <w:rsid w:val="00B070E0"/>
    <w:rsid w:val="00B10FE0"/>
    <w:rsid w:val="00B15593"/>
    <w:rsid w:val="00B2340F"/>
    <w:rsid w:val="00B26F02"/>
    <w:rsid w:val="00B26F34"/>
    <w:rsid w:val="00B3145F"/>
    <w:rsid w:val="00B359AF"/>
    <w:rsid w:val="00B36EB4"/>
    <w:rsid w:val="00B3767C"/>
    <w:rsid w:val="00B37E8C"/>
    <w:rsid w:val="00B41772"/>
    <w:rsid w:val="00B43402"/>
    <w:rsid w:val="00B4537B"/>
    <w:rsid w:val="00B517E6"/>
    <w:rsid w:val="00B53336"/>
    <w:rsid w:val="00B6363E"/>
    <w:rsid w:val="00B644D2"/>
    <w:rsid w:val="00B654E1"/>
    <w:rsid w:val="00B6680C"/>
    <w:rsid w:val="00B71340"/>
    <w:rsid w:val="00B715A7"/>
    <w:rsid w:val="00B718CB"/>
    <w:rsid w:val="00B72BFB"/>
    <w:rsid w:val="00B72E8A"/>
    <w:rsid w:val="00B73D9D"/>
    <w:rsid w:val="00B80D97"/>
    <w:rsid w:val="00B8256C"/>
    <w:rsid w:val="00B8416E"/>
    <w:rsid w:val="00B86A95"/>
    <w:rsid w:val="00B8747A"/>
    <w:rsid w:val="00B94F77"/>
    <w:rsid w:val="00B962F3"/>
    <w:rsid w:val="00B96A85"/>
    <w:rsid w:val="00BA4BD7"/>
    <w:rsid w:val="00BA59A0"/>
    <w:rsid w:val="00BA6406"/>
    <w:rsid w:val="00BB0442"/>
    <w:rsid w:val="00BB1EA4"/>
    <w:rsid w:val="00BB3186"/>
    <w:rsid w:val="00BB3E90"/>
    <w:rsid w:val="00BC1095"/>
    <w:rsid w:val="00BC1FD4"/>
    <w:rsid w:val="00BC47A5"/>
    <w:rsid w:val="00BC7F1F"/>
    <w:rsid w:val="00BD3F43"/>
    <w:rsid w:val="00BD59F1"/>
    <w:rsid w:val="00BD6AFC"/>
    <w:rsid w:val="00BE2481"/>
    <w:rsid w:val="00BE5312"/>
    <w:rsid w:val="00BF2F68"/>
    <w:rsid w:val="00BF4ECC"/>
    <w:rsid w:val="00BF6B9F"/>
    <w:rsid w:val="00C02D5F"/>
    <w:rsid w:val="00C037D2"/>
    <w:rsid w:val="00C073FB"/>
    <w:rsid w:val="00C12AA2"/>
    <w:rsid w:val="00C14BBB"/>
    <w:rsid w:val="00C1600F"/>
    <w:rsid w:val="00C1659A"/>
    <w:rsid w:val="00C21508"/>
    <w:rsid w:val="00C23B31"/>
    <w:rsid w:val="00C27FDA"/>
    <w:rsid w:val="00C31A94"/>
    <w:rsid w:val="00C35E7E"/>
    <w:rsid w:val="00C37DDD"/>
    <w:rsid w:val="00C409C9"/>
    <w:rsid w:val="00C4311B"/>
    <w:rsid w:val="00C45075"/>
    <w:rsid w:val="00C52F88"/>
    <w:rsid w:val="00C5384C"/>
    <w:rsid w:val="00C53899"/>
    <w:rsid w:val="00C57102"/>
    <w:rsid w:val="00C57300"/>
    <w:rsid w:val="00C64796"/>
    <w:rsid w:val="00C71E56"/>
    <w:rsid w:val="00C71F6E"/>
    <w:rsid w:val="00C732A7"/>
    <w:rsid w:val="00C73A0E"/>
    <w:rsid w:val="00C73B21"/>
    <w:rsid w:val="00C768E0"/>
    <w:rsid w:val="00C82480"/>
    <w:rsid w:val="00C83B5B"/>
    <w:rsid w:val="00C8478A"/>
    <w:rsid w:val="00C84E28"/>
    <w:rsid w:val="00C94242"/>
    <w:rsid w:val="00CA01D0"/>
    <w:rsid w:val="00CA1E39"/>
    <w:rsid w:val="00CA535F"/>
    <w:rsid w:val="00CB2203"/>
    <w:rsid w:val="00CB66D1"/>
    <w:rsid w:val="00CC3548"/>
    <w:rsid w:val="00CC4F0E"/>
    <w:rsid w:val="00CC61D6"/>
    <w:rsid w:val="00CD459B"/>
    <w:rsid w:val="00CE0718"/>
    <w:rsid w:val="00CE210A"/>
    <w:rsid w:val="00CE3F37"/>
    <w:rsid w:val="00CE6A10"/>
    <w:rsid w:val="00CF1B08"/>
    <w:rsid w:val="00CF298C"/>
    <w:rsid w:val="00CF42D5"/>
    <w:rsid w:val="00CF53A5"/>
    <w:rsid w:val="00CF5EE9"/>
    <w:rsid w:val="00CF7E70"/>
    <w:rsid w:val="00D03B77"/>
    <w:rsid w:val="00D0782D"/>
    <w:rsid w:val="00D07E66"/>
    <w:rsid w:val="00D10306"/>
    <w:rsid w:val="00D12ABE"/>
    <w:rsid w:val="00D12C7B"/>
    <w:rsid w:val="00D149F3"/>
    <w:rsid w:val="00D14EFA"/>
    <w:rsid w:val="00D17BE5"/>
    <w:rsid w:val="00D20A47"/>
    <w:rsid w:val="00D217CE"/>
    <w:rsid w:val="00D25E5F"/>
    <w:rsid w:val="00D268C0"/>
    <w:rsid w:val="00D27A10"/>
    <w:rsid w:val="00D31E4D"/>
    <w:rsid w:val="00D34364"/>
    <w:rsid w:val="00D34CEF"/>
    <w:rsid w:val="00D352D6"/>
    <w:rsid w:val="00D36A31"/>
    <w:rsid w:val="00D37BFA"/>
    <w:rsid w:val="00D401D0"/>
    <w:rsid w:val="00D426C2"/>
    <w:rsid w:val="00D447A8"/>
    <w:rsid w:val="00D479AC"/>
    <w:rsid w:val="00D5106F"/>
    <w:rsid w:val="00D52B5E"/>
    <w:rsid w:val="00D5300F"/>
    <w:rsid w:val="00D548C4"/>
    <w:rsid w:val="00D62AD3"/>
    <w:rsid w:val="00D64A1D"/>
    <w:rsid w:val="00D872C9"/>
    <w:rsid w:val="00D87535"/>
    <w:rsid w:val="00D94F8E"/>
    <w:rsid w:val="00D94FDF"/>
    <w:rsid w:val="00D95A4C"/>
    <w:rsid w:val="00D978D0"/>
    <w:rsid w:val="00DB01C3"/>
    <w:rsid w:val="00DB0306"/>
    <w:rsid w:val="00DB440C"/>
    <w:rsid w:val="00DC221E"/>
    <w:rsid w:val="00DC415F"/>
    <w:rsid w:val="00DC4E2B"/>
    <w:rsid w:val="00DC6465"/>
    <w:rsid w:val="00DC702A"/>
    <w:rsid w:val="00DD095F"/>
    <w:rsid w:val="00DD25B1"/>
    <w:rsid w:val="00DE4F97"/>
    <w:rsid w:val="00DE5036"/>
    <w:rsid w:val="00DE684E"/>
    <w:rsid w:val="00DF2784"/>
    <w:rsid w:val="00DF3795"/>
    <w:rsid w:val="00DF69F5"/>
    <w:rsid w:val="00E001F2"/>
    <w:rsid w:val="00E02DF7"/>
    <w:rsid w:val="00E0644D"/>
    <w:rsid w:val="00E072D3"/>
    <w:rsid w:val="00E1041B"/>
    <w:rsid w:val="00E1108A"/>
    <w:rsid w:val="00E126C6"/>
    <w:rsid w:val="00E12F34"/>
    <w:rsid w:val="00E13414"/>
    <w:rsid w:val="00E21D08"/>
    <w:rsid w:val="00E24462"/>
    <w:rsid w:val="00E248C2"/>
    <w:rsid w:val="00E26543"/>
    <w:rsid w:val="00E306E3"/>
    <w:rsid w:val="00E317C1"/>
    <w:rsid w:val="00E31831"/>
    <w:rsid w:val="00E32266"/>
    <w:rsid w:val="00E34EA4"/>
    <w:rsid w:val="00E40349"/>
    <w:rsid w:val="00E43CC0"/>
    <w:rsid w:val="00E46A41"/>
    <w:rsid w:val="00E47F63"/>
    <w:rsid w:val="00E500AD"/>
    <w:rsid w:val="00E505AF"/>
    <w:rsid w:val="00E515E6"/>
    <w:rsid w:val="00E53E71"/>
    <w:rsid w:val="00E544E8"/>
    <w:rsid w:val="00E54EAB"/>
    <w:rsid w:val="00E55B5B"/>
    <w:rsid w:val="00E563F5"/>
    <w:rsid w:val="00E57016"/>
    <w:rsid w:val="00E61C5D"/>
    <w:rsid w:val="00E66126"/>
    <w:rsid w:val="00E67E55"/>
    <w:rsid w:val="00E7064A"/>
    <w:rsid w:val="00E821D1"/>
    <w:rsid w:val="00E83177"/>
    <w:rsid w:val="00E84C16"/>
    <w:rsid w:val="00E862E0"/>
    <w:rsid w:val="00E91365"/>
    <w:rsid w:val="00E93A78"/>
    <w:rsid w:val="00E9559F"/>
    <w:rsid w:val="00E9600E"/>
    <w:rsid w:val="00EA0A4A"/>
    <w:rsid w:val="00EA2016"/>
    <w:rsid w:val="00EA3914"/>
    <w:rsid w:val="00EB3185"/>
    <w:rsid w:val="00EB3463"/>
    <w:rsid w:val="00EB7100"/>
    <w:rsid w:val="00EB7A46"/>
    <w:rsid w:val="00EC7F6B"/>
    <w:rsid w:val="00ED17DF"/>
    <w:rsid w:val="00ED243A"/>
    <w:rsid w:val="00ED6664"/>
    <w:rsid w:val="00EE0A68"/>
    <w:rsid w:val="00EE336E"/>
    <w:rsid w:val="00EE7E24"/>
    <w:rsid w:val="00EF34CE"/>
    <w:rsid w:val="00F015EB"/>
    <w:rsid w:val="00F14B0E"/>
    <w:rsid w:val="00F14F22"/>
    <w:rsid w:val="00F16400"/>
    <w:rsid w:val="00F21438"/>
    <w:rsid w:val="00F2350A"/>
    <w:rsid w:val="00F25836"/>
    <w:rsid w:val="00F32019"/>
    <w:rsid w:val="00F32A3A"/>
    <w:rsid w:val="00F32BAC"/>
    <w:rsid w:val="00F34B97"/>
    <w:rsid w:val="00F370D2"/>
    <w:rsid w:val="00F45EE9"/>
    <w:rsid w:val="00F554AD"/>
    <w:rsid w:val="00F5681A"/>
    <w:rsid w:val="00F56F3B"/>
    <w:rsid w:val="00F57391"/>
    <w:rsid w:val="00F60961"/>
    <w:rsid w:val="00F62887"/>
    <w:rsid w:val="00F6663F"/>
    <w:rsid w:val="00F70DB4"/>
    <w:rsid w:val="00F73D27"/>
    <w:rsid w:val="00F80931"/>
    <w:rsid w:val="00F8103B"/>
    <w:rsid w:val="00F813EE"/>
    <w:rsid w:val="00F83204"/>
    <w:rsid w:val="00F84DB2"/>
    <w:rsid w:val="00F850F5"/>
    <w:rsid w:val="00F928CD"/>
    <w:rsid w:val="00F93662"/>
    <w:rsid w:val="00FA161A"/>
    <w:rsid w:val="00FA559B"/>
    <w:rsid w:val="00FA5BF0"/>
    <w:rsid w:val="00FA6215"/>
    <w:rsid w:val="00FA6D2B"/>
    <w:rsid w:val="00FB3624"/>
    <w:rsid w:val="00FB45C5"/>
    <w:rsid w:val="00FB5F2C"/>
    <w:rsid w:val="00FB6AE2"/>
    <w:rsid w:val="00FB70A4"/>
    <w:rsid w:val="00FC03A5"/>
    <w:rsid w:val="00FC10F3"/>
    <w:rsid w:val="00FC2252"/>
    <w:rsid w:val="00FC3AFD"/>
    <w:rsid w:val="00FC5D0A"/>
    <w:rsid w:val="00FC5ED2"/>
    <w:rsid w:val="00FD21F6"/>
    <w:rsid w:val="00FD655C"/>
    <w:rsid w:val="00FD65F0"/>
    <w:rsid w:val="00FD6ED1"/>
    <w:rsid w:val="00FE45DA"/>
    <w:rsid w:val="00FE5155"/>
    <w:rsid w:val="00FF2AA4"/>
    <w:rsid w:val="00FF334C"/>
    <w:rsid w:val="00FF55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149"/>
    <w:pPr>
      <w:spacing w:after="200" w:line="276" w:lineRule="auto"/>
    </w:pPr>
    <w:rPr>
      <w:sz w:val="22"/>
      <w:szCs w:val="22"/>
    </w:rPr>
  </w:style>
  <w:style w:type="paragraph" w:styleId="1">
    <w:name w:val="heading 1"/>
    <w:basedOn w:val="a"/>
    <w:next w:val="a"/>
    <w:link w:val="1Char"/>
    <w:uiPriority w:val="99"/>
    <w:qFormat/>
    <w:rsid w:val="003716CC"/>
    <w:pPr>
      <w:keepNext/>
      <w:keepLines/>
      <w:spacing w:before="480" w:after="0"/>
      <w:outlineLvl w:val="0"/>
    </w:pPr>
    <w:rPr>
      <w:rFonts w:ascii="Cambria" w:hAnsi="Cambria"/>
      <w:b/>
      <w:color w:val="365F91"/>
      <w:sz w:val="28"/>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3716CC"/>
    <w:rPr>
      <w:rFonts w:ascii="Cambria" w:hAnsi="Cambria" w:cs="Times New Roman"/>
      <w:b/>
      <w:color w:val="365F91"/>
      <w:sz w:val="28"/>
      <w:lang w:eastAsia="ja-JP"/>
    </w:rPr>
  </w:style>
  <w:style w:type="paragraph" w:styleId="a3">
    <w:name w:val="Balloon Text"/>
    <w:basedOn w:val="a"/>
    <w:link w:val="Char"/>
    <w:uiPriority w:val="99"/>
    <w:semiHidden/>
    <w:rsid w:val="003716CC"/>
    <w:pPr>
      <w:spacing w:after="0" w:line="240" w:lineRule="auto"/>
    </w:pPr>
    <w:rPr>
      <w:rFonts w:ascii="Tahoma" w:hAnsi="Tahoma"/>
      <w:sz w:val="16"/>
      <w:szCs w:val="20"/>
    </w:rPr>
  </w:style>
  <w:style w:type="character" w:customStyle="1" w:styleId="Char">
    <w:name w:val="批注框文本 Char"/>
    <w:link w:val="a3"/>
    <w:uiPriority w:val="99"/>
    <w:semiHidden/>
    <w:locked/>
    <w:rsid w:val="003716CC"/>
    <w:rPr>
      <w:rFonts w:ascii="Tahoma" w:hAnsi="Tahoma" w:cs="Times New Roman"/>
      <w:sz w:val="16"/>
    </w:rPr>
  </w:style>
  <w:style w:type="table" w:styleId="a4">
    <w:name w:val="Table Grid"/>
    <w:basedOn w:val="a1"/>
    <w:uiPriority w:val="99"/>
    <w:rsid w:val="00860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rsid w:val="009704A9"/>
    <w:pPr>
      <w:tabs>
        <w:tab w:val="center" w:pos="4320"/>
        <w:tab w:val="right" w:pos="8640"/>
      </w:tabs>
    </w:pPr>
    <w:rPr>
      <w:sz w:val="20"/>
      <w:szCs w:val="20"/>
    </w:rPr>
  </w:style>
  <w:style w:type="character" w:customStyle="1" w:styleId="Char0">
    <w:name w:val="页眉 Char"/>
    <w:link w:val="a5"/>
    <w:uiPriority w:val="99"/>
    <w:semiHidden/>
    <w:locked/>
    <w:rsid w:val="00750711"/>
    <w:rPr>
      <w:rFonts w:cs="Times New Roman"/>
    </w:rPr>
  </w:style>
  <w:style w:type="paragraph" w:styleId="a6">
    <w:name w:val="footer"/>
    <w:basedOn w:val="a"/>
    <w:link w:val="Char1"/>
    <w:uiPriority w:val="99"/>
    <w:rsid w:val="009704A9"/>
    <w:pPr>
      <w:tabs>
        <w:tab w:val="center" w:pos="4320"/>
        <w:tab w:val="right" w:pos="8640"/>
      </w:tabs>
    </w:pPr>
    <w:rPr>
      <w:sz w:val="20"/>
      <w:szCs w:val="20"/>
    </w:rPr>
  </w:style>
  <w:style w:type="character" w:customStyle="1" w:styleId="Char1">
    <w:name w:val="页脚 Char"/>
    <w:link w:val="a6"/>
    <w:uiPriority w:val="99"/>
    <w:semiHidden/>
    <w:locked/>
    <w:rsid w:val="00750711"/>
    <w:rPr>
      <w:rFonts w:cs="Times New Roman"/>
    </w:rPr>
  </w:style>
  <w:style w:type="character" w:styleId="a7">
    <w:name w:val="Hyperlink"/>
    <w:uiPriority w:val="99"/>
    <w:rsid w:val="00AA6C9C"/>
    <w:rPr>
      <w:rFonts w:cs="Times New Roman"/>
      <w:color w:val="0000FF"/>
      <w:u w:val="single"/>
    </w:rPr>
  </w:style>
  <w:style w:type="character" w:styleId="a8">
    <w:name w:val="annotation reference"/>
    <w:uiPriority w:val="99"/>
    <w:semiHidden/>
    <w:rsid w:val="002D4C06"/>
    <w:rPr>
      <w:rFonts w:cs="Times New Roman"/>
      <w:sz w:val="16"/>
    </w:rPr>
  </w:style>
  <w:style w:type="paragraph" w:styleId="a9">
    <w:name w:val="annotation text"/>
    <w:basedOn w:val="a"/>
    <w:link w:val="Char2"/>
    <w:uiPriority w:val="99"/>
    <w:semiHidden/>
    <w:rsid w:val="002D4C06"/>
    <w:rPr>
      <w:sz w:val="20"/>
      <w:szCs w:val="20"/>
    </w:rPr>
  </w:style>
  <w:style w:type="character" w:customStyle="1" w:styleId="Char2">
    <w:name w:val="批注文字 Char"/>
    <w:link w:val="a9"/>
    <w:uiPriority w:val="99"/>
    <w:semiHidden/>
    <w:locked/>
    <w:rsid w:val="002D4C06"/>
    <w:rPr>
      <w:rFonts w:cs="Times New Roman"/>
      <w:sz w:val="20"/>
    </w:rPr>
  </w:style>
  <w:style w:type="paragraph" w:styleId="aa">
    <w:name w:val="annotation subject"/>
    <w:basedOn w:val="a9"/>
    <w:next w:val="a9"/>
    <w:link w:val="Char3"/>
    <w:uiPriority w:val="99"/>
    <w:semiHidden/>
    <w:rsid w:val="002D4C06"/>
    <w:rPr>
      <w:b/>
      <w:bCs/>
    </w:rPr>
  </w:style>
  <w:style w:type="character" w:customStyle="1" w:styleId="Char3">
    <w:name w:val="批注主题 Char"/>
    <w:link w:val="aa"/>
    <w:uiPriority w:val="99"/>
    <w:semiHidden/>
    <w:locked/>
    <w:rsid w:val="002D4C06"/>
    <w:rPr>
      <w:rFonts w:cs="Times New Roman"/>
      <w:b/>
      <w:sz w:val="20"/>
    </w:rPr>
  </w:style>
  <w:style w:type="character" w:customStyle="1" w:styleId="apple-style-span">
    <w:name w:val="apple-style-span"/>
    <w:uiPriority w:val="99"/>
    <w:rsid w:val="002937EA"/>
    <w:rPr>
      <w:rFonts w:cs="Times New Roman"/>
    </w:rPr>
  </w:style>
  <w:style w:type="paragraph" w:styleId="ab">
    <w:name w:val="List Paragraph"/>
    <w:basedOn w:val="a"/>
    <w:uiPriority w:val="34"/>
    <w:qFormat/>
    <w:rsid w:val="002B3028"/>
    <w:pPr>
      <w:ind w:left="720"/>
      <w:contextualSpacing/>
    </w:pPr>
  </w:style>
  <w:style w:type="paragraph" w:styleId="ac">
    <w:name w:val="Revision"/>
    <w:hidden/>
    <w:uiPriority w:val="99"/>
    <w:semiHidden/>
    <w:rsid w:val="00FC3AFD"/>
    <w:rPr>
      <w:sz w:val="22"/>
      <w:szCs w:val="22"/>
    </w:rPr>
  </w:style>
  <w:style w:type="paragraph" w:styleId="ad">
    <w:name w:val="No Spacing"/>
    <w:uiPriority w:val="1"/>
    <w:qFormat/>
    <w:rsid w:val="00195B82"/>
    <w:rPr>
      <w:sz w:val="22"/>
      <w:szCs w:val="22"/>
    </w:rPr>
  </w:style>
  <w:style w:type="paragraph" w:styleId="ae">
    <w:name w:val="Normal (Web)"/>
    <w:basedOn w:val="a"/>
    <w:uiPriority w:val="99"/>
    <w:unhideWhenUsed/>
    <w:rsid w:val="00622011"/>
    <w:rPr>
      <w:rFonts w:ascii="Times New Roman" w:hAnsi="Times New Roman"/>
      <w:sz w:val="24"/>
      <w:szCs w:val="24"/>
    </w:rPr>
  </w:style>
  <w:style w:type="paragraph" w:styleId="af">
    <w:name w:val="macro"/>
    <w:link w:val="Char4"/>
    <w:uiPriority w:val="99"/>
    <w:semiHidden/>
    <w:unhideWhenUsed/>
    <w:rsid w:val="00F015E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rPr>
  </w:style>
  <w:style w:type="character" w:customStyle="1" w:styleId="Char4">
    <w:name w:val="宏文本 Char"/>
    <w:basedOn w:val="a0"/>
    <w:link w:val="af"/>
    <w:uiPriority w:val="99"/>
    <w:semiHidden/>
    <w:rsid w:val="00F015EB"/>
    <w:rPr>
      <w:rFonts w:ascii="Consolas" w:hAnsi="Consolas" w:cs="Consolas"/>
    </w:rPr>
  </w:style>
  <w:style w:type="paragraph" w:styleId="af0">
    <w:name w:val="Plain Text"/>
    <w:basedOn w:val="a"/>
    <w:link w:val="Char5"/>
    <w:uiPriority w:val="99"/>
    <w:semiHidden/>
    <w:unhideWhenUsed/>
    <w:rsid w:val="00854A8F"/>
    <w:pPr>
      <w:spacing w:after="0" w:line="240" w:lineRule="auto"/>
    </w:pPr>
    <w:rPr>
      <w:rFonts w:eastAsiaTheme="minorEastAsia"/>
      <w:lang w:eastAsia="zh-CN"/>
    </w:rPr>
  </w:style>
  <w:style w:type="character" w:customStyle="1" w:styleId="Char5">
    <w:name w:val="纯文本 Char"/>
    <w:basedOn w:val="a0"/>
    <w:link w:val="af0"/>
    <w:uiPriority w:val="99"/>
    <w:semiHidden/>
    <w:rsid w:val="00854A8F"/>
    <w:rPr>
      <w:rFonts w:eastAsiaTheme="minorEastAsia"/>
      <w:sz w:val="22"/>
      <w:szCs w:val="22"/>
      <w:lang w:eastAsia="zh-CN"/>
    </w:rPr>
  </w:style>
  <w:style w:type="character" w:customStyle="1" w:styleId="atn">
    <w:name w:val="atn"/>
    <w:basedOn w:val="a0"/>
    <w:rsid w:val="00854A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149"/>
    <w:pPr>
      <w:spacing w:after="200" w:line="276" w:lineRule="auto"/>
    </w:pPr>
    <w:rPr>
      <w:sz w:val="22"/>
      <w:szCs w:val="22"/>
    </w:rPr>
  </w:style>
  <w:style w:type="paragraph" w:styleId="1">
    <w:name w:val="heading 1"/>
    <w:basedOn w:val="a"/>
    <w:next w:val="a"/>
    <w:link w:val="1Char"/>
    <w:uiPriority w:val="99"/>
    <w:qFormat/>
    <w:rsid w:val="003716CC"/>
    <w:pPr>
      <w:keepNext/>
      <w:keepLines/>
      <w:spacing w:before="480" w:after="0"/>
      <w:outlineLvl w:val="0"/>
    </w:pPr>
    <w:rPr>
      <w:rFonts w:ascii="Cambria" w:hAnsi="Cambria"/>
      <w:b/>
      <w:color w:val="365F91"/>
      <w:sz w:val="28"/>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3716CC"/>
    <w:rPr>
      <w:rFonts w:ascii="Cambria" w:hAnsi="Cambria" w:cs="Times New Roman"/>
      <w:b/>
      <w:color w:val="365F91"/>
      <w:sz w:val="28"/>
      <w:lang w:eastAsia="ja-JP"/>
    </w:rPr>
  </w:style>
  <w:style w:type="paragraph" w:styleId="a3">
    <w:name w:val="Balloon Text"/>
    <w:basedOn w:val="a"/>
    <w:link w:val="Char"/>
    <w:uiPriority w:val="99"/>
    <w:semiHidden/>
    <w:rsid w:val="003716CC"/>
    <w:pPr>
      <w:spacing w:after="0" w:line="240" w:lineRule="auto"/>
    </w:pPr>
    <w:rPr>
      <w:rFonts w:ascii="Tahoma" w:hAnsi="Tahoma"/>
      <w:sz w:val="16"/>
      <w:szCs w:val="20"/>
    </w:rPr>
  </w:style>
  <w:style w:type="character" w:customStyle="1" w:styleId="Char">
    <w:name w:val="批注框文本 Char"/>
    <w:link w:val="a3"/>
    <w:uiPriority w:val="99"/>
    <w:semiHidden/>
    <w:locked/>
    <w:rsid w:val="003716CC"/>
    <w:rPr>
      <w:rFonts w:ascii="Tahoma" w:hAnsi="Tahoma" w:cs="Times New Roman"/>
      <w:sz w:val="16"/>
    </w:rPr>
  </w:style>
  <w:style w:type="table" w:styleId="a4">
    <w:name w:val="Table Grid"/>
    <w:basedOn w:val="a1"/>
    <w:uiPriority w:val="99"/>
    <w:rsid w:val="00860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rsid w:val="009704A9"/>
    <w:pPr>
      <w:tabs>
        <w:tab w:val="center" w:pos="4320"/>
        <w:tab w:val="right" w:pos="8640"/>
      </w:tabs>
    </w:pPr>
    <w:rPr>
      <w:sz w:val="20"/>
      <w:szCs w:val="20"/>
    </w:rPr>
  </w:style>
  <w:style w:type="character" w:customStyle="1" w:styleId="Char0">
    <w:name w:val="页眉 Char"/>
    <w:link w:val="a5"/>
    <w:uiPriority w:val="99"/>
    <w:semiHidden/>
    <w:locked/>
    <w:rsid w:val="00750711"/>
    <w:rPr>
      <w:rFonts w:cs="Times New Roman"/>
    </w:rPr>
  </w:style>
  <w:style w:type="paragraph" w:styleId="a6">
    <w:name w:val="footer"/>
    <w:basedOn w:val="a"/>
    <w:link w:val="Char1"/>
    <w:uiPriority w:val="99"/>
    <w:rsid w:val="009704A9"/>
    <w:pPr>
      <w:tabs>
        <w:tab w:val="center" w:pos="4320"/>
        <w:tab w:val="right" w:pos="8640"/>
      </w:tabs>
    </w:pPr>
    <w:rPr>
      <w:sz w:val="20"/>
      <w:szCs w:val="20"/>
    </w:rPr>
  </w:style>
  <w:style w:type="character" w:customStyle="1" w:styleId="Char1">
    <w:name w:val="页脚 Char"/>
    <w:link w:val="a6"/>
    <w:uiPriority w:val="99"/>
    <w:semiHidden/>
    <w:locked/>
    <w:rsid w:val="00750711"/>
    <w:rPr>
      <w:rFonts w:cs="Times New Roman"/>
    </w:rPr>
  </w:style>
  <w:style w:type="character" w:styleId="a7">
    <w:name w:val="Hyperlink"/>
    <w:uiPriority w:val="99"/>
    <w:rsid w:val="00AA6C9C"/>
    <w:rPr>
      <w:rFonts w:cs="Times New Roman"/>
      <w:color w:val="0000FF"/>
      <w:u w:val="single"/>
    </w:rPr>
  </w:style>
  <w:style w:type="character" w:styleId="a8">
    <w:name w:val="annotation reference"/>
    <w:uiPriority w:val="99"/>
    <w:semiHidden/>
    <w:rsid w:val="002D4C06"/>
    <w:rPr>
      <w:rFonts w:cs="Times New Roman"/>
      <w:sz w:val="16"/>
    </w:rPr>
  </w:style>
  <w:style w:type="paragraph" w:styleId="a9">
    <w:name w:val="annotation text"/>
    <w:basedOn w:val="a"/>
    <w:link w:val="Char2"/>
    <w:uiPriority w:val="99"/>
    <w:semiHidden/>
    <w:rsid w:val="002D4C06"/>
    <w:rPr>
      <w:sz w:val="20"/>
      <w:szCs w:val="20"/>
    </w:rPr>
  </w:style>
  <w:style w:type="character" w:customStyle="1" w:styleId="Char2">
    <w:name w:val="批注文字 Char"/>
    <w:link w:val="a9"/>
    <w:uiPriority w:val="99"/>
    <w:semiHidden/>
    <w:locked/>
    <w:rsid w:val="002D4C06"/>
    <w:rPr>
      <w:rFonts w:cs="Times New Roman"/>
      <w:sz w:val="20"/>
    </w:rPr>
  </w:style>
  <w:style w:type="paragraph" w:styleId="aa">
    <w:name w:val="annotation subject"/>
    <w:basedOn w:val="a9"/>
    <w:next w:val="a9"/>
    <w:link w:val="Char3"/>
    <w:uiPriority w:val="99"/>
    <w:semiHidden/>
    <w:rsid w:val="002D4C06"/>
    <w:rPr>
      <w:b/>
      <w:bCs/>
    </w:rPr>
  </w:style>
  <w:style w:type="character" w:customStyle="1" w:styleId="Char3">
    <w:name w:val="批注主题 Char"/>
    <w:link w:val="aa"/>
    <w:uiPriority w:val="99"/>
    <w:semiHidden/>
    <w:locked/>
    <w:rsid w:val="002D4C06"/>
    <w:rPr>
      <w:rFonts w:cs="Times New Roman"/>
      <w:b/>
      <w:sz w:val="20"/>
    </w:rPr>
  </w:style>
  <w:style w:type="character" w:customStyle="1" w:styleId="apple-style-span">
    <w:name w:val="apple-style-span"/>
    <w:uiPriority w:val="99"/>
    <w:rsid w:val="002937EA"/>
    <w:rPr>
      <w:rFonts w:cs="Times New Roman"/>
    </w:rPr>
  </w:style>
  <w:style w:type="paragraph" w:styleId="ab">
    <w:name w:val="List Paragraph"/>
    <w:basedOn w:val="a"/>
    <w:uiPriority w:val="34"/>
    <w:qFormat/>
    <w:rsid w:val="002B3028"/>
    <w:pPr>
      <w:ind w:left="720"/>
      <w:contextualSpacing/>
    </w:pPr>
  </w:style>
  <w:style w:type="paragraph" w:styleId="ac">
    <w:name w:val="Revision"/>
    <w:hidden/>
    <w:uiPriority w:val="99"/>
    <w:semiHidden/>
    <w:rsid w:val="00FC3AFD"/>
    <w:rPr>
      <w:sz w:val="22"/>
      <w:szCs w:val="22"/>
    </w:rPr>
  </w:style>
  <w:style w:type="paragraph" w:styleId="ad">
    <w:name w:val="No Spacing"/>
    <w:uiPriority w:val="1"/>
    <w:qFormat/>
    <w:rsid w:val="00195B82"/>
    <w:rPr>
      <w:sz w:val="22"/>
      <w:szCs w:val="22"/>
    </w:rPr>
  </w:style>
  <w:style w:type="paragraph" w:styleId="ae">
    <w:name w:val="Normal (Web)"/>
    <w:basedOn w:val="a"/>
    <w:uiPriority w:val="99"/>
    <w:unhideWhenUsed/>
    <w:rsid w:val="00622011"/>
    <w:rPr>
      <w:rFonts w:ascii="Times New Roman" w:hAnsi="Times New Roman"/>
      <w:sz w:val="24"/>
      <w:szCs w:val="24"/>
    </w:rPr>
  </w:style>
  <w:style w:type="paragraph" w:styleId="af">
    <w:name w:val="macro"/>
    <w:link w:val="Char4"/>
    <w:uiPriority w:val="99"/>
    <w:semiHidden/>
    <w:unhideWhenUsed/>
    <w:rsid w:val="00F015E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rPr>
  </w:style>
  <w:style w:type="character" w:customStyle="1" w:styleId="Char4">
    <w:name w:val="宏文本 Char"/>
    <w:basedOn w:val="a0"/>
    <w:link w:val="af"/>
    <w:uiPriority w:val="99"/>
    <w:semiHidden/>
    <w:rsid w:val="00F015EB"/>
    <w:rPr>
      <w:rFonts w:ascii="Consolas" w:hAnsi="Consolas" w:cs="Consolas"/>
    </w:rPr>
  </w:style>
  <w:style w:type="paragraph" w:styleId="af0">
    <w:name w:val="Plain Text"/>
    <w:basedOn w:val="a"/>
    <w:link w:val="Char5"/>
    <w:uiPriority w:val="99"/>
    <w:semiHidden/>
    <w:unhideWhenUsed/>
    <w:rsid w:val="00854A8F"/>
    <w:pPr>
      <w:spacing w:after="0" w:line="240" w:lineRule="auto"/>
    </w:pPr>
    <w:rPr>
      <w:rFonts w:eastAsiaTheme="minorEastAsia"/>
      <w:lang w:eastAsia="zh-CN"/>
    </w:rPr>
  </w:style>
  <w:style w:type="character" w:customStyle="1" w:styleId="Char5">
    <w:name w:val="纯文本 Char"/>
    <w:basedOn w:val="a0"/>
    <w:link w:val="af0"/>
    <w:uiPriority w:val="99"/>
    <w:semiHidden/>
    <w:rsid w:val="00854A8F"/>
    <w:rPr>
      <w:rFonts w:eastAsiaTheme="minorEastAsia"/>
      <w:sz w:val="22"/>
      <w:szCs w:val="22"/>
      <w:lang w:eastAsia="zh-CN"/>
    </w:rPr>
  </w:style>
  <w:style w:type="character" w:customStyle="1" w:styleId="atn">
    <w:name w:val="atn"/>
    <w:basedOn w:val="a0"/>
    <w:rsid w:val="00854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47536">
      <w:bodyDiv w:val="1"/>
      <w:marLeft w:val="0"/>
      <w:marRight w:val="0"/>
      <w:marTop w:val="0"/>
      <w:marBottom w:val="0"/>
      <w:divBdr>
        <w:top w:val="none" w:sz="0" w:space="0" w:color="auto"/>
        <w:left w:val="none" w:sz="0" w:space="0" w:color="auto"/>
        <w:bottom w:val="none" w:sz="0" w:space="0" w:color="auto"/>
        <w:right w:val="none" w:sz="0" w:space="0" w:color="auto"/>
      </w:divBdr>
      <w:divsChild>
        <w:div w:id="2081832167">
          <w:marLeft w:val="0"/>
          <w:marRight w:val="0"/>
          <w:marTop w:val="0"/>
          <w:marBottom w:val="0"/>
          <w:divBdr>
            <w:top w:val="single" w:sz="12" w:space="0" w:color="D2D2D2"/>
            <w:left w:val="single" w:sz="12" w:space="0" w:color="D2D2D2"/>
            <w:bottom w:val="single" w:sz="12" w:space="0" w:color="D2D2D2"/>
            <w:right w:val="single" w:sz="12" w:space="0" w:color="D2D2D2"/>
          </w:divBdr>
          <w:divsChild>
            <w:div w:id="161819312">
              <w:marLeft w:val="0"/>
              <w:marRight w:val="0"/>
              <w:marTop w:val="0"/>
              <w:marBottom w:val="0"/>
              <w:divBdr>
                <w:top w:val="none" w:sz="0" w:space="0" w:color="auto"/>
                <w:left w:val="none" w:sz="0" w:space="0" w:color="auto"/>
                <w:bottom w:val="none" w:sz="0" w:space="0" w:color="auto"/>
                <w:right w:val="none" w:sz="0" w:space="0" w:color="auto"/>
              </w:divBdr>
            </w:div>
            <w:div w:id="120717776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8324888">
      <w:bodyDiv w:val="1"/>
      <w:marLeft w:val="0"/>
      <w:marRight w:val="0"/>
      <w:marTop w:val="0"/>
      <w:marBottom w:val="0"/>
      <w:divBdr>
        <w:top w:val="none" w:sz="0" w:space="0" w:color="auto"/>
        <w:left w:val="none" w:sz="0" w:space="0" w:color="auto"/>
        <w:bottom w:val="none" w:sz="0" w:space="0" w:color="auto"/>
        <w:right w:val="none" w:sz="0" w:space="0" w:color="auto"/>
      </w:divBdr>
    </w:div>
    <w:div w:id="340402765">
      <w:bodyDiv w:val="1"/>
      <w:marLeft w:val="0"/>
      <w:marRight w:val="0"/>
      <w:marTop w:val="0"/>
      <w:marBottom w:val="0"/>
      <w:divBdr>
        <w:top w:val="none" w:sz="0" w:space="0" w:color="auto"/>
        <w:left w:val="none" w:sz="0" w:space="0" w:color="auto"/>
        <w:bottom w:val="none" w:sz="0" w:space="0" w:color="auto"/>
        <w:right w:val="none" w:sz="0" w:space="0" w:color="auto"/>
      </w:divBdr>
    </w:div>
    <w:div w:id="483936210">
      <w:bodyDiv w:val="1"/>
      <w:marLeft w:val="0"/>
      <w:marRight w:val="0"/>
      <w:marTop w:val="0"/>
      <w:marBottom w:val="0"/>
      <w:divBdr>
        <w:top w:val="none" w:sz="0" w:space="0" w:color="auto"/>
        <w:left w:val="none" w:sz="0" w:space="0" w:color="auto"/>
        <w:bottom w:val="none" w:sz="0" w:space="0" w:color="auto"/>
        <w:right w:val="none" w:sz="0" w:space="0" w:color="auto"/>
      </w:divBdr>
    </w:div>
    <w:div w:id="485901894">
      <w:bodyDiv w:val="1"/>
      <w:marLeft w:val="0"/>
      <w:marRight w:val="0"/>
      <w:marTop w:val="0"/>
      <w:marBottom w:val="0"/>
      <w:divBdr>
        <w:top w:val="none" w:sz="0" w:space="0" w:color="auto"/>
        <w:left w:val="none" w:sz="0" w:space="0" w:color="auto"/>
        <w:bottom w:val="none" w:sz="0" w:space="0" w:color="auto"/>
        <w:right w:val="none" w:sz="0" w:space="0" w:color="auto"/>
      </w:divBdr>
    </w:div>
    <w:div w:id="775708632">
      <w:bodyDiv w:val="1"/>
      <w:marLeft w:val="0"/>
      <w:marRight w:val="0"/>
      <w:marTop w:val="0"/>
      <w:marBottom w:val="0"/>
      <w:divBdr>
        <w:top w:val="none" w:sz="0" w:space="0" w:color="auto"/>
        <w:left w:val="none" w:sz="0" w:space="0" w:color="auto"/>
        <w:bottom w:val="none" w:sz="0" w:space="0" w:color="auto"/>
        <w:right w:val="none" w:sz="0" w:space="0" w:color="auto"/>
      </w:divBdr>
    </w:div>
    <w:div w:id="837580407">
      <w:bodyDiv w:val="1"/>
      <w:marLeft w:val="0"/>
      <w:marRight w:val="0"/>
      <w:marTop w:val="0"/>
      <w:marBottom w:val="0"/>
      <w:divBdr>
        <w:top w:val="none" w:sz="0" w:space="0" w:color="auto"/>
        <w:left w:val="none" w:sz="0" w:space="0" w:color="auto"/>
        <w:bottom w:val="none" w:sz="0" w:space="0" w:color="auto"/>
        <w:right w:val="none" w:sz="0" w:space="0" w:color="auto"/>
      </w:divBdr>
    </w:div>
    <w:div w:id="1233811628">
      <w:bodyDiv w:val="1"/>
      <w:marLeft w:val="0"/>
      <w:marRight w:val="0"/>
      <w:marTop w:val="0"/>
      <w:marBottom w:val="0"/>
      <w:divBdr>
        <w:top w:val="none" w:sz="0" w:space="0" w:color="auto"/>
        <w:left w:val="none" w:sz="0" w:space="0" w:color="auto"/>
        <w:bottom w:val="none" w:sz="0" w:space="0" w:color="auto"/>
        <w:right w:val="none" w:sz="0" w:space="0" w:color="auto"/>
      </w:divBdr>
    </w:div>
    <w:div w:id="1490825063">
      <w:marLeft w:val="0"/>
      <w:marRight w:val="0"/>
      <w:marTop w:val="0"/>
      <w:marBottom w:val="0"/>
      <w:divBdr>
        <w:top w:val="none" w:sz="0" w:space="0" w:color="auto"/>
        <w:left w:val="none" w:sz="0" w:space="0" w:color="auto"/>
        <w:bottom w:val="none" w:sz="0" w:space="0" w:color="auto"/>
        <w:right w:val="none" w:sz="0" w:space="0" w:color="auto"/>
      </w:divBdr>
    </w:div>
    <w:div w:id="1490825064">
      <w:marLeft w:val="0"/>
      <w:marRight w:val="0"/>
      <w:marTop w:val="0"/>
      <w:marBottom w:val="0"/>
      <w:divBdr>
        <w:top w:val="none" w:sz="0" w:space="0" w:color="auto"/>
        <w:left w:val="none" w:sz="0" w:space="0" w:color="auto"/>
        <w:bottom w:val="none" w:sz="0" w:space="0" w:color="auto"/>
        <w:right w:val="none" w:sz="0" w:space="0" w:color="auto"/>
      </w:divBdr>
      <w:divsChild>
        <w:div w:id="1490825065">
          <w:marLeft w:val="0"/>
          <w:marRight w:val="0"/>
          <w:marTop w:val="0"/>
          <w:marBottom w:val="0"/>
          <w:divBdr>
            <w:top w:val="none" w:sz="0" w:space="0" w:color="auto"/>
            <w:left w:val="none" w:sz="0" w:space="0" w:color="auto"/>
            <w:bottom w:val="none" w:sz="0" w:space="0" w:color="auto"/>
            <w:right w:val="none" w:sz="0" w:space="0" w:color="auto"/>
          </w:divBdr>
        </w:div>
      </w:divsChild>
    </w:div>
    <w:div w:id="1490825070">
      <w:marLeft w:val="0"/>
      <w:marRight w:val="0"/>
      <w:marTop w:val="0"/>
      <w:marBottom w:val="0"/>
      <w:divBdr>
        <w:top w:val="none" w:sz="0" w:space="0" w:color="auto"/>
        <w:left w:val="none" w:sz="0" w:space="0" w:color="auto"/>
        <w:bottom w:val="none" w:sz="0" w:space="0" w:color="auto"/>
        <w:right w:val="none" w:sz="0" w:space="0" w:color="auto"/>
      </w:divBdr>
      <w:divsChild>
        <w:div w:id="1490825068">
          <w:marLeft w:val="0"/>
          <w:marRight w:val="0"/>
          <w:marTop w:val="0"/>
          <w:marBottom w:val="0"/>
          <w:divBdr>
            <w:top w:val="none" w:sz="0" w:space="0" w:color="auto"/>
            <w:left w:val="none" w:sz="0" w:space="0" w:color="auto"/>
            <w:bottom w:val="none" w:sz="0" w:space="0" w:color="auto"/>
            <w:right w:val="none" w:sz="0" w:space="0" w:color="auto"/>
          </w:divBdr>
          <w:divsChild>
            <w:div w:id="1490825066">
              <w:marLeft w:val="0"/>
              <w:marRight w:val="0"/>
              <w:marTop w:val="0"/>
              <w:marBottom w:val="0"/>
              <w:divBdr>
                <w:top w:val="none" w:sz="0" w:space="0" w:color="auto"/>
                <w:left w:val="none" w:sz="0" w:space="0" w:color="auto"/>
                <w:bottom w:val="none" w:sz="0" w:space="0" w:color="auto"/>
                <w:right w:val="none" w:sz="0" w:space="0" w:color="auto"/>
              </w:divBdr>
            </w:div>
            <w:div w:id="1490825067">
              <w:marLeft w:val="0"/>
              <w:marRight w:val="0"/>
              <w:marTop w:val="0"/>
              <w:marBottom w:val="0"/>
              <w:divBdr>
                <w:top w:val="none" w:sz="0" w:space="0" w:color="auto"/>
                <w:left w:val="none" w:sz="0" w:space="0" w:color="auto"/>
                <w:bottom w:val="none" w:sz="0" w:space="0" w:color="auto"/>
                <w:right w:val="none" w:sz="0" w:space="0" w:color="auto"/>
              </w:divBdr>
            </w:div>
            <w:div w:id="1490825069">
              <w:marLeft w:val="0"/>
              <w:marRight w:val="0"/>
              <w:marTop w:val="0"/>
              <w:marBottom w:val="0"/>
              <w:divBdr>
                <w:top w:val="none" w:sz="0" w:space="0" w:color="auto"/>
                <w:left w:val="none" w:sz="0" w:space="0" w:color="auto"/>
                <w:bottom w:val="none" w:sz="0" w:space="0" w:color="auto"/>
                <w:right w:val="none" w:sz="0" w:space="0" w:color="auto"/>
              </w:divBdr>
            </w:div>
            <w:div w:id="14908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326">
      <w:bodyDiv w:val="1"/>
      <w:marLeft w:val="0"/>
      <w:marRight w:val="0"/>
      <w:marTop w:val="0"/>
      <w:marBottom w:val="0"/>
      <w:divBdr>
        <w:top w:val="none" w:sz="0" w:space="0" w:color="auto"/>
        <w:left w:val="none" w:sz="0" w:space="0" w:color="auto"/>
        <w:bottom w:val="none" w:sz="0" w:space="0" w:color="auto"/>
        <w:right w:val="none" w:sz="0" w:space="0" w:color="auto"/>
      </w:divBdr>
    </w:div>
    <w:div w:id="1850220738">
      <w:bodyDiv w:val="1"/>
      <w:marLeft w:val="0"/>
      <w:marRight w:val="0"/>
      <w:marTop w:val="0"/>
      <w:marBottom w:val="0"/>
      <w:divBdr>
        <w:top w:val="none" w:sz="0" w:space="0" w:color="auto"/>
        <w:left w:val="none" w:sz="0" w:space="0" w:color="auto"/>
        <w:bottom w:val="none" w:sz="0" w:space="0" w:color="auto"/>
        <w:right w:val="none" w:sz="0" w:space="0" w:color="auto"/>
      </w:divBdr>
      <w:divsChild>
        <w:div w:id="648558005">
          <w:marLeft w:val="0"/>
          <w:marRight w:val="0"/>
          <w:marTop w:val="0"/>
          <w:marBottom w:val="0"/>
          <w:divBdr>
            <w:top w:val="none" w:sz="0" w:space="0" w:color="auto"/>
            <w:left w:val="none" w:sz="0" w:space="0" w:color="auto"/>
            <w:bottom w:val="none" w:sz="0" w:space="0" w:color="auto"/>
            <w:right w:val="none" w:sz="0" w:space="0" w:color="auto"/>
          </w:divBdr>
          <w:divsChild>
            <w:div w:id="278950574">
              <w:marLeft w:val="0"/>
              <w:marRight w:val="0"/>
              <w:marTop w:val="0"/>
              <w:marBottom w:val="0"/>
              <w:divBdr>
                <w:top w:val="none" w:sz="0" w:space="0" w:color="auto"/>
                <w:left w:val="none" w:sz="0" w:space="0" w:color="auto"/>
                <w:bottom w:val="none" w:sz="0" w:space="0" w:color="auto"/>
                <w:right w:val="none" w:sz="0" w:space="0" w:color="auto"/>
              </w:divBdr>
              <w:divsChild>
                <w:div w:id="2097744837">
                  <w:marLeft w:val="0"/>
                  <w:marRight w:val="0"/>
                  <w:marTop w:val="195"/>
                  <w:marBottom w:val="0"/>
                  <w:divBdr>
                    <w:top w:val="none" w:sz="0" w:space="0" w:color="auto"/>
                    <w:left w:val="none" w:sz="0" w:space="0" w:color="auto"/>
                    <w:bottom w:val="none" w:sz="0" w:space="0" w:color="auto"/>
                    <w:right w:val="none" w:sz="0" w:space="0" w:color="auto"/>
                  </w:divBdr>
                  <w:divsChild>
                    <w:div w:id="1141532269">
                      <w:marLeft w:val="0"/>
                      <w:marRight w:val="0"/>
                      <w:marTop w:val="0"/>
                      <w:marBottom w:val="180"/>
                      <w:divBdr>
                        <w:top w:val="none" w:sz="0" w:space="0" w:color="auto"/>
                        <w:left w:val="none" w:sz="0" w:space="0" w:color="auto"/>
                        <w:bottom w:val="none" w:sz="0" w:space="0" w:color="auto"/>
                        <w:right w:val="none" w:sz="0" w:space="0" w:color="auto"/>
                      </w:divBdr>
                      <w:divsChild>
                        <w:div w:id="1890803407">
                          <w:marLeft w:val="0"/>
                          <w:marRight w:val="0"/>
                          <w:marTop w:val="0"/>
                          <w:marBottom w:val="0"/>
                          <w:divBdr>
                            <w:top w:val="none" w:sz="0" w:space="0" w:color="auto"/>
                            <w:left w:val="none" w:sz="0" w:space="0" w:color="auto"/>
                            <w:bottom w:val="none" w:sz="0" w:space="0" w:color="auto"/>
                            <w:right w:val="none" w:sz="0" w:space="0" w:color="auto"/>
                          </w:divBdr>
                          <w:divsChild>
                            <w:div w:id="758253852">
                              <w:marLeft w:val="0"/>
                              <w:marRight w:val="0"/>
                              <w:marTop w:val="0"/>
                              <w:marBottom w:val="0"/>
                              <w:divBdr>
                                <w:top w:val="none" w:sz="0" w:space="0" w:color="auto"/>
                                <w:left w:val="none" w:sz="0" w:space="0" w:color="auto"/>
                                <w:bottom w:val="none" w:sz="0" w:space="0" w:color="auto"/>
                                <w:right w:val="none" w:sz="0" w:space="0" w:color="auto"/>
                              </w:divBdr>
                              <w:divsChild>
                                <w:div w:id="419832489">
                                  <w:marLeft w:val="0"/>
                                  <w:marRight w:val="0"/>
                                  <w:marTop w:val="0"/>
                                  <w:marBottom w:val="0"/>
                                  <w:divBdr>
                                    <w:top w:val="none" w:sz="0" w:space="0" w:color="auto"/>
                                    <w:left w:val="none" w:sz="0" w:space="0" w:color="auto"/>
                                    <w:bottom w:val="none" w:sz="0" w:space="0" w:color="auto"/>
                                    <w:right w:val="none" w:sz="0" w:space="0" w:color="auto"/>
                                  </w:divBdr>
                                  <w:divsChild>
                                    <w:div w:id="728382042">
                                      <w:marLeft w:val="0"/>
                                      <w:marRight w:val="0"/>
                                      <w:marTop w:val="0"/>
                                      <w:marBottom w:val="0"/>
                                      <w:divBdr>
                                        <w:top w:val="none" w:sz="0" w:space="0" w:color="auto"/>
                                        <w:left w:val="none" w:sz="0" w:space="0" w:color="auto"/>
                                        <w:bottom w:val="none" w:sz="0" w:space="0" w:color="auto"/>
                                        <w:right w:val="none" w:sz="0" w:space="0" w:color="auto"/>
                                      </w:divBdr>
                                      <w:divsChild>
                                        <w:div w:id="1314604735">
                                          <w:marLeft w:val="0"/>
                                          <w:marRight w:val="0"/>
                                          <w:marTop w:val="0"/>
                                          <w:marBottom w:val="0"/>
                                          <w:divBdr>
                                            <w:top w:val="none" w:sz="0" w:space="0" w:color="auto"/>
                                            <w:left w:val="none" w:sz="0" w:space="0" w:color="auto"/>
                                            <w:bottom w:val="none" w:sz="0" w:space="0" w:color="auto"/>
                                            <w:right w:val="none" w:sz="0" w:space="0" w:color="auto"/>
                                          </w:divBdr>
                                          <w:divsChild>
                                            <w:div w:id="1181043372">
                                              <w:marLeft w:val="0"/>
                                              <w:marRight w:val="0"/>
                                              <w:marTop w:val="0"/>
                                              <w:marBottom w:val="0"/>
                                              <w:divBdr>
                                                <w:top w:val="none" w:sz="0" w:space="0" w:color="auto"/>
                                                <w:left w:val="none" w:sz="0" w:space="0" w:color="auto"/>
                                                <w:bottom w:val="none" w:sz="0" w:space="0" w:color="auto"/>
                                                <w:right w:val="none" w:sz="0" w:space="0" w:color="auto"/>
                                              </w:divBdr>
                                              <w:divsChild>
                                                <w:div w:id="19394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0459961">
      <w:bodyDiv w:val="1"/>
      <w:marLeft w:val="0"/>
      <w:marRight w:val="0"/>
      <w:marTop w:val="0"/>
      <w:marBottom w:val="0"/>
      <w:divBdr>
        <w:top w:val="none" w:sz="0" w:space="0" w:color="auto"/>
        <w:left w:val="none" w:sz="0" w:space="0" w:color="auto"/>
        <w:bottom w:val="none" w:sz="0" w:space="0" w:color="auto"/>
        <w:right w:val="none" w:sz="0" w:space="0" w:color="auto"/>
      </w:divBdr>
    </w:div>
    <w:div w:id="214723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longhua.ma@excellims.com"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excellim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2DC5BE-96BC-46A1-B084-91163F384DE5}" type="doc">
      <dgm:prSet loTypeId="urn:microsoft.com/office/officeart/2005/8/layout/vList3" loCatId="picture" qsTypeId="urn:microsoft.com/office/officeart/2005/8/quickstyle/simple5" qsCatId="simple" csTypeId="urn:microsoft.com/office/officeart/2005/8/colors/accent1_1" csCatId="accent1" phldr="1"/>
      <dgm:spPr/>
      <dgm:t>
        <a:bodyPr/>
        <a:lstStyle/>
        <a:p>
          <a:endParaRPr lang="en-US"/>
        </a:p>
      </dgm:t>
    </dgm:pt>
    <dgm:pt modelId="{2E194864-5932-47C5-AFBC-503676491D37}">
      <dgm:prSet phldrT="[Text]" custT="1"/>
      <dgm:spPr>
        <a:xfrm rot="10800000">
          <a:off x="891425" y="370"/>
          <a:ext cx="2794165" cy="7505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altLang="zh-CN" sz="750" b="1">
              <a:solidFill>
                <a:sysClr val="windowText" lastClr="000000">
                  <a:hueOff val="0"/>
                  <a:satOff val="0"/>
                  <a:lumOff val="0"/>
                  <a:alphaOff val="0"/>
                </a:sysClr>
              </a:solidFill>
              <a:latin typeface="Calibri"/>
              <a:ea typeface="宋体"/>
              <a:cs typeface="+mn-cs"/>
            </a:rPr>
            <a:t>2005</a:t>
          </a:r>
          <a:r>
            <a:rPr lang="zh-CN" altLang="en-US" sz="750" b="1">
              <a:solidFill>
                <a:sysClr val="windowText" lastClr="000000">
                  <a:hueOff val="0"/>
                  <a:satOff val="0"/>
                  <a:lumOff val="0"/>
                  <a:alphaOff val="0"/>
                </a:sysClr>
              </a:solidFill>
              <a:latin typeface="Calibri"/>
              <a:ea typeface="宋体"/>
              <a:cs typeface="+mn-cs"/>
            </a:rPr>
            <a:t>年</a:t>
          </a:r>
          <a:r>
            <a:rPr lang="en-US" altLang="zh-CN" sz="750">
              <a:solidFill>
                <a:sysClr val="windowText" lastClr="000000">
                  <a:hueOff val="0"/>
                  <a:satOff val="0"/>
                  <a:lumOff val="0"/>
                  <a:alphaOff val="0"/>
                </a:sysClr>
              </a:solidFill>
              <a:latin typeface="Calibri"/>
              <a:ea typeface="宋体"/>
              <a:cs typeface="+mn-cs"/>
            </a:rPr>
            <a:t>		</a:t>
          </a:r>
          <a:r>
            <a:rPr lang="zh-CN" altLang="en-US" sz="750">
              <a:solidFill>
                <a:sysClr val="windowText" lastClr="000000">
                  <a:hueOff val="0"/>
                  <a:satOff val="0"/>
                  <a:lumOff val="0"/>
                  <a:alphaOff val="0"/>
                </a:sysClr>
              </a:solidFill>
              <a:latin typeface="Calibri"/>
              <a:ea typeface="宋体"/>
              <a:cs typeface="+mn-cs"/>
            </a:rPr>
            <a:t>吴青博士从</a:t>
          </a:r>
          <a:r>
            <a:rPr lang="en-US" altLang="zh-CN" sz="750">
              <a:solidFill>
                <a:sysClr val="windowText" lastClr="000000">
                  <a:hueOff val="0"/>
                  <a:satOff val="0"/>
                  <a:lumOff val="0"/>
                  <a:alphaOff val="0"/>
                </a:sysClr>
              </a:solidFill>
              <a:latin typeface="Calibri"/>
              <a:ea typeface="宋体"/>
              <a:cs typeface="+mn-cs"/>
            </a:rPr>
            <a:t>GE</a:t>
          </a:r>
          <a:r>
            <a:rPr lang="zh-CN" altLang="en-US" sz="750">
              <a:solidFill>
                <a:sysClr val="windowText" lastClr="000000">
                  <a:hueOff val="0"/>
                  <a:satOff val="0"/>
                  <a:lumOff val="0"/>
                  <a:alphaOff val="0"/>
                </a:sysClr>
              </a:solidFill>
              <a:latin typeface="Calibri"/>
              <a:ea typeface="宋体"/>
              <a:cs typeface="+mn-cs"/>
            </a:rPr>
            <a:t>公司离职，创建</a:t>
          </a:r>
          <a:r>
            <a:rPr lang="en-US" altLang="zh-CN" sz="750">
              <a:solidFill>
                <a:sysClr val="windowText" lastClr="000000">
                  <a:hueOff val="0"/>
                  <a:satOff val="0"/>
                  <a:lumOff val="0"/>
                  <a:alphaOff val="0"/>
                </a:sysClr>
              </a:solidFill>
              <a:latin typeface="Calibri"/>
              <a:ea typeface="宋体"/>
              <a:cs typeface="+mn-cs"/>
            </a:rPr>
            <a:t>Excellims</a:t>
          </a:r>
          <a:r>
            <a:rPr lang="zh-CN" altLang="en-US" sz="750">
              <a:solidFill>
                <a:sysClr val="windowText" lastClr="000000">
                  <a:hueOff val="0"/>
                  <a:satOff val="0"/>
                  <a:lumOff val="0"/>
                  <a:alphaOff val="0"/>
                </a:sysClr>
              </a:solidFill>
              <a:latin typeface="Calibri"/>
              <a:ea typeface="宋体"/>
              <a:cs typeface="+mn-cs"/>
            </a:rPr>
            <a:t>公司；吴博士从</a:t>
          </a:r>
          <a:r>
            <a:rPr lang="en-US" altLang="zh-CN" sz="750">
              <a:solidFill>
                <a:sysClr val="windowText" lastClr="000000">
                  <a:hueOff val="0"/>
                  <a:satOff val="0"/>
                  <a:lumOff val="0"/>
                  <a:alphaOff val="0"/>
                </a:sysClr>
              </a:solidFill>
              <a:latin typeface="Calibri"/>
              <a:ea typeface="宋体"/>
              <a:cs typeface="+mn-cs"/>
            </a:rPr>
            <a:t>1992</a:t>
          </a:r>
          <a:r>
            <a:rPr lang="zh-CN" altLang="en-US" sz="750">
              <a:solidFill>
                <a:sysClr val="windowText" lastClr="000000">
                  <a:hueOff val="0"/>
                  <a:satOff val="0"/>
                  <a:lumOff val="0"/>
                  <a:alphaOff val="0"/>
                </a:sysClr>
              </a:solidFill>
              <a:latin typeface="Calibri"/>
              <a:ea typeface="宋体"/>
              <a:cs typeface="+mn-cs"/>
            </a:rPr>
            <a:t>年起，于</a:t>
          </a:r>
          <a:r>
            <a:rPr lang="en-US" altLang="zh-CN" sz="750">
              <a:solidFill>
                <a:sysClr val="windowText" lastClr="000000">
                  <a:hueOff val="0"/>
                  <a:satOff val="0"/>
                  <a:lumOff val="0"/>
                  <a:alphaOff val="0"/>
                </a:sysClr>
              </a:solidFill>
              <a:latin typeface="Calibri"/>
              <a:ea typeface="宋体"/>
              <a:cs typeface="+mn-cs"/>
            </a:rPr>
            <a:t>Herbert Hill</a:t>
          </a:r>
          <a:r>
            <a:rPr lang="zh-CN" altLang="en-US" sz="750">
              <a:solidFill>
                <a:sysClr val="windowText" lastClr="000000">
                  <a:hueOff val="0"/>
                  <a:satOff val="0"/>
                  <a:lumOff val="0"/>
                  <a:alphaOff val="0"/>
                </a:sysClr>
              </a:solidFill>
              <a:latin typeface="Calibri"/>
              <a:ea typeface="宋体"/>
              <a:cs typeface="+mn-cs"/>
            </a:rPr>
            <a:t>研究室攻读离子迁移谱及质谱博士学位；是高效离子迁移谱的创始人，二级电喷雾离子源的发明人之一。 </a:t>
          </a:r>
          <a:r>
            <a:rPr lang="en-US" altLang="zh-CN" sz="750">
              <a:solidFill>
                <a:sysClr val="windowText" lastClr="000000">
                  <a:hueOff val="0"/>
                  <a:satOff val="0"/>
                  <a:lumOff val="0"/>
                  <a:alphaOff val="0"/>
                </a:sysClr>
              </a:solidFill>
              <a:latin typeface="Calibri"/>
              <a:ea typeface="宋体"/>
              <a:cs typeface="+mn-cs"/>
            </a:rPr>
            <a:t>Excellims</a:t>
          </a:r>
          <a:r>
            <a:rPr lang="zh-CN" altLang="en-US" sz="750">
              <a:solidFill>
                <a:sysClr val="windowText" lastClr="000000">
                  <a:hueOff val="0"/>
                  <a:satOff val="0"/>
                  <a:lumOff val="0"/>
                  <a:alphaOff val="0"/>
                </a:sysClr>
              </a:solidFill>
              <a:latin typeface="Calibri"/>
              <a:ea typeface="宋体"/>
              <a:cs typeface="+mn-cs"/>
            </a:rPr>
            <a:t>致力于开发，生产，及销售高效离子迁移谱</a:t>
          </a:r>
          <a:endParaRPr lang="en-US" sz="750">
            <a:solidFill>
              <a:sysClr val="windowText" lastClr="000000">
                <a:hueOff val="0"/>
                <a:satOff val="0"/>
                <a:lumOff val="0"/>
                <a:alphaOff val="0"/>
              </a:sysClr>
            </a:solidFill>
            <a:latin typeface="Calibri"/>
            <a:ea typeface="+mn-ea"/>
            <a:cs typeface="+mn-cs"/>
          </a:endParaRPr>
        </a:p>
      </dgm:t>
    </dgm:pt>
    <dgm:pt modelId="{266767D6-4C54-4A7A-AFF7-2AA2C7377945}" type="parTrans" cxnId="{48B408EF-6A9F-4394-BD92-F6F508AC2476}">
      <dgm:prSet/>
      <dgm:spPr/>
      <dgm:t>
        <a:bodyPr/>
        <a:lstStyle/>
        <a:p>
          <a:pPr algn="l"/>
          <a:endParaRPr lang="en-US" sz="800"/>
        </a:p>
      </dgm:t>
    </dgm:pt>
    <dgm:pt modelId="{588F3123-F1B0-4995-A294-C58787C1B56C}" type="sibTrans" cxnId="{48B408EF-6A9F-4394-BD92-F6F508AC2476}">
      <dgm:prSet/>
      <dgm:spPr/>
      <dgm:t>
        <a:bodyPr/>
        <a:lstStyle/>
        <a:p>
          <a:pPr algn="l"/>
          <a:endParaRPr lang="en-US" sz="800"/>
        </a:p>
      </dgm:t>
    </dgm:pt>
    <dgm:pt modelId="{FB6B3D65-F0E5-413F-B07D-71B2D83C4AFC}">
      <dgm:prSet phldrT="[Text]" custT="1"/>
      <dgm:spPr>
        <a:xfrm rot="10800000">
          <a:off x="891425" y="974939"/>
          <a:ext cx="2794165" cy="7505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altLang="zh-CN" sz="800" b="1">
              <a:solidFill>
                <a:sysClr val="windowText" lastClr="000000">
                  <a:hueOff val="0"/>
                  <a:satOff val="0"/>
                  <a:lumOff val="0"/>
                  <a:alphaOff val="0"/>
                </a:sysClr>
              </a:solidFill>
              <a:latin typeface="Calibri"/>
              <a:ea typeface="宋体"/>
              <a:cs typeface="+mn-cs"/>
            </a:rPr>
            <a:t>2006</a:t>
          </a:r>
          <a:r>
            <a:rPr lang="zh-CN" altLang="en-US" sz="800" b="1">
              <a:solidFill>
                <a:sysClr val="windowText" lastClr="000000">
                  <a:hueOff val="0"/>
                  <a:satOff val="0"/>
                  <a:lumOff val="0"/>
                  <a:alphaOff val="0"/>
                </a:sysClr>
              </a:solidFill>
              <a:latin typeface="Calibri"/>
              <a:ea typeface="宋体"/>
              <a:cs typeface="+mn-cs"/>
            </a:rPr>
            <a:t>年</a:t>
          </a:r>
          <a:r>
            <a:rPr lang="en-US" altLang="zh-CN" sz="800">
              <a:solidFill>
                <a:sysClr val="windowText" lastClr="000000">
                  <a:hueOff val="0"/>
                  <a:satOff val="0"/>
                  <a:lumOff val="0"/>
                  <a:alphaOff val="0"/>
                </a:sysClr>
              </a:solidFill>
              <a:latin typeface="Calibri"/>
              <a:ea typeface="宋体"/>
              <a:cs typeface="+mn-cs"/>
            </a:rPr>
            <a:t>		</a:t>
          </a:r>
          <a:r>
            <a:rPr lang="zh-CN" altLang="en-US" sz="800">
              <a:solidFill>
                <a:sysClr val="windowText" lastClr="000000">
                  <a:hueOff val="0"/>
                  <a:satOff val="0"/>
                  <a:lumOff val="0"/>
                  <a:alphaOff val="0"/>
                </a:sysClr>
              </a:solidFill>
              <a:latin typeface="Calibri"/>
              <a:ea typeface="宋体"/>
              <a:cs typeface="+mn-cs"/>
            </a:rPr>
            <a:t>安检用离子迁移谱仪经营老将</a:t>
          </a:r>
          <a:r>
            <a:rPr lang="en-US" altLang="zh-CN" sz="800">
              <a:solidFill>
                <a:sysClr val="windowText" lastClr="000000">
                  <a:hueOff val="0"/>
                  <a:satOff val="0"/>
                  <a:lumOff val="0"/>
                  <a:alphaOff val="0"/>
                </a:sysClr>
              </a:solidFill>
              <a:latin typeface="Calibri"/>
              <a:ea typeface="宋体"/>
              <a:cs typeface="+mn-cs"/>
            </a:rPr>
            <a:t>Paul Eisenbraun</a:t>
          </a:r>
          <a:r>
            <a:rPr lang="zh-CN" altLang="en-US" sz="800">
              <a:solidFill>
                <a:sysClr val="windowText" lastClr="000000">
                  <a:hueOff val="0"/>
                  <a:satOff val="0"/>
                  <a:lumOff val="0"/>
                  <a:alphaOff val="0"/>
                </a:sysClr>
              </a:solidFill>
              <a:latin typeface="Calibri"/>
              <a:ea typeface="宋体"/>
              <a:cs typeface="+mn-cs"/>
            </a:rPr>
            <a:t>作为合伙人加盟</a:t>
          </a:r>
          <a:r>
            <a:rPr lang="en-US" altLang="zh-CN" sz="800">
              <a:solidFill>
                <a:sysClr val="windowText" lastClr="000000">
                  <a:hueOff val="0"/>
                  <a:satOff val="0"/>
                  <a:lumOff val="0"/>
                  <a:alphaOff val="0"/>
                </a:sysClr>
              </a:solidFill>
              <a:latin typeface="Calibri"/>
              <a:ea typeface="宋体"/>
              <a:cs typeface="+mn-cs"/>
            </a:rPr>
            <a:t>Excellims</a:t>
          </a:r>
          <a:endParaRPr lang="en-US" sz="800">
            <a:solidFill>
              <a:sysClr val="windowText" lastClr="000000">
                <a:hueOff val="0"/>
                <a:satOff val="0"/>
                <a:lumOff val="0"/>
                <a:alphaOff val="0"/>
              </a:sysClr>
            </a:solidFill>
            <a:latin typeface="Calibri"/>
            <a:ea typeface="+mn-ea"/>
            <a:cs typeface="+mn-cs"/>
          </a:endParaRPr>
        </a:p>
      </dgm:t>
    </dgm:pt>
    <dgm:pt modelId="{653CE184-D7EA-417C-B569-5B3EBAE2A1C7}" type="parTrans" cxnId="{C5638FC3-C28B-4186-81EF-C26DDA50CFB1}">
      <dgm:prSet/>
      <dgm:spPr/>
      <dgm:t>
        <a:bodyPr/>
        <a:lstStyle/>
        <a:p>
          <a:pPr algn="l"/>
          <a:endParaRPr lang="en-US" sz="800"/>
        </a:p>
      </dgm:t>
    </dgm:pt>
    <dgm:pt modelId="{D857012E-C1BA-49CD-8C1B-47B8ECECF76D}" type="sibTrans" cxnId="{C5638FC3-C28B-4186-81EF-C26DDA50CFB1}">
      <dgm:prSet/>
      <dgm:spPr/>
      <dgm:t>
        <a:bodyPr/>
        <a:lstStyle/>
        <a:p>
          <a:pPr algn="l"/>
          <a:endParaRPr lang="en-US" sz="800"/>
        </a:p>
      </dgm:t>
    </dgm:pt>
    <dgm:pt modelId="{26A10792-F1FD-4193-A612-AD75F6F9E8E0}">
      <dgm:prSet phldrT="[Text]" custT="1"/>
      <dgm:spPr>
        <a:xfrm rot="10800000">
          <a:off x="891425" y="1949507"/>
          <a:ext cx="2794165" cy="7505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altLang="zh-CN" sz="800" b="1">
              <a:solidFill>
                <a:sysClr val="windowText" lastClr="000000">
                  <a:hueOff val="0"/>
                  <a:satOff val="0"/>
                  <a:lumOff val="0"/>
                  <a:alphaOff val="0"/>
                </a:sysClr>
              </a:solidFill>
              <a:latin typeface="Calibri"/>
              <a:ea typeface="宋体"/>
              <a:cs typeface="+mn-cs"/>
            </a:rPr>
            <a:t>2007-2011</a:t>
          </a:r>
          <a:r>
            <a:rPr lang="zh-CN" altLang="en-US" sz="800" b="1">
              <a:solidFill>
                <a:sysClr val="windowText" lastClr="000000">
                  <a:hueOff val="0"/>
                  <a:satOff val="0"/>
                  <a:lumOff val="0"/>
                  <a:alphaOff val="0"/>
                </a:sysClr>
              </a:solidFill>
              <a:latin typeface="Calibri"/>
              <a:ea typeface="宋体"/>
              <a:cs typeface="+mn-cs"/>
            </a:rPr>
            <a:t>年</a:t>
          </a:r>
          <a:r>
            <a:rPr lang="en-US" altLang="zh-CN" sz="800">
              <a:solidFill>
                <a:sysClr val="windowText" lastClr="000000">
                  <a:hueOff val="0"/>
                  <a:satOff val="0"/>
                  <a:lumOff val="0"/>
                  <a:alphaOff val="0"/>
                </a:sysClr>
              </a:solidFill>
              <a:latin typeface="Calibri"/>
              <a:ea typeface="宋体"/>
              <a:cs typeface="+mn-cs"/>
            </a:rPr>
            <a:t>	</a:t>
          </a:r>
          <a:r>
            <a:rPr lang="zh-CN" altLang="en-US" sz="800">
              <a:solidFill>
                <a:sysClr val="windowText" lastClr="000000">
                  <a:hueOff val="0"/>
                  <a:satOff val="0"/>
                  <a:lumOff val="0"/>
                  <a:alphaOff val="0"/>
                </a:sysClr>
              </a:solidFill>
              <a:latin typeface="Calibri"/>
              <a:ea typeface="宋体"/>
              <a:cs typeface="+mn-cs"/>
            </a:rPr>
            <a:t>获美国本土保护部及其他安全检查研发基金，致力于新一代爆炸物检测设备的研制</a:t>
          </a:r>
          <a:endParaRPr lang="en-US" sz="800">
            <a:solidFill>
              <a:sysClr val="windowText" lastClr="000000">
                <a:hueOff val="0"/>
                <a:satOff val="0"/>
                <a:lumOff val="0"/>
                <a:alphaOff val="0"/>
              </a:sysClr>
            </a:solidFill>
            <a:latin typeface="Calibri"/>
            <a:ea typeface="+mn-ea"/>
            <a:cs typeface="+mn-cs"/>
          </a:endParaRPr>
        </a:p>
      </dgm:t>
    </dgm:pt>
    <dgm:pt modelId="{421C6156-3222-4FFF-84AD-3C8FAA861CB8}" type="parTrans" cxnId="{F26DC4EF-6AEE-41CD-9950-8B880D576216}">
      <dgm:prSet/>
      <dgm:spPr/>
      <dgm:t>
        <a:bodyPr/>
        <a:lstStyle/>
        <a:p>
          <a:pPr algn="l"/>
          <a:endParaRPr lang="en-US" sz="800"/>
        </a:p>
      </dgm:t>
    </dgm:pt>
    <dgm:pt modelId="{5628FC8B-FAAC-4CC7-8C62-01B9754C67D7}" type="sibTrans" cxnId="{F26DC4EF-6AEE-41CD-9950-8B880D576216}">
      <dgm:prSet/>
      <dgm:spPr/>
      <dgm:t>
        <a:bodyPr/>
        <a:lstStyle/>
        <a:p>
          <a:pPr algn="l"/>
          <a:endParaRPr lang="en-US" sz="800"/>
        </a:p>
      </dgm:t>
    </dgm:pt>
    <dgm:pt modelId="{7FD5A347-26B7-4E16-A973-DC35E1959787}">
      <dgm:prSet custT="1"/>
      <dgm:spPr>
        <a:xfrm rot="10800000">
          <a:off x="891425" y="2924076"/>
          <a:ext cx="2794165" cy="7505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altLang="zh-CN" sz="800" b="1">
              <a:solidFill>
                <a:sysClr val="windowText" lastClr="000000">
                  <a:hueOff val="0"/>
                  <a:satOff val="0"/>
                  <a:lumOff val="0"/>
                  <a:alphaOff val="0"/>
                </a:sysClr>
              </a:solidFill>
              <a:latin typeface="Calibri"/>
              <a:ea typeface="宋体"/>
              <a:cs typeface="+mn-cs"/>
            </a:rPr>
            <a:t>2007-2013</a:t>
          </a:r>
          <a:r>
            <a:rPr lang="zh-CN" altLang="en-US" sz="800" b="1">
              <a:solidFill>
                <a:sysClr val="windowText" lastClr="000000">
                  <a:hueOff val="0"/>
                  <a:satOff val="0"/>
                  <a:lumOff val="0"/>
                  <a:alphaOff val="0"/>
                </a:sysClr>
              </a:solidFill>
              <a:latin typeface="Calibri"/>
              <a:ea typeface="宋体"/>
              <a:cs typeface="+mn-cs"/>
            </a:rPr>
            <a:t>年</a:t>
          </a:r>
          <a:r>
            <a:rPr lang="en-US" altLang="zh-CN" sz="800">
              <a:solidFill>
                <a:sysClr val="windowText" lastClr="000000">
                  <a:hueOff val="0"/>
                  <a:satOff val="0"/>
                  <a:lumOff val="0"/>
                  <a:alphaOff val="0"/>
                </a:sysClr>
              </a:solidFill>
              <a:latin typeface="Calibri"/>
              <a:ea typeface="宋体"/>
              <a:cs typeface="+mn-cs"/>
            </a:rPr>
            <a:t>	</a:t>
          </a:r>
          <a:r>
            <a:rPr lang="zh-CN" altLang="en-US" sz="800">
              <a:solidFill>
                <a:sysClr val="windowText" lastClr="000000">
                  <a:hueOff val="0"/>
                  <a:satOff val="0"/>
                  <a:lumOff val="0"/>
                  <a:alphaOff val="0"/>
                </a:sysClr>
              </a:solidFill>
              <a:latin typeface="Calibri"/>
              <a:ea typeface="宋体"/>
              <a:cs typeface="+mn-cs"/>
            </a:rPr>
            <a:t>获美国国家卫生研究院，美</a:t>
          </a:r>
          <a:r>
            <a:rPr lang="en-US" altLang="zh-CN" sz="800">
              <a:solidFill>
                <a:sysClr val="windowText" lastClr="000000">
                  <a:hueOff val="0"/>
                  <a:satOff val="0"/>
                  <a:lumOff val="0"/>
                  <a:alphaOff val="0"/>
                </a:sysClr>
              </a:solidFill>
              <a:latin typeface="Calibri"/>
              <a:ea typeface="宋体"/>
              <a:cs typeface="+mn-cs"/>
            </a:rPr>
            <a:t>FDA</a:t>
          </a:r>
          <a:r>
            <a:rPr lang="zh-CN" altLang="en-US" sz="800">
              <a:solidFill>
                <a:sysClr val="windowText" lastClr="000000">
                  <a:hueOff val="0"/>
                  <a:satOff val="0"/>
                  <a:lumOff val="0"/>
                  <a:alphaOff val="0"/>
                </a:sysClr>
              </a:solidFill>
              <a:latin typeface="Calibri"/>
              <a:ea typeface="宋体"/>
              <a:cs typeface="+mn-cs"/>
            </a:rPr>
            <a:t>及美</a:t>
          </a:r>
          <a:r>
            <a:rPr lang="en-US" altLang="zh-CN" sz="800">
              <a:solidFill>
                <a:sysClr val="windowText" lastClr="000000">
                  <a:hueOff val="0"/>
                  <a:satOff val="0"/>
                  <a:lumOff val="0"/>
                  <a:alphaOff val="0"/>
                </a:sysClr>
              </a:solidFill>
              <a:latin typeface="Calibri"/>
              <a:ea typeface="宋体"/>
              <a:cs typeface="+mn-cs"/>
            </a:rPr>
            <a:t>NSF</a:t>
          </a:r>
          <a:r>
            <a:rPr lang="zh-CN" altLang="en-US" sz="800">
              <a:solidFill>
                <a:sysClr val="windowText" lastClr="000000">
                  <a:hueOff val="0"/>
                  <a:satOff val="0"/>
                  <a:lumOff val="0"/>
                  <a:alphaOff val="0"/>
                </a:sysClr>
              </a:solidFill>
              <a:latin typeface="Calibri"/>
              <a:ea typeface="宋体"/>
              <a:cs typeface="+mn-cs"/>
            </a:rPr>
            <a:t>支持，致力于高效离子迁移谱在生化领域的产品开发及应用。</a:t>
          </a:r>
          <a:endParaRPr lang="en-US" sz="800">
            <a:solidFill>
              <a:sysClr val="windowText" lastClr="000000">
                <a:hueOff val="0"/>
                <a:satOff val="0"/>
                <a:lumOff val="0"/>
                <a:alphaOff val="0"/>
              </a:sysClr>
            </a:solidFill>
            <a:latin typeface="Calibri"/>
            <a:ea typeface="+mn-ea"/>
            <a:cs typeface="+mn-cs"/>
          </a:endParaRPr>
        </a:p>
      </dgm:t>
    </dgm:pt>
    <dgm:pt modelId="{08980DE2-389E-435B-91BA-D6B3182FEA1E}" type="parTrans" cxnId="{A339D962-2634-41A1-9212-81732F74D2F7}">
      <dgm:prSet/>
      <dgm:spPr/>
      <dgm:t>
        <a:bodyPr/>
        <a:lstStyle/>
        <a:p>
          <a:pPr algn="l"/>
          <a:endParaRPr lang="en-US" sz="800"/>
        </a:p>
      </dgm:t>
    </dgm:pt>
    <dgm:pt modelId="{643C7DC9-F374-47CB-B9DA-B2D1A6AF1A5A}" type="sibTrans" cxnId="{A339D962-2634-41A1-9212-81732F74D2F7}">
      <dgm:prSet/>
      <dgm:spPr/>
      <dgm:t>
        <a:bodyPr/>
        <a:lstStyle/>
        <a:p>
          <a:pPr algn="l"/>
          <a:endParaRPr lang="en-US" sz="800"/>
        </a:p>
      </dgm:t>
    </dgm:pt>
    <dgm:pt modelId="{76542453-767A-4634-B96F-139E702FE5C0}">
      <dgm:prSet custT="1"/>
      <dgm:spPr>
        <a:xfrm rot="10800000">
          <a:off x="891425" y="3898644"/>
          <a:ext cx="2794165" cy="7505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sz="800" b="1">
              <a:solidFill>
                <a:sysClr val="windowText" lastClr="000000">
                  <a:hueOff val="0"/>
                  <a:satOff val="0"/>
                  <a:lumOff val="0"/>
                  <a:alphaOff val="0"/>
                </a:sysClr>
              </a:solidFill>
              <a:latin typeface="Calibri"/>
              <a:ea typeface="+mn-ea"/>
              <a:cs typeface="+mn-cs"/>
            </a:rPr>
            <a:t>2012</a:t>
          </a:r>
          <a:r>
            <a:rPr lang="zh-CN" altLang="en-US" sz="800" b="1">
              <a:solidFill>
                <a:sysClr val="windowText" lastClr="000000">
                  <a:hueOff val="0"/>
                  <a:satOff val="0"/>
                  <a:lumOff val="0"/>
                  <a:alphaOff val="0"/>
                </a:sysClr>
              </a:solidFill>
              <a:latin typeface="Calibri"/>
              <a:ea typeface="宋体"/>
              <a:cs typeface="+mn-cs"/>
            </a:rPr>
            <a:t>年</a:t>
          </a:r>
          <a:r>
            <a:rPr lang="en-US" altLang="zh-CN" sz="800">
              <a:solidFill>
                <a:sysClr val="windowText" lastClr="000000">
                  <a:hueOff val="0"/>
                  <a:satOff val="0"/>
                  <a:lumOff val="0"/>
                  <a:alphaOff val="0"/>
                </a:sysClr>
              </a:solidFill>
              <a:latin typeface="Calibri"/>
              <a:ea typeface="宋体"/>
              <a:cs typeface="+mn-cs"/>
            </a:rPr>
            <a:t>		</a:t>
          </a:r>
          <a:r>
            <a:rPr lang="zh-CN" altLang="en-US" sz="800">
              <a:solidFill>
                <a:sysClr val="windowText" lastClr="000000">
                  <a:hueOff val="0"/>
                  <a:satOff val="0"/>
                  <a:lumOff val="0"/>
                  <a:alphaOff val="0"/>
                </a:sysClr>
              </a:solidFill>
              <a:latin typeface="Calibri"/>
              <a:ea typeface="宋体"/>
              <a:cs typeface="+mn-cs"/>
            </a:rPr>
            <a:t>世界首创电喷雾高效离子迁移谱问世；在食品药品的生产过程控制，食品药品添加剂的现场快速检测方面有广泛的应用价值</a:t>
          </a:r>
          <a:endParaRPr lang="en-US" sz="800">
            <a:solidFill>
              <a:sysClr val="windowText" lastClr="000000">
                <a:hueOff val="0"/>
                <a:satOff val="0"/>
                <a:lumOff val="0"/>
                <a:alphaOff val="0"/>
              </a:sysClr>
            </a:solidFill>
            <a:latin typeface="Calibri"/>
            <a:ea typeface="+mn-ea"/>
            <a:cs typeface="+mn-cs"/>
          </a:endParaRPr>
        </a:p>
      </dgm:t>
    </dgm:pt>
    <dgm:pt modelId="{08757D7D-1E58-46AF-8B88-5CACEC06DDD1}" type="parTrans" cxnId="{D337CCD2-34A5-4C1E-B769-7DA80B7E5586}">
      <dgm:prSet/>
      <dgm:spPr/>
      <dgm:t>
        <a:bodyPr/>
        <a:lstStyle/>
        <a:p>
          <a:pPr algn="l"/>
          <a:endParaRPr lang="en-US" sz="800"/>
        </a:p>
      </dgm:t>
    </dgm:pt>
    <dgm:pt modelId="{9909653A-3A49-445D-95D5-5DD8713301BA}" type="sibTrans" cxnId="{D337CCD2-34A5-4C1E-B769-7DA80B7E5586}">
      <dgm:prSet/>
      <dgm:spPr/>
      <dgm:t>
        <a:bodyPr/>
        <a:lstStyle/>
        <a:p>
          <a:pPr algn="l"/>
          <a:endParaRPr lang="en-US" sz="800"/>
        </a:p>
      </dgm:t>
    </dgm:pt>
    <dgm:pt modelId="{8EF55191-59B8-4723-8F2A-202C7FA5C60B}">
      <dgm:prSet custT="1"/>
      <dgm:spPr>
        <a:xfrm rot="10800000">
          <a:off x="891425" y="5847781"/>
          <a:ext cx="2794165" cy="7505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altLang="zh-CN" sz="800" b="1">
              <a:solidFill>
                <a:sysClr val="windowText" lastClr="000000">
                  <a:hueOff val="0"/>
                  <a:satOff val="0"/>
                  <a:lumOff val="0"/>
                  <a:alphaOff val="0"/>
                </a:sysClr>
              </a:solidFill>
              <a:latin typeface="Calibri"/>
              <a:ea typeface="宋体"/>
              <a:cs typeface="+mn-cs"/>
            </a:rPr>
            <a:t>2014</a:t>
          </a:r>
          <a:r>
            <a:rPr lang="zh-CN" altLang="en-US" sz="800" b="1">
              <a:solidFill>
                <a:sysClr val="windowText" lastClr="000000">
                  <a:hueOff val="0"/>
                  <a:satOff val="0"/>
                  <a:lumOff val="0"/>
                  <a:alphaOff val="0"/>
                </a:sysClr>
              </a:solidFill>
              <a:latin typeface="Calibri"/>
              <a:ea typeface="宋体"/>
              <a:cs typeface="+mn-cs"/>
            </a:rPr>
            <a:t>年</a:t>
          </a:r>
          <a:r>
            <a:rPr lang="en-US" altLang="zh-CN" sz="800">
              <a:solidFill>
                <a:sysClr val="windowText" lastClr="000000">
                  <a:hueOff val="0"/>
                  <a:satOff val="0"/>
                  <a:lumOff val="0"/>
                  <a:alphaOff val="0"/>
                </a:sysClr>
              </a:solidFill>
              <a:latin typeface="Calibri"/>
              <a:ea typeface="宋体"/>
              <a:cs typeface="+mn-cs"/>
            </a:rPr>
            <a:t>		Excellims </a:t>
          </a:r>
          <a:r>
            <a:rPr lang="zh-CN" altLang="en-US" sz="800">
              <a:solidFill>
                <a:sysClr val="windowText" lastClr="000000">
                  <a:hueOff val="0"/>
                  <a:satOff val="0"/>
                  <a:lumOff val="0"/>
                  <a:alphaOff val="0"/>
                </a:sysClr>
              </a:solidFill>
              <a:latin typeface="Calibri"/>
              <a:ea typeface="宋体"/>
              <a:cs typeface="+mn-cs"/>
            </a:rPr>
            <a:t>产品</a:t>
          </a:r>
          <a:r>
            <a:rPr lang="en-US" altLang="zh-CN" sz="800">
              <a:solidFill>
                <a:sysClr val="windowText" lastClr="000000">
                  <a:hueOff val="0"/>
                  <a:satOff val="0"/>
                  <a:lumOff val="0"/>
                  <a:alphaOff val="0"/>
                </a:sysClr>
              </a:solidFill>
              <a:latin typeface="Calibri"/>
              <a:ea typeface="宋体"/>
              <a:cs typeface="+mn-cs"/>
            </a:rPr>
            <a:t>IA3100</a:t>
          </a:r>
          <a:r>
            <a:rPr lang="zh-CN" altLang="en-US" sz="800">
              <a:solidFill>
                <a:sysClr val="windowText" lastClr="000000">
                  <a:hueOff val="0"/>
                  <a:satOff val="0"/>
                  <a:lumOff val="0"/>
                  <a:alphaOff val="0"/>
                </a:sysClr>
              </a:solidFill>
              <a:latin typeface="Calibri"/>
              <a:ea typeface="宋体"/>
              <a:cs typeface="+mn-cs"/>
            </a:rPr>
            <a:t>获</a:t>
          </a:r>
          <a:r>
            <a:rPr lang="en-US" altLang="zh-CN" sz="800">
              <a:solidFill>
                <a:sysClr val="windowText" lastClr="000000">
                  <a:hueOff val="0"/>
                  <a:satOff val="0"/>
                  <a:lumOff val="0"/>
                  <a:alphaOff val="0"/>
                </a:sysClr>
              </a:solidFill>
              <a:latin typeface="Calibri"/>
              <a:ea typeface="宋体"/>
              <a:cs typeface="+mn-cs"/>
            </a:rPr>
            <a:t>R&amp;D100</a:t>
          </a:r>
          <a:r>
            <a:rPr lang="zh-CN" altLang="en-US" sz="800">
              <a:solidFill>
                <a:sysClr val="windowText" lastClr="000000">
                  <a:hueOff val="0"/>
                  <a:satOff val="0"/>
                  <a:lumOff val="0"/>
                  <a:alphaOff val="0"/>
                </a:sysClr>
              </a:solidFill>
              <a:latin typeface="Calibri"/>
              <a:ea typeface="宋体"/>
              <a:cs typeface="+mn-cs"/>
            </a:rPr>
            <a:t>大奖，</a:t>
          </a:r>
          <a:r>
            <a:rPr lang="en-US" altLang="en-US" sz="800">
              <a:solidFill>
                <a:sysClr val="windowText" lastClr="000000">
                  <a:hueOff val="0"/>
                  <a:satOff val="0"/>
                  <a:lumOff val="0"/>
                  <a:alphaOff val="0"/>
                </a:sysClr>
              </a:solidFill>
              <a:latin typeface="Calibri"/>
              <a:ea typeface="+mn-ea"/>
              <a:cs typeface="+mn-cs"/>
            </a:rPr>
            <a:t>R&amp;D100</a:t>
          </a:r>
          <a:r>
            <a:rPr lang="zh-CN" altLang="en-US" sz="800">
              <a:solidFill>
                <a:sysClr val="windowText" lastClr="000000">
                  <a:hueOff val="0"/>
                  <a:satOff val="0"/>
                  <a:lumOff val="0"/>
                  <a:alphaOff val="0"/>
                </a:sysClr>
              </a:solidFill>
              <a:latin typeface="Calibri"/>
              <a:ea typeface="宋体"/>
              <a:cs typeface="+mn-cs"/>
            </a:rPr>
            <a:t>大奖被誉为科技领域的“奥斯卡奖”，是国际科技研发领域极为推崇的科技研发奖</a:t>
          </a:r>
          <a:endParaRPr lang="en-US" sz="800">
            <a:solidFill>
              <a:sysClr val="windowText" lastClr="000000">
                <a:hueOff val="0"/>
                <a:satOff val="0"/>
                <a:lumOff val="0"/>
                <a:alphaOff val="0"/>
              </a:sysClr>
            </a:solidFill>
            <a:latin typeface="Calibri"/>
            <a:ea typeface="+mn-ea"/>
            <a:cs typeface="+mn-cs"/>
          </a:endParaRPr>
        </a:p>
      </dgm:t>
    </dgm:pt>
    <dgm:pt modelId="{B3125E37-3DAF-408A-99A9-87CA04AD744A}" type="parTrans" cxnId="{C9696907-E392-4BA7-8370-62E38DC29546}">
      <dgm:prSet/>
      <dgm:spPr/>
      <dgm:t>
        <a:bodyPr/>
        <a:lstStyle/>
        <a:p>
          <a:pPr algn="l"/>
          <a:endParaRPr lang="en-US" sz="800"/>
        </a:p>
      </dgm:t>
    </dgm:pt>
    <dgm:pt modelId="{A8D09062-558F-42EF-ADEE-559FFB17DE5F}" type="sibTrans" cxnId="{C9696907-E392-4BA7-8370-62E38DC29546}">
      <dgm:prSet/>
      <dgm:spPr/>
      <dgm:t>
        <a:bodyPr/>
        <a:lstStyle/>
        <a:p>
          <a:pPr algn="l"/>
          <a:endParaRPr lang="en-US" sz="800"/>
        </a:p>
      </dgm:t>
    </dgm:pt>
    <dgm:pt modelId="{9DAFAED7-B0EE-4D72-8625-23365BFCB57B}">
      <dgm:prSet custT="1"/>
      <dgm:spPr>
        <a:xfrm rot="10800000">
          <a:off x="891425" y="4873213"/>
          <a:ext cx="2794165" cy="7505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altLang="zh-CN" sz="800" b="1">
              <a:solidFill>
                <a:sysClr val="windowText" lastClr="000000">
                  <a:hueOff val="0"/>
                  <a:satOff val="0"/>
                  <a:lumOff val="0"/>
                  <a:alphaOff val="0"/>
                </a:sysClr>
              </a:solidFill>
              <a:latin typeface="Calibri"/>
              <a:ea typeface="宋体"/>
              <a:cs typeface="+mn-cs"/>
            </a:rPr>
            <a:t>2013-2014</a:t>
          </a:r>
          <a:r>
            <a:rPr lang="zh-CN" altLang="en-US" sz="800" b="1">
              <a:solidFill>
                <a:sysClr val="windowText" lastClr="000000">
                  <a:hueOff val="0"/>
                  <a:satOff val="0"/>
                  <a:lumOff val="0"/>
                  <a:alphaOff val="0"/>
                </a:sysClr>
              </a:solidFill>
              <a:latin typeface="Calibri"/>
              <a:ea typeface="宋体"/>
              <a:cs typeface="+mn-cs"/>
            </a:rPr>
            <a:t>年</a:t>
          </a:r>
          <a:r>
            <a:rPr lang="en-US" altLang="zh-CN" sz="800">
              <a:solidFill>
                <a:sysClr val="windowText" lastClr="000000">
                  <a:hueOff val="0"/>
                  <a:satOff val="0"/>
                  <a:lumOff val="0"/>
                  <a:alphaOff val="0"/>
                </a:sysClr>
              </a:solidFill>
              <a:latin typeface="Calibri"/>
              <a:ea typeface="宋体"/>
              <a:cs typeface="+mn-cs"/>
            </a:rPr>
            <a:t>	</a:t>
          </a:r>
          <a:r>
            <a:rPr lang="zh-CN" altLang="en-US" sz="800">
              <a:solidFill>
                <a:sysClr val="windowText" lastClr="000000">
                  <a:hueOff val="0"/>
                  <a:satOff val="0"/>
                  <a:lumOff val="0"/>
                  <a:alphaOff val="0"/>
                </a:sysClr>
              </a:solidFill>
              <a:latin typeface="Calibri"/>
              <a:ea typeface="宋体"/>
              <a:cs typeface="+mn-cs"/>
            </a:rPr>
            <a:t>与</a:t>
          </a:r>
          <a:r>
            <a:rPr lang="en-US" sz="800" b="0">
              <a:solidFill>
                <a:sysClr val="windowText" lastClr="000000">
                  <a:hueOff val="0"/>
                  <a:satOff val="0"/>
                  <a:lumOff val="0"/>
                  <a:alphaOff val="0"/>
                </a:sysClr>
              </a:solidFill>
              <a:latin typeface="Calibri"/>
              <a:ea typeface="+mn-ea"/>
              <a:cs typeface="+mn-cs"/>
            </a:rPr>
            <a:t>赛默飞世尔科技公司</a:t>
          </a:r>
          <a:r>
            <a:rPr lang="zh-CN" altLang="en-US" sz="800" b="0">
              <a:solidFill>
                <a:sysClr val="windowText" lastClr="000000">
                  <a:hueOff val="0"/>
                  <a:satOff val="0"/>
                  <a:lumOff val="0"/>
                  <a:alphaOff val="0"/>
                </a:sysClr>
              </a:solidFill>
              <a:latin typeface="Calibri"/>
              <a:ea typeface="宋体"/>
              <a:cs typeface="+mn-cs"/>
            </a:rPr>
            <a:t>合作共同开发高效离子迁移先端分离技术及与其世界首创</a:t>
          </a:r>
          <a:r>
            <a:rPr lang="en-US" altLang="zh-CN" sz="800" b="0">
              <a:solidFill>
                <a:sysClr val="windowText" lastClr="000000">
                  <a:hueOff val="0"/>
                  <a:satOff val="0"/>
                  <a:lumOff val="0"/>
                  <a:alphaOff val="0"/>
                </a:sysClr>
              </a:solidFill>
              <a:latin typeface="Calibri"/>
              <a:ea typeface="宋体"/>
              <a:cs typeface="+mn-cs"/>
            </a:rPr>
            <a:t>Oribitrap</a:t>
          </a:r>
          <a:r>
            <a:rPr lang="zh-CN" altLang="en-US" sz="800" b="0">
              <a:solidFill>
                <a:sysClr val="windowText" lastClr="000000">
                  <a:hueOff val="0"/>
                  <a:satOff val="0"/>
                  <a:lumOff val="0"/>
                  <a:alphaOff val="0"/>
                </a:sysClr>
              </a:solidFill>
              <a:latin typeface="Calibri"/>
              <a:ea typeface="宋体"/>
              <a:cs typeface="+mn-cs"/>
            </a:rPr>
            <a:t>大型质谱仪的连用</a:t>
          </a:r>
          <a:endParaRPr lang="en-US" sz="800">
            <a:solidFill>
              <a:sysClr val="windowText" lastClr="000000">
                <a:hueOff val="0"/>
                <a:satOff val="0"/>
                <a:lumOff val="0"/>
                <a:alphaOff val="0"/>
              </a:sysClr>
            </a:solidFill>
            <a:latin typeface="Calibri"/>
            <a:ea typeface="+mn-ea"/>
            <a:cs typeface="+mn-cs"/>
          </a:endParaRPr>
        </a:p>
      </dgm:t>
    </dgm:pt>
    <dgm:pt modelId="{F21D8BF5-4D63-40D1-87DE-95A310DE62D8}" type="parTrans" cxnId="{65145FBE-E551-4DC4-B993-A79EF9A1D045}">
      <dgm:prSet/>
      <dgm:spPr/>
      <dgm:t>
        <a:bodyPr/>
        <a:lstStyle/>
        <a:p>
          <a:endParaRPr lang="en-US" sz="800"/>
        </a:p>
      </dgm:t>
    </dgm:pt>
    <dgm:pt modelId="{C4C4A50E-505C-46F7-81D8-F4E76FC917A3}" type="sibTrans" cxnId="{65145FBE-E551-4DC4-B993-A79EF9A1D045}">
      <dgm:prSet/>
      <dgm:spPr/>
      <dgm:t>
        <a:bodyPr/>
        <a:lstStyle/>
        <a:p>
          <a:endParaRPr lang="en-US" sz="800"/>
        </a:p>
      </dgm:t>
    </dgm:pt>
    <dgm:pt modelId="{E8C4A629-0C72-4011-A9A2-48DB794DC76F}">
      <dgm:prSet custT="1"/>
      <dgm:spPr>
        <a:xfrm rot="10800000">
          <a:off x="891425" y="6822350"/>
          <a:ext cx="2794165" cy="7505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en-US" altLang="zh-CN" sz="800" b="1">
              <a:solidFill>
                <a:sysClr val="windowText" lastClr="000000">
                  <a:hueOff val="0"/>
                  <a:satOff val="0"/>
                  <a:lumOff val="0"/>
                  <a:alphaOff val="0"/>
                </a:sysClr>
              </a:solidFill>
              <a:latin typeface="Calibri"/>
              <a:ea typeface="宋体"/>
              <a:cs typeface="+mn-cs"/>
            </a:rPr>
            <a:t>2014</a:t>
          </a:r>
          <a:r>
            <a:rPr lang="zh-CN" altLang="en-US" sz="800" b="1">
              <a:solidFill>
                <a:sysClr val="windowText" lastClr="000000">
                  <a:hueOff val="0"/>
                  <a:satOff val="0"/>
                  <a:lumOff val="0"/>
                  <a:alphaOff val="0"/>
                </a:sysClr>
              </a:solidFill>
              <a:latin typeface="Calibri"/>
              <a:ea typeface="宋体"/>
              <a:cs typeface="+mn-cs"/>
            </a:rPr>
            <a:t>年</a:t>
          </a:r>
          <a:r>
            <a:rPr lang="en-US" altLang="zh-CN" sz="800">
              <a:solidFill>
                <a:sysClr val="windowText" lastClr="000000">
                  <a:hueOff val="0"/>
                  <a:satOff val="0"/>
                  <a:lumOff val="0"/>
                  <a:alphaOff val="0"/>
                </a:sysClr>
              </a:solidFill>
              <a:latin typeface="Calibri"/>
              <a:ea typeface="宋体"/>
              <a:cs typeface="+mn-cs"/>
            </a:rPr>
            <a:t>		</a:t>
          </a:r>
          <a:r>
            <a:rPr lang="zh-CN" altLang="en-US" sz="800">
              <a:solidFill>
                <a:sysClr val="windowText" lastClr="000000">
                  <a:hueOff val="0"/>
                  <a:satOff val="0"/>
                  <a:lumOff val="0"/>
                  <a:alphaOff val="0"/>
                </a:sysClr>
              </a:solidFill>
              <a:latin typeface="Calibri"/>
              <a:ea typeface="宋体"/>
              <a:cs typeface="+mn-cs"/>
            </a:rPr>
            <a:t>获美国马萨诸塞州生命科学加速发展基金一百万美金支持；马萨诸塞州州長及州议员都对</a:t>
          </a:r>
          <a:r>
            <a:rPr lang="en-US" altLang="zh-CN" sz="800">
              <a:solidFill>
                <a:sysClr val="windowText" lastClr="000000">
                  <a:hueOff val="0"/>
                  <a:satOff val="0"/>
                  <a:lumOff val="0"/>
                  <a:alphaOff val="0"/>
                </a:sysClr>
              </a:solidFill>
              <a:latin typeface="Calibri"/>
              <a:ea typeface="宋体"/>
              <a:cs typeface="+mn-cs"/>
            </a:rPr>
            <a:t>Excellims</a:t>
          </a:r>
          <a:r>
            <a:rPr lang="zh-CN" altLang="en-US" sz="800">
              <a:solidFill>
                <a:sysClr val="windowText" lastClr="000000">
                  <a:hueOff val="0"/>
                  <a:satOff val="0"/>
                  <a:lumOff val="0"/>
                  <a:alphaOff val="0"/>
                </a:sysClr>
              </a:solidFill>
              <a:latin typeface="Calibri"/>
              <a:ea typeface="宋体"/>
              <a:cs typeface="+mn-cs"/>
            </a:rPr>
            <a:t>表示关注。 </a:t>
          </a:r>
          <a:endParaRPr lang="en-US" sz="800">
            <a:solidFill>
              <a:sysClr val="windowText" lastClr="000000">
                <a:hueOff val="0"/>
                <a:satOff val="0"/>
                <a:lumOff val="0"/>
                <a:alphaOff val="0"/>
              </a:sysClr>
            </a:solidFill>
            <a:latin typeface="Calibri"/>
            <a:ea typeface="+mn-ea"/>
            <a:cs typeface="+mn-cs"/>
          </a:endParaRPr>
        </a:p>
      </dgm:t>
    </dgm:pt>
    <dgm:pt modelId="{0DA4E775-81E2-4406-9FE7-7777A82E78CF}" type="parTrans" cxnId="{62368E8C-3C77-462A-92CD-5E398171AF06}">
      <dgm:prSet/>
      <dgm:spPr/>
      <dgm:t>
        <a:bodyPr/>
        <a:lstStyle/>
        <a:p>
          <a:endParaRPr lang="en-US" sz="800"/>
        </a:p>
      </dgm:t>
    </dgm:pt>
    <dgm:pt modelId="{4D4146C7-8B6D-4A2B-967E-41D5B8C8B2D8}" type="sibTrans" cxnId="{62368E8C-3C77-462A-92CD-5E398171AF06}">
      <dgm:prSet/>
      <dgm:spPr/>
      <dgm:t>
        <a:bodyPr/>
        <a:lstStyle/>
        <a:p>
          <a:endParaRPr lang="en-US" sz="800"/>
        </a:p>
      </dgm:t>
    </dgm:pt>
    <dgm:pt modelId="{6E72130F-4A24-4997-A8E8-4CF4FC33CABE}" type="pres">
      <dgm:prSet presAssocID="{BB2DC5BE-96BC-46A1-B084-91163F384DE5}" presName="linearFlow" presStyleCnt="0">
        <dgm:presLayoutVars>
          <dgm:dir/>
          <dgm:resizeHandles val="exact"/>
        </dgm:presLayoutVars>
      </dgm:prSet>
      <dgm:spPr/>
      <dgm:t>
        <a:bodyPr/>
        <a:lstStyle/>
        <a:p>
          <a:endParaRPr lang="en-US"/>
        </a:p>
      </dgm:t>
    </dgm:pt>
    <dgm:pt modelId="{14C6155B-D8EA-4FE0-98F2-99F1EF9D3B7A}" type="pres">
      <dgm:prSet presAssocID="{2E194864-5932-47C5-AFBC-503676491D37}" presName="composite" presStyleCnt="0"/>
      <dgm:spPr/>
    </dgm:pt>
    <dgm:pt modelId="{3161B53E-2B5B-44BA-ADE5-B6DA39431322}" type="pres">
      <dgm:prSet presAssocID="{2E194864-5932-47C5-AFBC-503676491D37}" presName="imgShp" presStyleLbl="fgImgPlace1" presStyleIdx="0" presStyleCnt="8"/>
      <dgm:spPr>
        <a:xfrm>
          <a:off x="516161" y="370"/>
          <a:ext cx="750529" cy="750529"/>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BFF4486E-3CA0-4694-9764-53FD1FF88B82}" type="pres">
      <dgm:prSet presAssocID="{2E194864-5932-47C5-AFBC-503676491D37}" presName="txShp" presStyleLbl="node1" presStyleIdx="0" presStyleCnt="8">
        <dgm:presLayoutVars>
          <dgm:bulletEnabled val="1"/>
        </dgm:presLayoutVars>
      </dgm:prSet>
      <dgm:spPr>
        <a:prstGeom prst="homePlate">
          <a:avLst/>
        </a:prstGeom>
      </dgm:spPr>
      <dgm:t>
        <a:bodyPr/>
        <a:lstStyle/>
        <a:p>
          <a:endParaRPr lang="en-US"/>
        </a:p>
      </dgm:t>
    </dgm:pt>
    <dgm:pt modelId="{69E78F11-E0C0-4288-858D-603338A92EC3}" type="pres">
      <dgm:prSet presAssocID="{588F3123-F1B0-4995-A294-C58787C1B56C}" presName="spacing" presStyleCnt="0"/>
      <dgm:spPr/>
    </dgm:pt>
    <dgm:pt modelId="{A463A4BC-F67A-4EDE-8600-8D27394557F6}" type="pres">
      <dgm:prSet presAssocID="{FB6B3D65-F0E5-413F-B07D-71B2D83C4AFC}" presName="composite" presStyleCnt="0"/>
      <dgm:spPr/>
    </dgm:pt>
    <dgm:pt modelId="{3850D137-4D20-45A3-A9DD-74C10141DD60}" type="pres">
      <dgm:prSet presAssocID="{FB6B3D65-F0E5-413F-B07D-71B2D83C4AFC}" presName="imgShp" presStyleLbl="fgImgPlace1" presStyleIdx="1" presStyleCnt="8"/>
      <dgm:spPr>
        <a:xfrm>
          <a:off x="516161" y="974939"/>
          <a:ext cx="750529" cy="750529"/>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E4F35EA4-6342-4A02-AF7A-68D7F2324CA4}" type="pres">
      <dgm:prSet presAssocID="{FB6B3D65-F0E5-413F-B07D-71B2D83C4AFC}" presName="txShp" presStyleLbl="node1" presStyleIdx="1" presStyleCnt="8">
        <dgm:presLayoutVars>
          <dgm:bulletEnabled val="1"/>
        </dgm:presLayoutVars>
      </dgm:prSet>
      <dgm:spPr>
        <a:prstGeom prst="homePlate">
          <a:avLst/>
        </a:prstGeom>
      </dgm:spPr>
      <dgm:t>
        <a:bodyPr/>
        <a:lstStyle/>
        <a:p>
          <a:endParaRPr lang="en-US"/>
        </a:p>
      </dgm:t>
    </dgm:pt>
    <dgm:pt modelId="{009D937E-7189-4FED-B4AA-31D967917708}" type="pres">
      <dgm:prSet presAssocID="{D857012E-C1BA-49CD-8C1B-47B8ECECF76D}" presName="spacing" presStyleCnt="0"/>
      <dgm:spPr/>
    </dgm:pt>
    <dgm:pt modelId="{8B01954C-423C-43B7-9278-143EDDB81038}" type="pres">
      <dgm:prSet presAssocID="{26A10792-F1FD-4193-A612-AD75F6F9E8E0}" presName="composite" presStyleCnt="0"/>
      <dgm:spPr/>
    </dgm:pt>
    <dgm:pt modelId="{7EFC6E60-1A30-4F51-B880-06C840448A9D}" type="pres">
      <dgm:prSet presAssocID="{26A10792-F1FD-4193-A612-AD75F6F9E8E0}" presName="imgShp" presStyleLbl="fgImgPlace1" presStyleIdx="2" presStyleCnt="8"/>
      <dgm:spPr>
        <a:xfrm>
          <a:off x="516161" y="1949507"/>
          <a:ext cx="750529" cy="750529"/>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784AC733-49E3-4466-97B7-50204D774F1D}" type="pres">
      <dgm:prSet presAssocID="{26A10792-F1FD-4193-A612-AD75F6F9E8E0}" presName="txShp" presStyleLbl="node1" presStyleIdx="2" presStyleCnt="8">
        <dgm:presLayoutVars>
          <dgm:bulletEnabled val="1"/>
        </dgm:presLayoutVars>
      </dgm:prSet>
      <dgm:spPr>
        <a:prstGeom prst="homePlate">
          <a:avLst/>
        </a:prstGeom>
      </dgm:spPr>
      <dgm:t>
        <a:bodyPr/>
        <a:lstStyle/>
        <a:p>
          <a:endParaRPr lang="en-US"/>
        </a:p>
      </dgm:t>
    </dgm:pt>
    <dgm:pt modelId="{07CD39E0-C4D4-4A88-A118-EBD1E9E80D8B}" type="pres">
      <dgm:prSet presAssocID="{5628FC8B-FAAC-4CC7-8C62-01B9754C67D7}" presName="spacing" presStyleCnt="0"/>
      <dgm:spPr/>
    </dgm:pt>
    <dgm:pt modelId="{9B338EA5-CA56-46C9-BA0A-F4FEB8923638}" type="pres">
      <dgm:prSet presAssocID="{7FD5A347-26B7-4E16-A973-DC35E1959787}" presName="composite" presStyleCnt="0"/>
      <dgm:spPr/>
    </dgm:pt>
    <dgm:pt modelId="{438D97AC-1A4B-4A26-A9FA-26CEC2848F92}" type="pres">
      <dgm:prSet presAssocID="{7FD5A347-26B7-4E16-A973-DC35E1959787}" presName="imgShp" presStyleLbl="fgImgPlace1" presStyleIdx="3" presStyleCnt="8"/>
      <dgm:spPr>
        <a:xfrm>
          <a:off x="516161" y="2924076"/>
          <a:ext cx="750529" cy="750529"/>
        </a:xfrm>
        <a:prstGeom prst="ellipse">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80EA2C5A-09A6-4F6F-8821-31F39427A34F}" type="pres">
      <dgm:prSet presAssocID="{7FD5A347-26B7-4E16-A973-DC35E1959787}" presName="txShp" presStyleLbl="node1" presStyleIdx="3" presStyleCnt="8">
        <dgm:presLayoutVars>
          <dgm:bulletEnabled val="1"/>
        </dgm:presLayoutVars>
      </dgm:prSet>
      <dgm:spPr>
        <a:prstGeom prst="homePlate">
          <a:avLst/>
        </a:prstGeom>
      </dgm:spPr>
      <dgm:t>
        <a:bodyPr/>
        <a:lstStyle/>
        <a:p>
          <a:endParaRPr lang="en-US"/>
        </a:p>
      </dgm:t>
    </dgm:pt>
    <dgm:pt modelId="{73942C02-D27A-4616-AFE0-D7A80D8C4A9F}" type="pres">
      <dgm:prSet presAssocID="{643C7DC9-F374-47CB-B9DA-B2D1A6AF1A5A}" presName="spacing" presStyleCnt="0"/>
      <dgm:spPr/>
    </dgm:pt>
    <dgm:pt modelId="{6508B4C2-D6EC-42BD-B5D6-F7D5FE1D1E31}" type="pres">
      <dgm:prSet presAssocID="{76542453-767A-4634-B96F-139E702FE5C0}" presName="composite" presStyleCnt="0"/>
      <dgm:spPr/>
    </dgm:pt>
    <dgm:pt modelId="{BBCCAD4A-40C6-4301-8040-1740F9D233CA}" type="pres">
      <dgm:prSet presAssocID="{76542453-767A-4634-B96F-139E702FE5C0}" presName="imgShp" presStyleLbl="fgImgPlace1" presStyleIdx="4" presStyleCnt="8"/>
      <dgm:spPr>
        <a:xfrm>
          <a:off x="516161" y="3898644"/>
          <a:ext cx="750529" cy="750529"/>
        </a:xfrm>
        <a:prstGeom prst="ellipse">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42018D9F-3169-4BFD-AA16-6E19C37926FC}" type="pres">
      <dgm:prSet presAssocID="{76542453-767A-4634-B96F-139E702FE5C0}" presName="txShp" presStyleLbl="node1" presStyleIdx="4" presStyleCnt="8">
        <dgm:presLayoutVars>
          <dgm:bulletEnabled val="1"/>
        </dgm:presLayoutVars>
      </dgm:prSet>
      <dgm:spPr>
        <a:prstGeom prst="homePlate">
          <a:avLst/>
        </a:prstGeom>
      </dgm:spPr>
      <dgm:t>
        <a:bodyPr/>
        <a:lstStyle/>
        <a:p>
          <a:endParaRPr lang="en-US"/>
        </a:p>
      </dgm:t>
    </dgm:pt>
    <dgm:pt modelId="{49FADA80-E5CB-4833-AE6F-4A0FFD3659FE}" type="pres">
      <dgm:prSet presAssocID="{9909653A-3A49-445D-95D5-5DD8713301BA}" presName="spacing" presStyleCnt="0"/>
      <dgm:spPr/>
    </dgm:pt>
    <dgm:pt modelId="{75A114D1-EE22-479F-9676-1331E8398812}" type="pres">
      <dgm:prSet presAssocID="{9DAFAED7-B0EE-4D72-8625-23365BFCB57B}" presName="composite" presStyleCnt="0"/>
      <dgm:spPr/>
    </dgm:pt>
    <dgm:pt modelId="{2F7A339F-148B-4B5B-8123-18AC2FC3616E}" type="pres">
      <dgm:prSet presAssocID="{9DAFAED7-B0EE-4D72-8625-23365BFCB57B}" presName="imgShp" presStyleLbl="fgImgPlace1" presStyleIdx="5" presStyleCnt="8"/>
      <dgm:spPr>
        <a:xfrm>
          <a:off x="516161" y="4873213"/>
          <a:ext cx="750529" cy="750529"/>
        </a:xfrm>
        <a:prstGeom prst="ellipse">
          <a:avLst/>
        </a:prstGeom>
        <a:blipFill rotWithShape="1">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D158F584-3276-4214-ACF6-4AC7318728BC}" type="pres">
      <dgm:prSet presAssocID="{9DAFAED7-B0EE-4D72-8625-23365BFCB57B}" presName="txShp" presStyleLbl="node1" presStyleIdx="5" presStyleCnt="8">
        <dgm:presLayoutVars>
          <dgm:bulletEnabled val="1"/>
        </dgm:presLayoutVars>
      </dgm:prSet>
      <dgm:spPr>
        <a:prstGeom prst="homePlate">
          <a:avLst/>
        </a:prstGeom>
      </dgm:spPr>
      <dgm:t>
        <a:bodyPr/>
        <a:lstStyle/>
        <a:p>
          <a:endParaRPr lang="en-US"/>
        </a:p>
      </dgm:t>
    </dgm:pt>
    <dgm:pt modelId="{DDC7001E-5679-460D-8762-AE10B3DE5EBB}" type="pres">
      <dgm:prSet presAssocID="{C4C4A50E-505C-46F7-81D8-F4E76FC917A3}" presName="spacing" presStyleCnt="0"/>
      <dgm:spPr/>
    </dgm:pt>
    <dgm:pt modelId="{7D179C92-EE2D-44E3-B3C9-301C6324FAAF}" type="pres">
      <dgm:prSet presAssocID="{8EF55191-59B8-4723-8F2A-202C7FA5C60B}" presName="composite" presStyleCnt="0"/>
      <dgm:spPr/>
    </dgm:pt>
    <dgm:pt modelId="{E880A0E0-AE63-4094-852C-DD4797487417}" type="pres">
      <dgm:prSet presAssocID="{8EF55191-59B8-4723-8F2A-202C7FA5C60B}" presName="imgShp" presStyleLbl="fgImgPlace1" presStyleIdx="6" presStyleCnt="8"/>
      <dgm:spPr>
        <a:xfrm>
          <a:off x="516161" y="5847781"/>
          <a:ext cx="750529" cy="750529"/>
        </a:xfrm>
        <a:prstGeom prst="ellipse">
          <a:avLst/>
        </a:prstGeom>
        <a:blipFill rotWithShape="1">
          <a:blip xmlns:r="http://schemas.openxmlformats.org/officeDocument/2006/relationships" r:embed="rId7"/>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D5F0FEF3-EF45-45DF-A655-0301C2DE220A}" type="pres">
      <dgm:prSet presAssocID="{8EF55191-59B8-4723-8F2A-202C7FA5C60B}" presName="txShp" presStyleLbl="node1" presStyleIdx="6" presStyleCnt="8">
        <dgm:presLayoutVars>
          <dgm:bulletEnabled val="1"/>
        </dgm:presLayoutVars>
      </dgm:prSet>
      <dgm:spPr>
        <a:prstGeom prst="homePlate">
          <a:avLst/>
        </a:prstGeom>
      </dgm:spPr>
      <dgm:t>
        <a:bodyPr/>
        <a:lstStyle/>
        <a:p>
          <a:endParaRPr lang="en-US"/>
        </a:p>
      </dgm:t>
    </dgm:pt>
    <dgm:pt modelId="{E7BA5378-3F8C-4425-9101-9E7A6DF34863}" type="pres">
      <dgm:prSet presAssocID="{A8D09062-558F-42EF-ADEE-559FFB17DE5F}" presName="spacing" presStyleCnt="0"/>
      <dgm:spPr/>
    </dgm:pt>
    <dgm:pt modelId="{6DC6A1C9-F848-468E-935E-F95BB260F7AD}" type="pres">
      <dgm:prSet presAssocID="{E8C4A629-0C72-4011-A9A2-48DB794DC76F}" presName="composite" presStyleCnt="0"/>
      <dgm:spPr/>
    </dgm:pt>
    <dgm:pt modelId="{9307757A-C407-4AB3-8991-DC85482632BB}" type="pres">
      <dgm:prSet presAssocID="{E8C4A629-0C72-4011-A9A2-48DB794DC76F}" presName="imgShp" presStyleLbl="fgImgPlace1" presStyleIdx="7" presStyleCnt="8"/>
      <dgm:spPr>
        <a:xfrm>
          <a:off x="516161" y="6822350"/>
          <a:ext cx="750529" cy="750529"/>
        </a:xfrm>
        <a:prstGeom prst="ellipse">
          <a:avLst/>
        </a:prstGeom>
        <a:blipFill rotWithShape="1">
          <a:blip xmlns:r="http://schemas.openxmlformats.org/officeDocument/2006/relationships" r:embed="rId8"/>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38D6BF0F-E99C-4AB3-99FB-39892F46CADA}" type="pres">
      <dgm:prSet presAssocID="{E8C4A629-0C72-4011-A9A2-48DB794DC76F}" presName="txShp" presStyleLbl="node1" presStyleIdx="7" presStyleCnt="8">
        <dgm:presLayoutVars>
          <dgm:bulletEnabled val="1"/>
        </dgm:presLayoutVars>
      </dgm:prSet>
      <dgm:spPr>
        <a:prstGeom prst="homePlate">
          <a:avLst/>
        </a:prstGeom>
      </dgm:spPr>
      <dgm:t>
        <a:bodyPr/>
        <a:lstStyle/>
        <a:p>
          <a:endParaRPr lang="en-US"/>
        </a:p>
      </dgm:t>
    </dgm:pt>
  </dgm:ptLst>
  <dgm:cxnLst>
    <dgm:cxn modelId="{D2EEB8DC-4240-4308-ACD6-847AE8C3EFC5}" type="presOf" srcId="{9DAFAED7-B0EE-4D72-8625-23365BFCB57B}" destId="{D158F584-3276-4214-ACF6-4AC7318728BC}" srcOrd="0" destOrd="0" presId="urn:microsoft.com/office/officeart/2005/8/layout/vList3"/>
    <dgm:cxn modelId="{76D2C18D-596C-4B6B-AF6F-55294C247807}" type="presOf" srcId="{E8C4A629-0C72-4011-A9A2-48DB794DC76F}" destId="{38D6BF0F-E99C-4AB3-99FB-39892F46CADA}" srcOrd="0" destOrd="0" presId="urn:microsoft.com/office/officeart/2005/8/layout/vList3"/>
    <dgm:cxn modelId="{474B9FC1-91ED-4344-80DD-4FF0516F3236}" type="presOf" srcId="{7FD5A347-26B7-4E16-A973-DC35E1959787}" destId="{80EA2C5A-09A6-4F6F-8821-31F39427A34F}" srcOrd="0" destOrd="0" presId="urn:microsoft.com/office/officeart/2005/8/layout/vList3"/>
    <dgm:cxn modelId="{D337CCD2-34A5-4C1E-B769-7DA80B7E5586}" srcId="{BB2DC5BE-96BC-46A1-B084-91163F384DE5}" destId="{76542453-767A-4634-B96F-139E702FE5C0}" srcOrd="4" destOrd="0" parTransId="{08757D7D-1E58-46AF-8B88-5CACEC06DDD1}" sibTransId="{9909653A-3A49-445D-95D5-5DD8713301BA}"/>
    <dgm:cxn modelId="{06656044-1D1D-46FF-8491-3865629BF093}" type="presOf" srcId="{2E194864-5932-47C5-AFBC-503676491D37}" destId="{BFF4486E-3CA0-4694-9764-53FD1FF88B82}" srcOrd="0" destOrd="0" presId="urn:microsoft.com/office/officeart/2005/8/layout/vList3"/>
    <dgm:cxn modelId="{62368E8C-3C77-462A-92CD-5E398171AF06}" srcId="{BB2DC5BE-96BC-46A1-B084-91163F384DE5}" destId="{E8C4A629-0C72-4011-A9A2-48DB794DC76F}" srcOrd="7" destOrd="0" parTransId="{0DA4E775-81E2-4406-9FE7-7777A82E78CF}" sibTransId="{4D4146C7-8B6D-4A2B-967E-41D5B8C8B2D8}"/>
    <dgm:cxn modelId="{C9696907-E392-4BA7-8370-62E38DC29546}" srcId="{BB2DC5BE-96BC-46A1-B084-91163F384DE5}" destId="{8EF55191-59B8-4723-8F2A-202C7FA5C60B}" srcOrd="6" destOrd="0" parTransId="{B3125E37-3DAF-408A-99A9-87CA04AD744A}" sibTransId="{A8D09062-558F-42EF-ADEE-559FFB17DE5F}"/>
    <dgm:cxn modelId="{A339D962-2634-41A1-9212-81732F74D2F7}" srcId="{BB2DC5BE-96BC-46A1-B084-91163F384DE5}" destId="{7FD5A347-26B7-4E16-A973-DC35E1959787}" srcOrd="3" destOrd="0" parTransId="{08980DE2-389E-435B-91BA-D6B3182FEA1E}" sibTransId="{643C7DC9-F374-47CB-B9DA-B2D1A6AF1A5A}"/>
    <dgm:cxn modelId="{F26DC4EF-6AEE-41CD-9950-8B880D576216}" srcId="{BB2DC5BE-96BC-46A1-B084-91163F384DE5}" destId="{26A10792-F1FD-4193-A612-AD75F6F9E8E0}" srcOrd="2" destOrd="0" parTransId="{421C6156-3222-4FFF-84AD-3C8FAA861CB8}" sibTransId="{5628FC8B-FAAC-4CC7-8C62-01B9754C67D7}"/>
    <dgm:cxn modelId="{62AD91E2-D8A8-4CC5-8C43-5D67317804C6}" type="presOf" srcId="{76542453-767A-4634-B96F-139E702FE5C0}" destId="{42018D9F-3169-4BFD-AA16-6E19C37926FC}" srcOrd="0" destOrd="0" presId="urn:microsoft.com/office/officeart/2005/8/layout/vList3"/>
    <dgm:cxn modelId="{C5638FC3-C28B-4186-81EF-C26DDA50CFB1}" srcId="{BB2DC5BE-96BC-46A1-B084-91163F384DE5}" destId="{FB6B3D65-F0E5-413F-B07D-71B2D83C4AFC}" srcOrd="1" destOrd="0" parTransId="{653CE184-D7EA-417C-B569-5B3EBAE2A1C7}" sibTransId="{D857012E-C1BA-49CD-8C1B-47B8ECECF76D}"/>
    <dgm:cxn modelId="{33298FFC-98E0-4442-B469-815ADA575B42}" type="presOf" srcId="{BB2DC5BE-96BC-46A1-B084-91163F384DE5}" destId="{6E72130F-4A24-4997-A8E8-4CF4FC33CABE}" srcOrd="0" destOrd="0" presId="urn:microsoft.com/office/officeart/2005/8/layout/vList3"/>
    <dgm:cxn modelId="{65145FBE-E551-4DC4-B993-A79EF9A1D045}" srcId="{BB2DC5BE-96BC-46A1-B084-91163F384DE5}" destId="{9DAFAED7-B0EE-4D72-8625-23365BFCB57B}" srcOrd="5" destOrd="0" parTransId="{F21D8BF5-4D63-40D1-87DE-95A310DE62D8}" sibTransId="{C4C4A50E-505C-46F7-81D8-F4E76FC917A3}"/>
    <dgm:cxn modelId="{48B408EF-6A9F-4394-BD92-F6F508AC2476}" srcId="{BB2DC5BE-96BC-46A1-B084-91163F384DE5}" destId="{2E194864-5932-47C5-AFBC-503676491D37}" srcOrd="0" destOrd="0" parTransId="{266767D6-4C54-4A7A-AFF7-2AA2C7377945}" sibTransId="{588F3123-F1B0-4995-A294-C58787C1B56C}"/>
    <dgm:cxn modelId="{042D6949-ABB7-437A-AF0C-B949F2ACE3AC}" type="presOf" srcId="{8EF55191-59B8-4723-8F2A-202C7FA5C60B}" destId="{D5F0FEF3-EF45-45DF-A655-0301C2DE220A}" srcOrd="0" destOrd="0" presId="urn:microsoft.com/office/officeart/2005/8/layout/vList3"/>
    <dgm:cxn modelId="{12E83DED-C02B-4365-AFAC-57F5C0A003F8}" type="presOf" srcId="{FB6B3D65-F0E5-413F-B07D-71B2D83C4AFC}" destId="{E4F35EA4-6342-4A02-AF7A-68D7F2324CA4}" srcOrd="0" destOrd="0" presId="urn:microsoft.com/office/officeart/2005/8/layout/vList3"/>
    <dgm:cxn modelId="{BF6B6CCA-8F0E-41A6-9C02-59B50C2DDECB}" type="presOf" srcId="{26A10792-F1FD-4193-A612-AD75F6F9E8E0}" destId="{784AC733-49E3-4466-97B7-50204D774F1D}" srcOrd="0" destOrd="0" presId="urn:microsoft.com/office/officeart/2005/8/layout/vList3"/>
    <dgm:cxn modelId="{B75165EE-D5E9-4E2E-BBF9-C9900BACF4FF}" type="presParOf" srcId="{6E72130F-4A24-4997-A8E8-4CF4FC33CABE}" destId="{14C6155B-D8EA-4FE0-98F2-99F1EF9D3B7A}" srcOrd="0" destOrd="0" presId="urn:microsoft.com/office/officeart/2005/8/layout/vList3"/>
    <dgm:cxn modelId="{291998E2-BB2F-4606-899C-8D5D1C5A453D}" type="presParOf" srcId="{14C6155B-D8EA-4FE0-98F2-99F1EF9D3B7A}" destId="{3161B53E-2B5B-44BA-ADE5-B6DA39431322}" srcOrd="0" destOrd="0" presId="urn:microsoft.com/office/officeart/2005/8/layout/vList3"/>
    <dgm:cxn modelId="{159D6ED3-7F56-44FF-B09B-7C228343D45E}" type="presParOf" srcId="{14C6155B-D8EA-4FE0-98F2-99F1EF9D3B7A}" destId="{BFF4486E-3CA0-4694-9764-53FD1FF88B82}" srcOrd="1" destOrd="0" presId="urn:microsoft.com/office/officeart/2005/8/layout/vList3"/>
    <dgm:cxn modelId="{C9CCF4CD-C57E-481F-B5AB-6800581C0620}" type="presParOf" srcId="{6E72130F-4A24-4997-A8E8-4CF4FC33CABE}" destId="{69E78F11-E0C0-4288-858D-603338A92EC3}" srcOrd="1" destOrd="0" presId="urn:microsoft.com/office/officeart/2005/8/layout/vList3"/>
    <dgm:cxn modelId="{67F46E34-8F82-4955-B2EA-79D16B588813}" type="presParOf" srcId="{6E72130F-4A24-4997-A8E8-4CF4FC33CABE}" destId="{A463A4BC-F67A-4EDE-8600-8D27394557F6}" srcOrd="2" destOrd="0" presId="urn:microsoft.com/office/officeart/2005/8/layout/vList3"/>
    <dgm:cxn modelId="{8424617F-0200-438E-A855-DAE62836BED2}" type="presParOf" srcId="{A463A4BC-F67A-4EDE-8600-8D27394557F6}" destId="{3850D137-4D20-45A3-A9DD-74C10141DD60}" srcOrd="0" destOrd="0" presId="urn:microsoft.com/office/officeart/2005/8/layout/vList3"/>
    <dgm:cxn modelId="{E220C512-23BE-4608-8430-E39D45F25B04}" type="presParOf" srcId="{A463A4BC-F67A-4EDE-8600-8D27394557F6}" destId="{E4F35EA4-6342-4A02-AF7A-68D7F2324CA4}" srcOrd="1" destOrd="0" presId="urn:microsoft.com/office/officeart/2005/8/layout/vList3"/>
    <dgm:cxn modelId="{16882218-5959-4A59-88AD-B88A630A459F}" type="presParOf" srcId="{6E72130F-4A24-4997-A8E8-4CF4FC33CABE}" destId="{009D937E-7189-4FED-B4AA-31D967917708}" srcOrd="3" destOrd="0" presId="urn:microsoft.com/office/officeart/2005/8/layout/vList3"/>
    <dgm:cxn modelId="{65C90B07-9705-4089-883B-9CF7C9010048}" type="presParOf" srcId="{6E72130F-4A24-4997-A8E8-4CF4FC33CABE}" destId="{8B01954C-423C-43B7-9278-143EDDB81038}" srcOrd="4" destOrd="0" presId="urn:microsoft.com/office/officeart/2005/8/layout/vList3"/>
    <dgm:cxn modelId="{6E622FE9-5DC3-42A3-9E6A-AB1C2F366BA3}" type="presParOf" srcId="{8B01954C-423C-43B7-9278-143EDDB81038}" destId="{7EFC6E60-1A30-4F51-B880-06C840448A9D}" srcOrd="0" destOrd="0" presId="urn:microsoft.com/office/officeart/2005/8/layout/vList3"/>
    <dgm:cxn modelId="{2C919E3E-C57C-4A3E-9780-3C4A3C3D6D5C}" type="presParOf" srcId="{8B01954C-423C-43B7-9278-143EDDB81038}" destId="{784AC733-49E3-4466-97B7-50204D774F1D}" srcOrd="1" destOrd="0" presId="urn:microsoft.com/office/officeart/2005/8/layout/vList3"/>
    <dgm:cxn modelId="{31E124E0-C652-4C17-B373-02A9465A9C3A}" type="presParOf" srcId="{6E72130F-4A24-4997-A8E8-4CF4FC33CABE}" destId="{07CD39E0-C4D4-4A88-A118-EBD1E9E80D8B}" srcOrd="5" destOrd="0" presId="urn:microsoft.com/office/officeart/2005/8/layout/vList3"/>
    <dgm:cxn modelId="{5A11D46C-8A63-48E2-AFE6-17DE44FC8C08}" type="presParOf" srcId="{6E72130F-4A24-4997-A8E8-4CF4FC33CABE}" destId="{9B338EA5-CA56-46C9-BA0A-F4FEB8923638}" srcOrd="6" destOrd="0" presId="urn:microsoft.com/office/officeart/2005/8/layout/vList3"/>
    <dgm:cxn modelId="{8BB83F90-ABC5-49B4-9141-56CAD86B318E}" type="presParOf" srcId="{9B338EA5-CA56-46C9-BA0A-F4FEB8923638}" destId="{438D97AC-1A4B-4A26-A9FA-26CEC2848F92}" srcOrd="0" destOrd="0" presId="urn:microsoft.com/office/officeart/2005/8/layout/vList3"/>
    <dgm:cxn modelId="{2C17D8BE-31D9-4EB6-A659-485DF1527F33}" type="presParOf" srcId="{9B338EA5-CA56-46C9-BA0A-F4FEB8923638}" destId="{80EA2C5A-09A6-4F6F-8821-31F39427A34F}" srcOrd="1" destOrd="0" presId="urn:microsoft.com/office/officeart/2005/8/layout/vList3"/>
    <dgm:cxn modelId="{D93F9DB0-7D6F-4EE8-A5DF-5F65A3AEF7F9}" type="presParOf" srcId="{6E72130F-4A24-4997-A8E8-4CF4FC33CABE}" destId="{73942C02-D27A-4616-AFE0-D7A80D8C4A9F}" srcOrd="7" destOrd="0" presId="urn:microsoft.com/office/officeart/2005/8/layout/vList3"/>
    <dgm:cxn modelId="{7BC0AA3E-D6B2-4F0B-A8B4-986DB4BAE58E}" type="presParOf" srcId="{6E72130F-4A24-4997-A8E8-4CF4FC33CABE}" destId="{6508B4C2-D6EC-42BD-B5D6-F7D5FE1D1E31}" srcOrd="8" destOrd="0" presId="urn:microsoft.com/office/officeart/2005/8/layout/vList3"/>
    <dgm:cxn modelId="{10A48CCE-FCE7-4710-BCA6-5A649AC57E92}" type="presParOf" srcId="{6508B4C2-D6EC-42BD-B5D6-F7D5FE1D1E31}" destId="{BBCCAD4A-40C6-4301-8040-1740F9D233CA}" srcOrd="0" destOrd="0" presId="urn:microsoft.com/office/officeart/2005/8/layout/vList3"/>
    <dgm:cxn modelId="{B48FB15C-2D29-43D9-A302-60F44B25C61B}" type="presParOf" srcId="{6508B4C2-D6EC-42BD-B5D6-F7D5FE1D1E31}" destId="{42018D9F-3169-4BFD-AA16-6E19C37926FC}" srcOrd="1" destOrd="0" presId="urn:microsoft.com/office/officeart/2005/8/layout/vList3"/>
    <dgm:cxn modelId="{FD369503-90C1-4617-A9C0-AD7C58F5F3E2}" type="presParOf" srcId="{6E72130F-4A24-4997-A8E8-4CF4FC33CABE}" destId="{49FADA80-E5CB-4833-AE6F-4A0FFD3659FE}" srcOrd="9" destOrd="0" presId="urn:microsoft.com/office/officeart/2005/8/layout/vList3"/>
    <dgm:cxn modelId="{EA07F9A5-BA15-4E83-AF8E-CCF7AF0BDF35}" type="presParOf" srcId="{6E72130F-4A24-4997-A8E8-4CF4FC33CABE}" destId="{75A114D1-EE22-479F-9676-1331E8398812}" srcOrd="10" destOrd="0" presId="urn:microsoft.com/office/officeart/2005/8/layout/vList3"/>
    <dgm:cxn modelId="{123126A8-6BAA-4AEF-B669-5D981731C19B}" type="presParOf" srcId="{75A114D1-EE22-479F-9676-1331E8398812}" destId="{2F7A339F-148B-4B5B-8123-18AC2FC3616E}" srcOrd="0" destOrd="0" presId="urn:microsoft.com/office/officeart/2005/8/layout/vList3"/>
    <dgm:cxn modelId="{39F7E2ED-ADDD-436B-A0D7-8D872E8A1207}" type="presParOf" srcId="{75A114D1-EE22-479F-9676-1331E8398812}" destId="{D158F584-3276-4214-ACF6-4AC7318728BC}" srcOrd="1" destOrd="0" presId="urn:microsoft.com/office/officeart/2005/8/layout/vList3"/>
    <dgm:cxn modelId="{D0F6024B-170C-4BF5-A70D-43FEDDB699DE}" type="presParOf" srcId="{6E72130F-4A24-4997-A8E8-4CF4FC33CABE}" destId="{DDC7001E-5679-460D-8762-AE10B3DE5EBB}" srcOrd="11" destOrd="0" presId="urn:microsoft.com/office/officeart/2005/8/layout/vList3"/>
    <dgm:cxn modelId="{B800D1B8-FF19-47DB-A365-F90F6A27B295}" type="presParOf" srcId="{6E72130F-4A24-4997-A8E8-4CF4FC33CABE}" destId="{7D179C92-EE2D-44E3-B3C9-301C6324FAAF}" srcOrd="12" destOrd="0" presId="urn:microsoft.com/office/officeart/2005/8/layout/vList3"/>
    <dgm:cxn modelId="{439901A7-9B48-49E6-9480-CCFC11768D65}" type="presParOf" srcId="{7D179C92-EE2D-44E3-B3C9-301C6324FAAF}" destId="{E880A0E0-AE63-4094-852C-DD4797487417}" srcOrd="0" destOrd="0" presId="urn:microsoft.com/office/officeart/2005/8/layout/vList3"/>
    <dgm:cxn modelId="{7C62E079-7A20-442C-87E7-8B4F7BAF86C2}" type="presParOf" srcId="{7D179C92-EE2D-44E3-B3C9-301C6324FAAF}" destId="{D5F0FEF3-EF45-45DF-A655-0301C2DE220A}" srcOrd="1" destOrd="0" presId="urn:microsoft.com/office/officeart/2005/8/layout/vList3"/>
    <dgm:cxn modelId="{F407362B-A575-4CB8-9356-8CE4095E50AB}" type="presParOf" srcId="{6E72130F-4A24-4997-A8E8-4CF4FC33CABE}" destId="{E7BA5378-3F8C-4425-9101-9E7A6DF34863}" srcOrd="13" destOrd="0" presId="urn:microsoft.com/office/officeart/2005/8/layout/vList3"/>
    <dgm:cxn modelId="{25A6C205-8797-4502-B2AD-57AF71BAF1A7}" type="presParOf" srcId="{6E72130F-4A24-4997-A8E8-4CF4FC33CABE}" destId="{6DC6A1C9-F848-468E-935E-F95BB260F7AD}" srcOrd="14" destOrd="0" presId="urn:microsoft.com/office/officeart/2005/8/layout/vList3"/>
    <dgm:cxn modelId="{5728D802-2CDA-41FD-A24E-6637E5E18200}" type="presParOf" srcId="{6DC6A1C9-F848-468E-935E-F95BB260F7AD}" destId="{9307757A-C407-4AB3-8991-DC85482632BB}" srcOrd="0" destOrd="0" presId="urn:microsoft.com/office/officeart/2005/8/layout/vList3"/>
    <dgm:cxn modelId="{ECBC0662-B3DE-459C-AC8B-5A25884D3F91}" type="presParOf" srcId="{6DC6A1C9-F848-468E-935E-F95BB260F7AD}" destId="{38D6BF0F-E99C-4AB3-99FB-39892F46CADA}"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4486E-3CA0-4694-9764-53FD1FF88B82}">
      <dsp:nvSpPr>
        <dsp:cNvPr id="0" name=""/>
        <dsp:cNvSpPr/>
      </dsp:nvSpPr>
      <dsp:spPr>
        <a:xfrm rot="10800000">
          <a:off x="923295" y="6970"/>
          <a:ext cx="2922222" cy="748986"/>
        </a:xfrm>
        <a:prstGeom prst="homePlat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30282" tIns="30480" rIns="56896" bIns="30480" numCol="1" spcCol="1270" anchor="ctr" anchorCtr="0">
          <a:noAutofit/>
        </a:bodyPr>
        <a:lstStyle/>
        <a:p>
          <a:pPr lvl="0" algn="l" defTabSz="333375">
            <a:lnSpc>
              <a:spcPct val="90000"/>
            </a:lnSpc>
            <a:spcBef>
              <a:spcPct val="0"/>
            </a:spcBef>
            <a:spcAft>
              <a:spcPct val="35000"/>
            </a:spcAft>
          </a:pPr>
          <a:r>
            <a:rPr lang="en-US" altLang="zh-CN" sz="750" b="1" kern="1200">
              <a:solidFill>
                <a:sysClr val="windowText" lastClr="000000">
                  <a:hueOff val="0"/>
                  <a:satOff val="0"/>
                  <a:lumOff val="0"/>
                  <a:alphaOff val="0"/>
                </a:sysClr>
              </a:solidFill>
              <a:latin typeface="Calibri"/>
              <a:ea typeface="宋体"/>
              <a:cs typeface="+mn-cs"/>
            </a:rPr>
            <a:t>2005</a:t>
          </a:r>
          <a:r>
            <a:rPr lang="zh-CN" altLang="en-US" sz="750" b="1" kern="1200">
              <a:solidFill>
                <a:sysClr val="windowText" lastClr="000000">
                  <a:hueOff val="0"/>
                  <a:satOff val="0"/>
                  <a:lumOff val="0"/>
                  <a:alphaOff val="0"/>
                </a:sysClr>
              </a:solidFill>
              <a:latin typeface="Calibri"/>
              <a:ea typeface="宋体"/>
              <a:cs typeface="+mn-cs"/>
            </a:rPr>
            <a:t>年</a:t>
          </a:r>
          <a:r>
            <a:rPr lang="en-US" altLang="zh-CN" sz="750" kern="1200">
              <a:solidFill>
                <a:sysClr val="windowText" lastClr="000000">
                  <a:hueOff val="0"/>
                  <a:satOff val="0"/>
                  <a:lumOff val="0"/>
                  <a:alphaOff val="0"/>
                </a:sysClr>
              </a:solidFill>
              <a:latin typeface="Calibri"/>
              <a:ea typeface="宋体"/>
              <a:cs typeface="+mn-cs"/>
            </a:rPr>
            <a:t>		</a:t>
          </a:r>
          <a:r>
            <a:rPr lang="zh-CN" altLang="en-US" sz="750" kern="1200">
              <a:solidFill>
                <a:sysClr val="windowText" lastClr="000000">
                  <a:hueOff val="0"/>
                  <a:satOff val="0"/>
                  <a:lumOff val="0"/>
                  <a:alphaOff val="0"/>
                </a:sysClr>
              </a:solidFill>
              <a:latin typeface="Calibri"/>
              <a:ea typeface="宋体"/>
              <a:cs typeface="+mn-cs"/>
            </a:rPr>
            <a:t>吴青博士从</a:t>
          </a:r>
          <a:r>
            <a:rPr lang="en-US" altLang="zh-CN" sz="750" kern="1200">
              <a:solidFill>
                <a:sysClr val="windowText" lastClr="000000">
                  <a:hueOff val="0"/>
                  <a:satOff val="0"/>
                  <a:lumOff val="0"/>
                  <a:alphaOff val="0"/>
                </a:sysClr>
              </a:solidFill>
              <a:latin typeface="Calibri"/>
              <a:ea typeface="宋体"/>
              <a:cs typeface="+mn-cs"/>
            </a:rPr>
            <a:t>GE</a:t>
          </a:r>
          <a:r>
            <a:rPr lang="zh-CN" altLang="en-US" sz="750" kern="1200">
              <a:solidFill>
                <a:sysClr val="windowText" lastClr="000000">
                  <a:hueOff val="0"/>
                  <a:satOff val="0"/>
                  <a:lumOff val="0"/>
                  <a:alphaOff val="0"/>
                </a:sysClr>
              </a:solidFill>
              <a:latin typeface="Calibri"/>
              <a:ea typeface="宋体"/>
              <a:cs typeface="+mn-cs"/>
            </a:rPr>
            <a:t>公司离职，创建</a:t>
          </a:r>
          <a:r>
            <a:rPr lang="en-US" altLang="zh-CN" sz="750" kern="1200">
              <a:solidFill>
                <a:sysClr val="windowText" lastClr="000000">
                  <a:hueOff val="0"/>
                  <a:satOff val="0"/>
                  <a:lumOff val="0"/>
                  <a:alphaOff val="0"/>
                </a:sysClr>
              </a:solidFill>
              <a:latin typeface="Calibri"/>
              <a:ea typeface="宋体"/>
              <a:cs typeface="+mn-cs"/>
            </a:rPr>
            <a:t>Excellims</a:t>
          </a:r>
          <a:r>
            <a:rPr lang="zh-CN" altLang="en-US" sz="750" kern="1200">
              <a:solidFill>
                <a:sysClr val="windowText" lastClr="000000">
                  <a:hueOff val="0"/>
                  <a:satOff val="0"/>
                  <a:lumOff val="0"/>
                  <a:alphaOff val="0"/>
                </a:sysClr>
              </a:solidFill>
              <a:latin typeface="Calibri"/>
              <a:ea typeface="宋体"/>
              <a:cs typeface="+mn-cs"/>
            </a:rPr>
            <a:t>公司；吴博士从</a:t>
          </a:r>
          <a:r>
            <a:rPr lang="en-US" altLang="zh-CN" sz="750" kern="1200">
              <a:solidFill>
                <a:sysClr val="windowText" lastClr="000000">
                  <a:hueOff val="0"/>
                  <a:satOff val="0"/>
                  <a:lumOff val="0"/>
                  <a:alphaOff val="0"/>
                </a:sysClr>
              </a:solidFill>
              <a:latin typeface="Calibri"/>
              <a:ea typeface="宋体"/>
              <a:cs typeface="+mn-cs"/>
            </a:rPr>
            <a:t>1992</a:t>
          </a:r>
          <a:r>
            <a:rPr lang="zh-CN" altLang="en-US" sz="750" kern="1200">
              <a:solidFill>
                <a:sysClr val="windowText" lastClr="000000">
                  <a:hueOff val="0"/>
                  <a:satOff val="0"/>
                  <a:lumOff val="0"/>
                  <a:alphaOff val="0"/>
                </a:sysClr>
              </a:solidFill>
              <a:latin typeface="Calibri"/>
              <a:ea typeface="宋体"/>
              <a:cs typeface="+mn-cs"/>
            </a:rPr>
            <a:t>年起，于</a:t>
          </a:r>
          <a:r>
            <a:rPr lang="en-US" altLang="zh-CN" sz="750" kern="1200">
              <a:solidFill>
                <a:sysClr val="windowText" lastClr="000000">
                  <a:hueOff val="0"/>
                  <a:satOff val="0"/>
                  <a:lumOff val="0"/>
                  <a:alphaOff val="0"/>
                </a:sysClr>
              </a:solidFill>
              <a:latin typeface="Calibri"/>
              <a:ea typeface="宋体"/>
              <a:cs typeface="+mn-cs"/>
            </a:rPr>
            <a:t>Herbert Hill</a:t>
          </a:r>
          <a:r>
            <a:rPr lang="zh-CN" altLang="en-US" sz="750" kern="1200">
              <a:solidFill>
                <a:sysClr val="windowText" lastClr="000000">
                  <a:hueOff val="0"/>
                  <a:satOff val="0"/>
                  <a:lumOff val="0"/>
                  <a:alphaOff val="0"/>
                </a:sysClr>
              </a:solidFill>
              <a:latin typeface="Calibri"/>
              <a:ea typeface="宋体"/>
              <a:cs typeface="+mn-cs"/>
            </a:rPr>
            <a:t>研究室攻读离子迁移谱及质谱博士学位；是高效离子迁移谱的创始人，二级电喷雾离子源的发明人之一。 </a:t>
          </a:r>
          <a:r>
            <a:rPr lang="en-US" altLang="zh-CN" sz="750" kern="1200">
              <a:solidFill>
                <a:sysClr val="windowText" lastClr="000000">
                  <a:hueOff val="0"/>
                  <a:satOff val="0"/>
                  <a:lumOff val="0"/>
                  <a:alphaOff val="0"/>
                </a:sysClr>
              </a:solidFill>
              <a:latin typeface="Calibri"/>
              <a:ea typeface="宋体"/>
              <a:cs typeface="+mn-cs"/>
            </a:rPr>
            <a:t>Excellims</a:t>
          </a:r>
          <a:r>
            <a:rPr lang="zh-CN" altLang="en-US" sz="750" kern="1200">
              <a:solidFill>
                <a:sysClr val="windowText" lastClr="000000">
                  <a:hueOff val="0"/>
                  <a:satOff val="0"/>
                  <a:lumOff val="0"/>
                  <a:alphaOff val="0"/>
                </a:sysClr>
              </a:solidFill>
              <a:latin typeface="Calibri"/>
              <a:ea typeface="宋体"/>
              <a:cs typeface="+mn-cs"/>
            </a:rPr>
            <a:t>致力于开发，生产，及销售高效离子迁移谱</a:t>
          </a:r>
          <a:endParaRPr lang="en-US" sz="750" kern="1200">
            <a:solidFill>
              <a:sysClr val="windowText" lastClr="000000">
                <a:hueOff val="0"/>
                <a:satOff val="0"/>
                <a:lumOff val="0"/>
                <a:alphaOff val="0"/>
              </a:sysClr>
            </a:solidFill>
            <a:latin typeface="Calibri"/>
            <a:ea typeface="+mn-ea"/>
            <a:cs typeface="+mn-cs"/>
          </a:endParaRPr>
        </a:p>
      </dsp:txBody>
      <dsp:txXfrm rot="10800000">
        <a:off x="1110541" y="6970"/>
        <a:ext cx="2734976" cy="748986"/>
      </dsp:txXfrm>
    </dsp:sp>
    <dsp:sp modelId="{3161B53E-2B5B-44BA-ADE5-B6DA39431322}">
      <dsp:nvSpPr>
        <dsp:cNvPr id="0" name=""/>
        <dsp:cNvSpPr/>
      </dsp:nvSpPr>
      <dsp:spPr>
        <a:xfrm>
          <a:off x="548801" y="6970"/>
          <a:ext cx="748986" cy="748986"/>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E4F35EA4-6342-4A02-AF7A-68D7F2324CA4}">
      <dsp:nvSpPr>
        <dsp:cNvPr id="0" name=""/>
        <dsp:cNvSpPr/>
      </dsp:nvSpPr>
      <dsp:spPr>
        <a:xfrm rot="10800000">
          <a:off x="923295" y="979536"/>
          <a:ext cx="2922222" cy="748986"/>
        </a:xfrm>
        <a:prstGeom prst="homePlat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30282" tIns="30480" rIns="56896" bIns="30480" numCol="1" spcCol="1270" anchor="ctr" anchorCtr="0">
          <a:noAutofit/>
        </a:bodyPr>
        <a:lstStyle/>
        <a:p>
          <a:pPr lvl="0" algn="l" defTabSz="355600">
            <a:lnSpc>
              <a:spcPct val="90000"/>
            </a:lnSpc>
            <a:spcBef>
              <a:spcPct val="0"/>
            </a:spcBef>
            <a:spcAft>
              <a:spcPct val="35000"/>
            </a:spcAft>
          </a:pPr>
          <a:r>
            <a:rPr lang="en-US" altLang="zh-CN" sz="800" b="1" kern="1200">
              <a:solidFill>
                <a:sysClr val="windowText" lastClr="000000">
                  <a:hueOff val="0"/>
                  <a:satOff val="0"/>
                  <a:lumOff val="0"/>
                  <a:alphaOff val="0"/>
                </a:sysClr>
              </a:solidFill>
              <a:latin typeface="Calibri"/>
              <a:ea typeface="宋体"/>
              <a:cs typeface="+mn-cs"/>
            </a:rPr>
            <a:t>2006</a:t>
          </a:r>
          <a:r>
            <a:rPr lang="zh-CN" altLang="en-US" sz="800" b="1" kern="1200">
              <a:solidFill>
                <a:sysClr val="windowText" lastClr="000000">
                  <a:hueOff val="0"/>
                  <a:satOff val="0"/>
                  <a:lumOff val="0"/>
                  <a:alphaOff val="0"/>
                </a:sysClr>
              </a:solidFill>
              <a:latin typeface="Calibri"/>
              <a:ea typeface="宋体"/>
              <a:cs typeface="+mn-cs"/>
            </a:rPr>
            <a:t>年</a:t>
          </a:r>
          <a:r>
            <a:rPr lang="en-US" altLang="zh-CN" sz="800" kern="1200">
              <a:solidFill>
                <a:sysClr val="windowText" lastClr="000000">
                  <a:hueOff val="0"/>
                  <a:satOff val="0"/>
                  <a:lumOff val="0"/>
                  <a:alphaOff val="0"/>
                </a:sysClr>
              </a:solidFill>
              <a:latin typeface="Calibri"/>
              <a:ea typeface="宋体"/>
              <a:cs typeface="+mn-cs"/>
            </a:rPr>
            <a:t>		</a:t>
          </a:r>
          <a:r>
            <a:rPr lang="zh-CN" altLang="en-US" sz="800" kern="1200">
              <a:solidFill>
                <a:sysClr val="windowText" lastClr="000000">
                  <a:hueOff val="0"/>
                  <a:satOff val="0"/>
                  <a:lumOff val="0"/>
                  <a:alphaOff val="0"/>
                </a:sysClr>
              </a:solidFill>
              <a:latin typeface="Calibri"/>
              <a:ea typeface="宋体"/>
              <a:cs typeface="+mn-cs"/>
            </a:rPr>
            <a:t>安检用离子迁移谱仪经营老将</a:t>
          </a:r>
          <a:r>
            <a:rPr lang="en-US" altLang="zh-CN" sz="800" kern="1200">
              <a:solidFill>
                <a:sysClr val="windowText" lastClr="000000">
                  <a:hueOff val="0"/>
                  <a:satOff val="0"/>
                  <a:lumOff val="0"/>
                  <a:alphaOff val="0"/>
                </a:sysClr>
              </a:solidFill>
              <a:latin typeface="Calibri"/>
              <a:ea typeface="宋体"/>
              <a:cs typeface="+mn-cs"/>
            </a:rPr>
            <a:t>Paul Eisenbraun</a:t>
          </a:r>
          <a:r>
            <a:rPr lang="zh-CN" altLang="en-US" sz="800" kern="1200">
              <a:solidFill>
                <a:sysClr val="windowText" lastClr="000000">
                  <a:hueOff val="0"/>
                  <a:satOff val="0"/>
                  <a:lumOff val="0"/>
                  <a:alphaOff val="0"/>
                </a:sysClr>
              </a:solidFill>
              <a:latin typeface="Calibri"/>
              <a:ea typeface="宋体"/>
              <a:cs typeface="+mn-cs"/>
            </a:rPr>
            <a:t>作为合伙人加盟</a:t>
          </a:r>
          <a:r>
            <a:rPr lang="en-US" altLang="zh-CN" sz="800" kern="1200">
              <a:solidFill>
                <a:sysClr val="windowText" lastClr="000000">
                  <a:hueOff val="0"/>
                  <a:satOff val="0"/>
                  <a:lumOff val="0"/>
                  <a:alphaOff val="0"/>
                </a:sysClr>
              </a:solidFill>
              <a:latin typeface="Calibri"/>
              <a:ea typeface="宋体"/>
              <a:cs typeface="+mn-cs"/>
            </a:rPr>
            <a:t>Excellims</a:t>
          </a:r>
          <a:endParaRPr lang="en-US" sz="800" kern="1200">
            <a:solidFill>
              <a:sysClr val="windowText" lastClr="000000">
                <a:hueOff val="0"/>
                <a:satOff val="0"/>
                <a:lumOff val="0"/>
                <a:alphaOff val="0"/>
              </a:sysClr>
            </a:solidFill>
            <a:latin typeface="Calibri"/>
            <a:ea typeface="+mn-ea"/>
            <a:cs typeface="+mn-cs"/>
          </a:endParaRPr>
        </a:p>
      </dsp:txBody>
      <dsp:txXfrm rot="10800000">
        <a:off x="1110541" y="979536"/>
        <a:ext cx="2734976" cy="748986"/>
      </dsp:txXfrm>
    </dsp:sp>
    <dsp:sp modelId="{3850D137-4D20-45A3-A9DD-74C10141DD60}">
      <dsp:nvSpPr>
        <dsp:cNvPr id="0" name=""/>
        <dsp:cNvSpPr/>
      </dsp:nvSpPr>
      <dsp:spPr>
        <a:xfrm>
          <a:off x="548801" y="979536"/>
          <a:ext cx="748986" cy="748986"/>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784AC733-49E3-4466-97B7-50204D774F1D}">
      <dsp:nvSpPr>
        <dsp:cNvPr id="0" name=""/>
        <dsp:cNvSpPr/>
      </dsp:nvSpPr>
      <dsp:spPr>
        <a:xfrm rot="10800000">
          <a:off x="923295" y="1952101"/>
          <a:ext cx="2922222" cy="748986"/>
        </a:xfrm>
        <a:prstGeom prst="homePlat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30282" tIns="30480" rIns="56896" bIns="30480" numCol="1" spcCol="1270" anchor="ctr" anchorCtr="0">
          <a:noAutofit/>
        </a:bodyPr>
        <a:lstStyle/>
        <a:p>
          <a:pPr lvl="0" algn="l" defTabSz="355600">
            <a:lnSpc>
              <a:spcPct val="90000"/>
            </a:lnSpc>
            <a:spcBef>
              <a:spcPct val="0"/>
            </a:spcBef>
            <a:spcAft>
              <a:spcPct val="35000"/>
            </a:spcAft>
          </a:pPr>
          <a:r>
            <a:rPr lang="en-US" altLang="zh-CN" sz="800" b="1" kern="1200">
              <a:solidFill>
                <a:sysClr val="windowText" lastClr="000000">
                  <a:hueOff val="0"/>
                  <a:satOff val="0"/>
                  <a:lumOff val="0"/>
                  <a:alphaOff val="0"/>
                </a:sysClr>
              </a:solidFill>
              <a:latin typeface="Calibri"/>
              <a:ea typeface="宋体"/>
              <a:cs typeface="+mn-cs"/>
            </a:rPr>
            <a:t>2007-2011</a:t>
          </a:r>
          <a:r>
            <a:rPr lang="zh-CN" altLang="en-US" sz="800" b="1" kern="1200">
              <a:solidFill>
                <a:sysClr val="windowText" lastClr="000000">
                  <a:hueOff val="0"/>
                  <a:satOff val="0"/>
                  <a:lumOff val="0"/>
                  <a:alphaOff val="0"/>
                </a:sysClr>
              </a:solidFill>
              <a:latin typeface="Calibri"/>
              <a:ea typeface="宋体"/>
              <a:cs typeface="+mn-cs"/>
            </a:rPr>
            <a:t>年</a:t>
          </a:r>
          <a:r>
            <a:rPr lang="en-US" altLang="zh-CN" sz="800" kern="1200">
              <a:solidFill>
                <a:sysClr val="windowText" lastClr="000000">
                  <a:hueOff val="0"/>
                  <a:satOff val="0"/>
                  <a:lumOff val="0"/>
                  <a:alphaOff val="0"/>
                </a:sysClr>
              </a:solidFill>
              <a:latin typeface="Calibri"/>
              <a:ea typeface="宋体"/>
              <a:cs typeface="+mn-cs"/>
            </a:rPr>
            <a:t>	</a:t>
          </a:r>
          <a:r>
            <a:rPr lang="zh-CN" altLang="en-US" sz="800" kern="1200">
              <a:solidFill>
                <a:sysClr val="windowText" lastClr="000000">
                  <a:hueOff val="0"/>
                  <a:satOff val="0"/>
                  <a:lumOff val="0"/>
                  <a:alphaOff val="0"/>
                </a:sysClr>
              </a:solidFill>
              <a:latin typeface="Calibri"/>
              <a:ea typeface="宋体"/>
              <a:cs typeface="+mn-cs"/>
            </a:rPr>
            <a:t>获美国本土保护部及其他安全检查研发基金，致力于新一代爆炸物检测设备的研制</a:t>
          </a:r>
          <a:endParaRPr lang="en-US" sz="800" kern="1200">
            <a:solidFill>
              <a:sysClr val="windowText" lastClr="000000">
                <a:hueOff val="0"/>
                <a:satOff val="0"/>
                <a:lumOff val="0"/>
                <a:alphaOff val="0"/>
              </a:sysClr>
            </a:solidFill>
            <a:latin typeface="Calibri"/>
            <a:ea typeface="+mn-ea"/>
            <a:cs typeface="+mn-cs"/>
          </a:endParaRPr>
        </a:p>
      </dsp:txBody>
      <dsp:txXfrm rot="10800000">
        <a:off x="1110541" y="1952101"/>
        <a:ext cx="2734976" cy="748986"/>
      </dsp:txXfrm>
    </dsp:sp>
    <dsp:sp modelId="{7EFC6E60-1A30-4F51-B880-06C840448A9D}">
      <dsp:nvSpPr>
        <dsp:cNvPr id="0" name=""/>
        <dsp:cNvSpPr/>
      </dsp:nvSpPr>
      <dsp:spPr>
        <a:xfrm>
          <a:off x="548801" y="1952101"/>
          <a:ext cx="748986" cy="748986"/>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80EA2C5A-09A6-4F6F-8821-31F39427A34F}">
      <dsp:nvSpPr>
        <dsp:cNvPr id="0" name=""/>
        <dsp:cNvSpPr/>
      </dsp:nvSpPr>
      <dsp:spPr>
        <a:xfrm rot="10800000">
          <a:off x="923295" y="2924666"/>
          <a:ext cx="2922222" cy="748986"/>
        </a:xfrm>
        <a:prstGeom prst="homePlat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30282" tIns="30480" rIns="56896" bIns="30480" numCol="1" spcCol="1270" anchor="ctr" anchorCtr="0">
          <a:noAutofit/>
        </a:bodyPr>
        <a:lstStyle/>
        <a:p>
          <a:pPr lvl="0" algn="l" defTabSz="355600">
            <a:lnSpc>
              <a:spcPct val="90000"/>
            </a:lnSpc>
            <a:spcBef>
              <a:spcPct val="0"/>
            </a:spcBef>
            <a:spcAft>
              <a:spcPct val="35000"/>
            </a:spcAft>
          </a:pPr>
          <a:r>
            <a:rPr lang="en-US" altLang="zh-CN" sz="800" b="1" kern="1200">
              <a:solidFill>
                <a:sysClr val="windowText" lastClr="000000">
                  <a:hueOff val="0"/>
                  <a:satOff val="0"/>
                  <a:lumOff val="0"/>
                  <a:alphaOff val="0"/>
                </a:sysClr>
              </a:solidFill>
              <a:latin typeface="Calibri"/>
              <a:ea typeface="宋体"/>
              <a:cs typeface="+mn-cs"/>
            </a:rPr>
            <a:t>2007-2013</a:t>
          </a:r>
          <a:r>
            <a:rPr lang="zh-CN" altLang="en-US" sz="800" b="1" kern="1200">
              <a:solidFill>
                <a:sysClr val="windowText" lastClr="000000">
                  <a:hueOff val="0"/>
                  <a:satOff val="0"/>
                  <a:lumOff val="0"/>
                  <a:alphaOff val="0"/>
                </a:sysClr>
              </a:solidFill>
              <a:latin typeface="Calibri"/>
              <a:ea typeface="宋体"/>
              <a:cs typeface="+mn-cs"/>
            </a:rPr>
            <a:t>年</a:t>
          </a:r>
          <a:r>
            <a:rPr lang="en-US" altLang="zh-CN" sz="800" kern="1200">
              <a:solidFill>
                <a:sysClr val="windowText" lastClr="000000">
                  <a:hueOff val="0"/>
                  <a:satOff val="0"/>
                  <a:lumOff val="0"/>
                  <a:alphaOff val="0"/>
                </a:sysClr>
              </a:solidFill>
              <a:latin typeface="Calibri"/>
              <a:ea typeface="宋体"/>
              <a:cs typeface="+mn-cs"/>
            </a:rPr>
            <a:t>	</a:t>
          </a:r>
          <a:r>
            <a:rPr lang="zh-CN" altLang="en-US" sz="800" kern="1200">
              <a:solidFill>
                <a:sysClr val="windowText" lastClr="000000">
                  <a:hueOff val="0"/>
                  <a:satOff val="0"/>
                  <a:lumOff val="0"/>
                  <a:alphaOff val="0"/>
                </a:sysClr>
              </a:solidFill>
              <a:latin typeface="Calibri"/>
              <a:ea typeface="宋体"/>
              <a:cs typeface="+mn-cs"/>
            </a:rPr>
            <a:t>获美国国家卫生研究院，美</a:t>
          </a:r>
          <a:r>
            <a:rPr lang="en-US" altLang="zh-CN" sz="800" kern="1200">
              <a:solidFill>
                <a:sysClr val="windowText" lastClr="000000">
                  <a:hueOff val="0"/>
                  <a:satOff val="0"/>
                  <a:lumOff val="0"/>
                  <a:alphaOff val="0"/>
                </a:sysClr>
              </a:solidFill>
              <a:latin typeface="Calibri"/>
              <a:ea typeface="宋体"/>
              <a:cs typeface="+mn-cs"/>
            </a:rPr>
            <a:t>FDA</a:t>
          </a:r>
          <a:r>
            <a:rPr lang="zh-CN" altLang="en-US" sz="800" kern="1200">
              <a:solidFill>
                <a:sysClr val="windowText" lastClr="000000">
                  <a:hueOff val="0"/>
                  <a:satOff val="0"/>
                  <a:lumOff val="0"/>
                  <a:alphaOff val="0"/>
                </a:sysClr>
              </a:solidFill>
              <a:latin typeface="Calibri"/>
              <a:ea typeface="宋体"/>
              <a:cs typeface="+mn-cs"/>
            </a:rPr>
            <a:t>及美</a:t>
          </a:r>
          <a:r>
            <a:rPr lang="en-US" altLang="zh-CN" sz="800" kern="1200">
              <a:solidFill>
                <a:sysClr val="windowText" lastClr="000000">
                  <a:hueOff val="0"/>
                  <a:satOff val="0"/>
                  <a:lumOff val="0"/>
                  <a:alphaOff val="0"/>
                </a:sysClr>
              </a:solidFill>
              <a:latin typeface="Calibri"/>
              <a:ea typeface="宋体"/>
              <a:cs typeface="+mn-cs"/>
            </a:rPr>
            <a:t>NSF</a:t>
          </a:r>
          <a:r>
            <a:rPr lang="zh-CN" altLang="en-US" sz="800" kern="1200">
              <a:solidFill>
                <a:sysClr val="windowText" lastClr="000000">
                  <a:hueOff val="0"/>
                  <a:satOff val="0"/>
                  <a:lumOff val="0"/>
                  <a:alphaOff val="0"/>
                </a:sysClr>
              </a:solidFill>
              <a:latin typeface="Calibri"/>
              <a:ea typeface="宋体"/>
              <a:cs typeface="+mn-cs"/>
            </a:rPr>
            <a:t>支持，致力于高效离子迁移谱在生化领域的产品开发及应用。</a:t>
          </a:r>
          <a:endParaRPr lang="en-US" sz="800" kern="1200">
            <a:solidFill>
              <a:sysClr val="windowText" lastClr="000000">
                <a:hueOff val="0"/>
                <a:satOff val="0"/>
                <a:lumOff val="0"/>
                <a:alphaOff val="0"/>
              </a:sysClr>
            </a:solidFill>
            <a:latin typeface="Calibri"/>
            <a:ea typeface="+mn-ea"/>
            <a:cs typeface="+mn-cs"/>
          </a:endParaRPr>
        </a:p>
      </dsp:txBody>
      <dsp:txXfrm rot="10800000">
        <a:off x="1110541" y="2924666"/>
        <a:ext cx="2734976" cy="748986"/>
      </dsp:txXfrm>
    </dsp:sp>
    <dsp:sp modelId="{438D97AC-1A4B-4A26-A9FA-26CEC2848F92}">
      <dsp:nvSpPr>
        <dsp:cNvPr id="0" name=""/>
        <dsp:cNvSpPr/>
      </dsp:nvSpPr>
      <dsp:spPr>
        <a:xfrm>
          <a:off x="548801" y="2924666"/>
          <a:ext cx="748986" cy="748986"/>
        </a:xfrm>
        <a:prstGeom prst="ellipse">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42018D9F-3169-4BFD-AA16-6E19C37926FC}">
      <dsp:nvSpPr>
        <dsp:cNvPr id="0" name=""/>
        <dsp:cNvSpPr/>
      </dsp:nvSpPr>
      <dsp:spPr>
        <a:xfrm rot="10800000">
          <a:off x="923295" y="3897231"/>
          <a:ext cx="2922222" cy="748986"/>
        </a:xfrm>
        <a:prstGeom prst="homePlat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30282" tIns="30480" rIns="56896" bIns="30480"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a:ea typeface="+mn-ea"/>
              <a:cs typeface="+mn-cs"/>
            </a:rPr>
            <a:t>2012</a:t>
          </a:r>
          <a:r>
            <a:rPr lang="zh-CN" altLang="en-US" sz="800" b="1" kern="1200">
              <a:solidFill>
                <a:sysClr val="windowText" lastClr="000000">
                  <a:hueOff val="0"/>
                  <a:satOff val="0"/>
                  <a:lumOff val="0"/>
                  <a:alphaOff val="0"/>
                </a:sysClr>
              </a:solidFill>
              <a:latin typeface="Calibri"/>
              <a:ea typeface="宋体"/>
              <a:cs typeface="+mn-cs"/>
            </a:rPr>
            <a:t>年</a:t>
          </a:r>
          <a:r>
            <a:rPr lang="en-US" altLang="zh-CN" sz="800" kern="1200">
              <a:solidFill>
                <a:sysClr val="windowText" lastClr="000000">
                  <a:hueOff val="0"/>
                  <a:satOff val="0"/>
                  <a:lumOff val="0"/>
                  <a:alphaOff val="0"/>
                </a:sysClr>
              </a:solidFill>
              <a:latin typeface="Calibri"/>
              <a:ea typeface="宋体"/>
              <a:cs typeface="+mn-cs"/>
            </a:rPr>
            <a:t>		</a:t>
          </a:r>
          <a:r>
            <a:rPr lang="zh-CN" altLang="en-US" sz="800" kern="1200">
              <a:solidFill>
                <a:sysClr val="windowText" lastClr="000000">
                  <a:hueOff val="0"/>
                  <a:satOff val="0"/>
                  <a:lumOff val="0"/>
                  <a:alphaOff val="0"/>
                </a:sysClr>
              </a:solidFill>
              <a:latin typeface="Calibri"/>
              <a:ea typeface="宋体"/>
              <a:cs typeface="+mn-cs"/>
            </a:rPr>
            <a:t>世界首创电喷雾高效离子迁移谱问世；在食品药品的生产过程控制，食品药品添加剂的现场快速检测方面有广泛的应用价值</a:t>
          </a:r>
          <a:endParaRPr lang="en-US" sz="800" kern="1200">
            <a:solidFill>
              <a:sysClr val="windowText" lastClr="000000">
                <a:hueOff val="0"/>
                <a:satOff val="0"/>
                <a:lumOff val="0"/>
                <a:alphaOff val="0"/>
              </a:sysClr>
            </a:solidFill>
            <a:latin typeface="Calibri"/>
            <a:ea typeface="+mn-ea"/>
            <a:cs typeface="+mn-cs"/>
          </a:endParaRPr>
        </a:p>
      </dsp:txBody>
      <dsp:txXfrm rot="10800000">
        <a:off x="1110541" y="3897231"/>
        <a:ext cx="2734976" cy="748986"/>
      </dsp:txXfrm>
    </dsp:sp>
    <dsp:sp modelId="{BBCCAD4A-40C6-4301-8040-1740F9D233CA}">
      <dsp:nvSpPr>
        <dsp:cNvPr id="0" name=""/>
        <dsp:cNvSpPr/>
      </dsp:nvSpPr>
      <dsp:spPr>
        <a:xfrm>
          <a:off x="548801" y="3897231"/>
          <a:ext cx="748986" cy="748986"/>
        </a:xfrm>
        <a:prstGeom prst="ellipse">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D158F584-3276-4214-ACF6-4AC7318728BC}">
      <dsp:nvSpPr>
        <dsp:cNvPr id="0" name=""/>
        <dsp:cNvSpPr/>
      </dsp:nvSpPr>
      <dsp:spPr>
        <a:xfrm rot="10800000">
          <a:off x="923295" y="4869796"/>
          <a:ext cx="2922222" cy="748986"/>
        </a:xfrm>
        <a:prstGeom prst="homePlat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30282" tIns="30480" rIns="56896" bIns="30480" numCol="1" spcCol="1270" anchor="ctr" anchorCtr="0">
          <a:noAutofit/>
        </a:bodyPr>
        <a:lstStyle/>
        <a:p>
          <a:pPr lvl="0" algn="l" defTabSz="355600">
            <a:lnSpc>
              <a:spcPct val="90000"/>
            </a:lnSpc>
            <a:spcBef>
              <a:spcPct val="0"/>
            </a:spcBef>
            <a:spcAft>
              <a:spcPct val="35000"/>
            </a:spcAft>
          </a:pPr>
          <a:r>
            <a:rPr lang="en-US" altLang="zh-CN" sz="800" b="1" kern="1200">
              <a:solidFill>
                <a:sysClr val="windowText" lastClr="000000">
                  <a:hueOff val="0"/>
                  <a:satOff val="0"/>
                  <a:lumOff val="0"/>
                  <a:alphaOff val="0"/>
                </a:sysClr>
              </a:solidFill>
              <a:latin typeface="Calibri"/>
              <a:ea typeface="宋体"/>
              <a:cs typeface="+mn-cs"/>
            </a:rPr>
            <a:t>2013-2014</a:t>
          </a:r>
          <a:r>
            <a:rPr lang="zh-CN" altLang="en-US" sz="800" b="1" kern="1200">
              <a:solidFill>
                <a:sysClr val="windowText" lastClr="000000">
                  <a:hueOff val="0"/>
                  <a:satOff val="0"/>
                  <a:lumOff val="0"/>
                  <a:alphaOff val="0"/>
                </a:sysClr>
              </a:solidFill>
              <a:latin typeface="Calibri"/>
              <a:ea typeface="宋体"/>
              <a:cs typeface="+mn-cs"/>
            </a:rPr>
            <a:t>年</a:t>
          </a:r>
          <a:r>
            <a:rPr lang="en-US" altLang="zh-CN" sz="800" kern="1200">
              <a:solidFill>
                <a:sysClr val="windowText" lastClr="000000">
                  <a:hueOff val="0"/>
                  <a:satOff val="0"/>
                  <a:lumOff val="0"/>
                  <a:alphaOff val="0"/>
                </a:sysClr>
              </a:solidFill>
              <a:latin typeface="Calibri"/>
              <a:ea typeface="宋体"/>
              <a:cs typeface="+mn-cs"/>
            </a:rPr>
            <a:t>	</a:t>
          </a:r>
          <a:r>
            <a:rPr lang="zh-CN" altLang="en-US" sz="800" kern="1200">
              <a:solidFill>
                <a:sysClr val="windowText" lastClr="000000">
                  <a:hueOff val="0"/>
                  <a:satOff val="0"/>
                  <a:lumOff val="0"/>
                  <a:alphaOff val="0"/>
                </a:sysClr>
              </a:solidFill>
              <a:latin typeface="Calibri"/>
              <a:ea typeface="宋体"/>
              <a:cs typeface="+mn-cs"/>
            </a:rPr>
            <a:t>与</a:t>
          </a:r>
          <a:r>
            <a:rPr lang="en-US" sz="800" b="0" kern="1200">
              <a:solidFill>
                <a:sysClr val="windowText" lastClr="000000">
                  <a:hueOff val="0"/>
                  <a:satOff val="0"/>
                  <a:lumOff val="0"/>
                  <a:alphaOff val="0"/>
                </a:sysClr>
              </a:solidFill>
              <a:latin typeface="Calibri"/>
              <a:ea typeface="+mn-ea"/>
              <a:cs typeface="+mn-cs"/>
            </a:rPr>
            <a:t>赛默飞世尔科技公司</a:t>
          </a:r>
          <a:r>
            <a:rPr lang="zh-CN" altLang="en-US" sz="800" b="0" kern="1200">
              <a:solidFill>
                <a:sysClr val="windowText" lastClr="000000">
                  <a:hueOff val="0"/>
                  <a:satOff val="0"/>
                  <a:lumOff val="0"/>
                  <a:alphaOff val="0"/>
                </a:sysClr>
              </a:solidFill>
              <a:latin typeface="Calibri"/>
              <a:ea typeface="宋体"/>
              <a:cs typeface="+mn-cs"/>
            </a:rPr>
            <a:t>合作共同开发高效离子迁移先端分离技术及与其世界首创</a:t>
          </a:r>
          <a:r>
            <a:rPr lang="en-US" altLang="zh-CN" sz="800" b="0" kern="1200">
              <a:solidFill>
                <a:sysClr val="windowText" lastClr="000000">
                  <a:hueOff val="0"/>
                  <a:satOff val="0"/>
                  <a:lumOff val="0"/>
                  <a:alphaOff val="0"/>
                </a:sysClr>
              </a:solidFill>
              <a:latin typeface="Calibri"/>
              <a:ea typeface="宋体"/>
              <a:cs typeface="+mn-cs"/>
            </a:rPr>
            <a:t>Oribitrap</a:t>
          </a:r>
          <a:r>
            <a:rPr lang="zh-CN" altLang="en-US" sz="800" b="0" kern="1200">
              <a:solidFill>
                <a:sysClr val="windowText" lastClr="000000">
                  <a:hueOff val="0"/>
                  <a:satOff val="0"/>
                  <a:lumOff val="0"/>
                  <a:alphaOff val="0"/>
                </a:sysClr>
              </a:solidFill>
              <a:latin typeface="Calibri"/>
              <a:ea typeface="宋体"/>
              <a:cs typeface="+mn-cs"/>
            </a:rPr>
            <a:t>大型质谱仪的连用</a:t>
          </a:r>
          <a:endParaRPr lang="en-US" sz="800" kern="1200">
            <a:solidFill>
              <a:sysClr val="windowText" lastClr="000000">
                <a:hueOff val="0"/>
                <a:satOff val="0"/>
                <a:lumOff val="0"/>
                <a:alphaOff val="0"/>
              </a:sysClr>
            </a:solidFill>
            <a:latin typeface="Calibri"/>
            <a:ea typeface="+mn-ea"/>
            <a:cs typeface="+mn-cs"/>
          </a:endParaRPr>
        </a:p>
      </dsp:txBody>
      <dsp:txXfrm rot="10800000">
        <a:off x="1110541" y="4869796"/>
        <a:ext cx="2734976" cy="748986"/>
      </dsp:txXfrm>
    </dsp:sp>
    <dsp:sp modelId="{2F7A339F-148B-4B5B-8123-18AC2FC3616E}">
      <dsp:nvSpPr>
        <dsp:cNvPr id="0" name=""/>
        <dsp:cNvSpPr/>
      </dsp:nvSpPr>
      <dsp:spPr>
        <a:xfrm>
          <a:off x="548801" y="4869796"/>
          <a:ext cx="748986" cy="748986"/>
        </a:xfrm>
        <a:prstGeom prst="ellipse">
          <a:avLst/>
        </a:prstGeom>
        <a:blipFill rotWithShape="1">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D5F0FEF3-EF45-45DF-A655-0301C2DE220A}">
      <dsp:nvSpPr>
        <dsp:cNvPr id="0" name=""/>
        <dsp:cNvSpPr/>
      </dsp:nvSpPr>
      <dsp:spPr>
        <a:xfrm rot="10800000">
          <a:off x="923295" y="5842361"/>
          <a:ext cx="2922222" cy="748986"/>
        </a:xfrm>
        <a:prstGeom prst="homePlat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30282" tIns="30480" rIns="56896" bIns="30480" numCol="1" spcCol="1270" anchor="ctr" anchorCtr="0">
          <a:noAutofit/>
        </a:bodyPr>
        <a:lstStyle/>
        <a:p>
          <a:pPr lvl="0" algn="l" defTabSz="355600">
            <a:lnSpc>
              <a:spcPct val="90000"/>
            </a:lnSpc>
            <a:spcBef>
              <a:spcPct val="0"/>
            </a:spcBef>
            <a:spcAft>
              <a:spcPct val="35000"/>
            </a:spcAft>
          </a:pPr>
          <a:r>
            <a:rPr lang="en-US" altLang="zh-CN" sz="800" b="1" kern="1200">
              <a:solidFill>
                <a:sysClr val="windowText" lastClr="000000">
                  <a:hueOff val="0"/>
                  <a:satOff val="0"/>
                  <a:lumOff val="0"/>
                  <a:alphaOff val="0"/>
                </a:sysClr>
              </a:solidFill>
              <a:latin typeface="Calibri"/>
              <a:ea typeface="宋体"/>
              <a:cs typeface="+mn-cs"/>
            </a:rPr>
            <a:t>2014</a:t>
          </a:r>
          <a:r>
            <a:rPr lang="zh-CN" altLang="en-US" sz="800" b="1" kern="1200">
              <a:solidFill>
                <a:sysClr val="windowText" lastClr="000000">
                  <a:hueOff val="0"/>
                  <a:satOff val="0"/>
                  <a:lumOff val="0"/>
                  <a:alphaOff val="0"/>
                </a:sysClr>
              </a:solidFill>
              <a:latin typeface="Calibri"/>
              <a:ea typeface="宋体"/>
              <a:cs typeface="+mn-cs"/>
            </a:rPr>
            <a:t>年</a:t>
          </a:r>
          <a:r>
            <a:rPr lang="en-US" altLang="zh-CN" sz="800" kern="1200">
              <a:solidFill>
                <a:sysClr val="windowText" lastClr="000000">
                  <a:hueOff val="0"/>
                  <a:satOff val="0"/>
                  <a:lumOff val="0"/>
                  <a:alphaOff val="0"/>
                </a:sysClr>
              </a:solidFill>
              <a:latin typeface="Calibri"/>
              <a:ea typeface="宋体"/>
              <a:cs typeface="+mn-cs"/>
            </a:rPr>
            <a:t>		Excellims </a:t>
          </a:r>
          <a:r>
            <a:rPr lang="zh-CN" altLang="en-US" sz="800" kern="1200">
              <a:solidFill>
                <a:sysClr val="windowText" lastClr="000000">
                  <a:hueOff val="0"/>
                  <a:satOff val="0"/>
                  <a:lumOff val="0"/>
                  <a:alphaOff val="0"/>
                </a:sysClr>
              </a:solidFill>
              <a:latin typeface="Calibri"/>
              <a:ea typeface="宋体"/>
              <a:cs typeface="+mn-cs"/>
            </a:rPr>
            <a:t>产品</a:t>
          </a:r>
          <a:r>
            <a:rPr lang="en-US" altLang="zh-CN" sz="800" kern="1200">
              <a:solidFill>
                <a:sysClr val="windowText" lastClr="000000">
                  <a:hueOff val="0"/>
                  <a:satOff val="0"/>
                  <a:lumOff val="0"/>
                  <a:alphaOff val="0"/>
                </a:sysClr>
              </a:solidFill>
              <a:latin typeface="Calibri"/>
              <a:ea typeface="宋体"/>
              <a:cs typeface="+mn-cs"/>
            </a:rPr>
            <a:t>IA3100</a:t>
          </a:r>
          <a:r>
            <a:rPr lang="zh-CN" altLang="en-US" sz="800" kern="1200">
              <a:solidFill>
                <a:sysClr val="windowText" lastClr="000000">
                  <a:hueOff val="0"/>
                  <a:satOff val="0"/>
                  <a:lumOff val="0"/>
                  <a:alphaOff val="0"/>
                </a:sysClr>
              </a:solidFill>
              <a:latin typeface="Calibri"/>
              <a:ea typeface="宋体"/>
              <a:cs typeface="+mn-cs"/>
            </a:rPr>
            <a:t>获</a:t>
          </a:r>
          <a:r>
            <a:rPr lang="en-US" altLang="zh-CN" sz="800" kern="1200">
              <a:solidFill>
                <a:sysClr val="windowText" lastClr="000000">
                  <a:hueOff val="0"/>
                  <a:satOff val="0"/>
                  <a:lumOff val="0"/>
                  <a:alphaOff val="0"/>
                </a:sysClr>
              </a:solidFill>
              <a:latin typeface="Calibri"/>
              <a:ea typeface="宋体"/>
              <a:cs typeface="+mn-cs"/>
            </a:rPr>
            <a:t>R&amp;D100</a:t>
          </a:r>
          <a:r>
            <a:rPr lang="zh-CN" altLang="en-US" sz="800" kern="1200">
              <a:solidFill>
                <a:sysClr val="windowText" lastClr="000000">
                  <a:hueOff val="0"/>
                  <a:satOff val="0"/>
                  <a:lumOff val="0"/>
                  <a:alphaOff val="0"/>
                </a:sysClr>
              </a:solidFill>
              <a:latin typeface="Calibri"/>
              <a:ea typeface="宋体"/>
              <a:cs typeface="+mn-cs"/>
            </a:rPr>
            <a:t>大奖，</a:t>
          </a:r>
          <a:r>
            <a:rPr lang="en-US" altLang="en-US" sz="800" kern="1200">
              <a:solidFill>
                <a:sysClr val="windowText" lastClr="000000">
                  <a:hueOff val="0"/>
                  <a:satOff val="0"/>
                  <a:lumOff val="0"/>
                  <a:alphaOff val="0"/>
                </a:sysClr>
              </a:solidFill>
              <a:latin typeface="Calibri"/>
              <a:ea typeface="+mn-ea"/>
              <a:cs typeface="+mn-cs"/>
            </a:rPr>
            <a:t>R&amp;D100</a:t>
          </a:r>
          <a:r>
            <a:rPr lang="zh-CN" altLang="en-US" sz="800" kern="1200">
              <a:solidFill>
                <a:sysClr val="windowText" lastClr="000000">
                  <a:hueOff val="0"/>
                  <a:satOff val="0"/>
                  <a:lumOff val="0"/>
                  <a:alphaOff val="0"/>
                </a:sysClr>
              </a:solidFill>
              <a:latin typeface="Calibri"/>
              <a:ea typeface="宋体"/>
              <a:cs typeface="+mn-cs"/>
            </a:rPr>
            <a:t>大奖被誉为科技领域的“奥斯卡奖”，是国际科技研发领域极为推崇的科技研发奖</a:t>
          </a:r>
          <a:endParaRPr lang="en-US" sz="800" kern="1200">
            <a:solidFill>
              <a:sysClr val="windowText" lastClr="000000">
                <a:hueOff val="0"/>
                <a:satOff val="0"/>
                <a:lumOff val="0"/>
                <a:alphaOff val="0"/>
              </a:sysClr>
            </a:solidFill>
            <a:latin typeface="Calibri"/>
            <a:ea typeface="+mn-ea"/>
            <a:cs typeface="+mn-cs"/>
          </a:endParaRPr>
        </a:p>
      </dsp:txBody>
      <dsp:txXfrm rot="10800000">
        <a:off x="1110541" y="5842361"/>
        <a:ext cx="2734976" cy="748986"/>
      </dsp:txXfrm>
    </dsp:sp>
    <dsp:sp modelId="{E880A0E0-AE63-4094-852C-DD4797487417}">
      <dsp:nvSpPr>
        <dsp:cNvPr id="0" name=""/>
        <dsp:cNvSpPr/>
      </dsp:nvSpPr>
      <dsp:spPr>
        <a:xfrm>
          <a:off x="548801" y="5842361"/>
          <a:ext cx="748986" cy="748986"/>
        </a:xfrm>
        <a:prstGeom prst="ellipse">
          <a:avLst/>
        </a:prstGeom>
        <a:blipFill rotWithShape="1">
          <a:blip xmlns:r="http://schemas.openxmlformats.org/officeDocument/2006/relationships" r:embed="rId7"/>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8D6BF0F-E99C-4AB3-99FB-39892F46CADA}">
      <dsp:nvSpPr>
        <dsp:cNvPr id="0" name=""/>
        <dsp:cNvSpPr/>
      </dsp:nvSpPr>
      <dsp:spPr>
        <a:xfrm rot="10800000">
          <a:off x="923295" y="6814927"/>
          <a:ext cx="2922222" cy="748986"/>
        </a:xfrm>
        <a:prstGeom prst="homePlat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30282" tIns="30480" rIns="56896" bIns="30480" numCol="1" spcCol="1270" anchor="ctr" anchorCtr="0">
          <a:noAutofit/>
        </a:bodyPr>
        <a:lstStyle/>
        <a:p>
          <a:pPr lvl="0" algn="l" defTabSz="355600">
            <a:lnSpc>
              <a:spcPct val="90000"/>
            </a:lnSpc>
            <a:spcBef>
              <a:spcPct val="0"/>
            </a:spcBef>
            <a:spcAft>
              <a:spcPct val="35000"/>
            </a:spcAft>
          </a:pPr>
          <a:r>
            <a:rPr lang="en-US" altLang="zh-CN" sz="800" b="1" kern="1200">
              <a:solidFill>
                <a:sysClr val="windowText" lastClr="000000">
                  <a:hueOff val="0"/>
                  <a:satOff val="0"/>
                  <a:lumOff val="0"/>
                  <a:alphaOff val="0"/>
                </a:sysClr>
              </a:solidFill>
              <a:latin typeface="Calibri"/>
              <a:ea typeface="宋体"/>
              <a:cs typeface="+mn-cs"/>
            </a:rPr>
            <a:t>2014</a:t>
          </a:r>
          <a:r>
            <a:rPr lang="zh-CN" altLang="en-US" sz="800" b="1" kern="1200">
              <a:solidFill>
                <a:sysClr val="windowText" lastClr="000000">
                  <a:hueOff val="0"/>
                  <a:satOff val="0"/>
                  <a:lumOff val="0"/>
                  <a:alphaOff val="0"/>
                </a:sysClr>
              </a:solidFill>
              <a:latin typeface="Calibri"/>
              <a:ea typeface="宋体"/>
              <a:cs typeface="+mn-cs"/>
            </a:rPr>
            <a:t>年</a:t>
          </a:r>
          <a:r>
            <a:rPr lang="en-US" altLang="zh-CN" sz="800" kern="1200">
              <a:solidFill>
                <a:sysClr val="windowText" lastClr="000000">
                  <a:hueOff val="0"/>
                  <a:satOff val="0"/>
                  <a:lumOff val="0"/>
                  <a:alphaOff val="0"/>
                </a:sysClr>
              </a:solidFill>
              <a:latin typeface="Calibri"/>
              <a:ea typeface="宋体"/>
              <a:cs typeface="+mn-cs"/>
            </a:rPr>
            <a:t>		</a:t>
          </a:r>
          <a:r>
            <a:rPr lang="zh-CN" altLang="en-US" sz="800" kern="1200">
              <a:solidFill>
                <a:sysClr val="windowText" lastClr="000000">
                  <a:hueOff val="0"/>
                  <a:satOff val="0"/>
                  <a:lumOff val="0"/>
                  <a:alphaOff val="0"/>
                </a:sysClr>
              </a:solidFill>
              <a:latin typeface="Calibri"/>
              <a:ea typeface="宋体"/>
              <a:cs typeface="+mn-cs"/>
            </a:rPr>
            <a:t>获美国马萨诸塞州生命科学加速发展基金一百万美金支持；马萨诸塞州州長及州议员都对</a:t>
          </a:r>
          <a:r>
            <a:rPr lang="en-US" altLang="zh-CN" sz="800" kern="1200">
              <a:solidFill>
                <a:sysClr val="windowText" lastClr="000000">
                  <a:hueOff val="0"/>
                  <a:satOff val="0"/>
                  <a:lumOff val="0"/>
                  <a:alphaOff val="0"/>
                </a:sysClr>
              </a:solidFill>
              <a:latin typeface="Calibri"/>
              <a:ea typeface="宋体"/>
              <a:cs typeface="+mn-cs"/>
            </a:rPr>
            <a:t>Excellims</a:t>
          </a:r>
          <a:r>
            <a:rPr lang="zh-CN" altLang="en-US" sz="800" kern="1200">
              <a:solidFill>
                <a:sysClr val="windowText" lastClr="000000">
                  <a:hueOff val="0"/>
                  <a:satOff val="0"/>
                  <a:lumOff val="0"/>
                  <a:alphaOff val="0"/>
                </a:sysClr>
              </a:solidFill>
              <a:latin typeface="Calibri"/>
              <a:ea typeface="宋体"/>
              <a:cs typeface="+mn-cs"/>
            </a:rPr>
            <a:t>表示关注。 </a:t>
          </a:r>
          <a:endParaRPr lang="en-US" sz="800" kern="1200">
            <a:solidFill>
              <a:sysClr val="windowText" lastClr="000000">
                <a:hueOff val="0"/>
                <a:satOff val="0"/>
                <a:lumOff val="0"/>
                <a:alphaOff val="0"/>
              </a:sysClr>
            </a:solidFill>
            <a:latin typeface="Calibri"/>
            <a:ea typeface="+mn-ea"/>
            <a:cs typeface="+mn-cs"/>
          </a:endParaRPr>
        </a:p>
      </dsp:txBody>
      <dsp:txXfrm rot="10800000">
        <a:off x="1110541" y="6814927"/>
        <a:ext cx="2734976" cy="748986"/>
      </dsp:txXfrm>
    </dsp:sp>
    <dsp:sp modelId="{9307757A-C407-4AB3-8991-DC85482632BB}">
      <dsp:nvSpPr>
        <dsp:cNvPr id="0" name=""/>
        <dsp:cNvSpPr/>
      </dsp:nvSpPr>
      <dsp:spPr>
        <a:xfrm>
          <a:off x="548801" y="6814927"/>
          <a:ext cx="748986" cy="748986"/>
        </a:xfrm>
        <a:prstGeom prst="ellipse">
          <a:avLst/>
        </a:prstGeom>
        <a:blipFill rotWithShape="1">
          <a:blip xmlns:r="http://schemas.openxmlformats.org/officeDocument/2006/relationships" r:embed="rId8"/>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1CA5D-01AB-4F36-930F-1410ECD91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Excellims</vt:lpstr>
    </vt:vector>
  </TitlesOfParts>
  <Company>Hewlett-Packard</Company>
  <LinksUpToDate>false</LinksUpToDate>
  <CharactersWithSpaces>1585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Excellims</dc:title>
  <dc:creator>Mark Lohr</dc:creator>
  <cp:lastModifiedBy>yejian</cp:lastModifiedBy>
  <cp:revision>2</cp:revision>
  <cp:lastPrinted>2014-11-17T22:32:00Z</cp:lastPrinted>
  <dcterms:created xsi:type="dcterms:W3CDTF">2014-11-20T05:41:00Z</dcterms:created>
  <dcterms:modified xsi:type="dcterms:W3CDTF">2014-11-20T05:41:00Z</dcterms:modified>
</cp:coreProperties>
</file>