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16" w:rsidRPr="00DD209A" w:rsidRDefault="00466516" w:rsidP="00DD209A">
      <w:pPr>
        <w:pStyle w:val="a3"/>
        <w:jc w:val="center"/>
        <w:rPr>
          <w:rFonts w:asciiTheme="majorEastAsia" w:eastAsiaTheme="majorEastAsia" w:hAnsiTheme="majorEastAsia" w:hint="eastAsia"/>
          <w:b/>
          <w:color w:val="444444"/>
        </w:rPr>
      </w:pPr>
      <w:r w:rsidRPr="00DD209A">
        <w:rPr>
          <w:rFonts w:ascii="Arial" w:eastAsiaTheme="majorEastAsia" w:hAnsi="Arial" w:cs="Arial"/>
          <w:b/>
          <w:color w:val="2B2B2B"/>
          <w:shd w:val="clear" w:color="auto" w:fill="FAFAFA"/>
        </w:rPr>
        <w:t>2013 R&amp;D 100</w:t>
      </w:r>
      <w:r w:rsidRPr="00DD209A">
        <w:rPr>
          <w:rFonts w:asciiTheme="majorEastAsia" w:eastAsiaTheme="majorEastAsia" w:hAnsiTheme="majorEastAsia" w:cs="Arial"/>
          <w:b/>
          <w:color w:val="2B2B2B"/>
          <w:shd w:val="clear" w:color="auto" w:fill="FAFAFA"/>
        </w:rPr>
        <w:t>大奖</w:t>
      </w:r>
      <w:r w:rsidR="00DD209A" w:rsidRPr="00DD209A">
        <w:rPr>
          <w:rFonts w:asciiTheme="majorEastAsia" w:eastAsiaTheme="majorEastAsia" w:hAnsiTheme="majorEastAsia" w:cs="Arial" w:hint="eastAsia"/>
          <w:b/>
          <w:color w:val="2B2B2B"/>
          <w:shd w:val="clear" w:color="auto" w:fill="FAFAFA"/>
        </w:rPr>
        <w:t>获奖名单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209"/>
        <w:gridCol w:w="4535"/>
        <w:gridCol w:w="1724"/>
      </w:tblGrid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DD209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Primary Developer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DD209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2013 R&amp;D 100 Winning Technology (Category)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DD209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Co-developers/Contributors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Abbott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Absorb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Bioresorbable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Vascular Scaffold (Life Sciences)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Adelphi Technology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“High Flux Fast Neutron Source” Model DD-109X (Beam Instruments)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Univ. of Florida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Agilent Technologies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Express Test (Electronic Instrumentation)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Nanomechanics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Inc.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Agilent Technologies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Infiniium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90000 Q-Series Oscilloscope (Electronic Instrumentation)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Infiniium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R&amp;D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Agilent Technologies International Japan Ltd.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Agilent 8800 Triple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Quadrupole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ICP-MS (ICP-QQQ) (Analytical Instrumentation)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Argonne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Miraj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Diamond Platform (Communications)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AKHAN Technologies Inc.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Argonne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The</w:t>
            </w:r>
            <w:r w:rsidRPr="00DD209A">
              <w:rPr>
                <w:rFonts w:ascii="Arial" w:eastAsia="宋体" w:hAnsi="Arial" w:cs="Arial"/>
                <w:kern w:val="0"/>
                <w:szCs w:val="21"/>
              </w:rPr>
              <w:t> </w:t>
            </w:r>
            <w:proofErr w:type="spellStart"/>
            <w:r w:rsidRPr="00DD209A">
              <w:rPr>
                <w:rFonts w:ascii="Arial" w:eastAsia="宋体" w:hAnsi="Arial" w:cs="Arial"/>
                <w:i/>
                <w:iCs/>
                <w:kern w:val="0"/>
                <w:szCs w:val="21"/>
              </w:rPr>
              <w:t>Rhodobacter</w:t>
            </w:r>
            <w:proofErr w:type="spellEnd"/>
            <w:r w:rsidRPr="00DD209A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t>Membrane Protein Expression System (Life Sciences)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Argonne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Nanocomposite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Charge Drain Coatings (Thin Film &amp; Vacuum Technologies)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KLA-Tencor Inc.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Battelle Memorial Institute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Proteus Dual Mode Underwater Vehicle (Mechanical Systems)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The Columbia Group – Engineering Solutions Div.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Bluefin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Robotics Corporation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Bausch + Lomb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Biotrue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ONEday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lenses (Consumer Products)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Carbtex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Technology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Diamondown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(Consumer Products)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Element Group Consulting LLC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  <w:t>Auburn Univ.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Carl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Zeiss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Microscopy LLC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Lightsheet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Z.1 microscope imaging system (Imaging)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Carl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Zeiss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Microscopy GmbH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Da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Vinci Emissions Services Ltd.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Da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Vinci Fuel-in-Oil (DAFIO) Measurement System (Environmental Technologies)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Oak Ridge National Laboratory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  <w:t>Cummins Inc.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>Decision Sciences International Corporation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Multi-Mode Passive Detection System (MMPDS) (Safety &amp; Security)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Los Alamos National Laboratory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EMD Millipore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Direct Detect (Analytical Instruments)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Fluxion Biosciences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IsoFlux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System (Laboratory Equipment)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General Motors Global R&amp;D Center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Shape memory polymer based smart reversible adhesive systems (Materials Science)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Hinds Instruments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150XT Mueller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Polarimeter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(Laboratory Equipment)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New York Univ.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Hybrid Plastics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UV1900B – UV White 100% Solids Paint (Chemicals)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J.H.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Hinz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Company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Idaho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Switchable Polarity Solvent Forward Osmosis (SPS FO) (Environmental Technologies)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Industrial Technology Research Institute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iAT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technology (Electrical Device)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Industrial Technology Research Institute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ButyFix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(Energy Technology)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Industrial Technology Research Institute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FluxMerge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(Mechanical Systems)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Institute for Information Industry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BestLINK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(Communications)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K-Best Technology Inc.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Institute for Information Industry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CraneAbide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(Information Technologies)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JFE Steel Corporation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HIPER (Mechanical Systems)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Keithley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Instruments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Model 2657A High Power System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SourceMeter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SMU Instrument (Electronic Instrumentation)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Lawrence Berkeley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Bacteriophage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Power Generator (Energy Technology)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Univ. of California, Berkeley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Lawrence Berkeley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Universal Smart Window Coating (Energy Technology)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Heliotrope Technologies Inc.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Lawrence Berkeley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Optically-detected Oil Well Logging by MRI (OWL-MRI) (Environmental Technologies)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>Lawrence Berkeley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Berkeley Lab Campanile Probe (Imaging)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Univ. of California, Berkeley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Lawrence Berkeley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High-Throughput NIMS Screening (HT-NIMS) (Analytical Instruments)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Nextval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Inc.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Lawrence Berkeley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Conducting Polymer Binder for High-Capacity Lithium-Ion Batteries (Materials Sciences)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Lawrence Berkeley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On-demand Secure Circuits and Advance Reservation System (OSCARS) 0.6 (Software)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ESnet</w:t>
            </w:r>
            <w:proofErr w:type="spellEnd"/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Lawrence Livermore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DNA TRAX: DNA Tagged Reagents for Aerosol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eXperiments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(Environmental Technologies)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Lawrence Livermore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Movie Mode Dynamic Transmission Electron Microscope (MM-DTEM) (Imaging)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Integrated Dynamic Electron Solutions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Lawrence Livermore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Efficient Mode-Converters for High-Power Fiber Amplifiers (Lasers &amp; Photonics)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Lawrence Livermore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Laser SHIELD (Screening at High-throughput to Identify Energetic Laser Distortion) (Lasers &amp; Photonics)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Los Alamos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MiniMAX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(Miniature, Mobile, Agile X-ray system) (Beam Instruments)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Leica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Camera AG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  <w:t>JDS Uniphase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  <w:t>JENOPTIK Optical Systems LLC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Los Alamos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KiloPower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(Energy Technology)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NASA Glenn Research Center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  <w:t>National Security Technologies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Material Interface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Minimox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Self-Protective Alloy Treatment (Process Science)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Materials Technology Institute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Materials &amp; Electrochemical Research (MER) 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>Corporation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>Refractory Metal Coated Copper Gun Rail (Mechanical Systems)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Princeton Plasma Physics Laboratory</w:t>
            </w:r>
            <w:r w:rsidRPr="00DD209A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>EPFL Center for Research in Plasma Physics</w:t>
            </w:r>
            <w:r w:rsidRPr="00DD209A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  <w:t>Oak Ridge National Laboratory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>Metal Industries Research and Development Centre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Coin Type Motor (Motor on Board) (Mechanical Systems)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National Cheng Kung Univ.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Milliken &amp; Co.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Conceal Camouflage Technology (Materials Science)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SSZ Camouflage Technology AG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MIT Lincoln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Photoacoustic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Sensing of Explosives (PHASE) (Safety &amp; Security)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MIT Lincoln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Structured Knowledge Space (SKS) (Software)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NanoMech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TuffTek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(Materials Science)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Institute for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Nanoscience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and Engineering at the Univ. of Arkansas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  <w:t>National Science Foundation (NSF)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  <w:t>U.S. Environmental Protection Agency (EPA)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Nanomechanics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In-SEM HT (Imaging)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NASA Dryden Flight Research Center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Fiber Optical Sensing System (FOSS) (Communications)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4DSP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NASA Glenn Research Center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NASA/Harris Ka-Band Software-Defined Radio (SDR) (Communications)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Harris Corporation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NASA Johnson Space Center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Robo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>-Glove (Mechanical Systems)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General Motors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National Energy Technology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Arc Position Sensing Technology (Electronic Instrumentation)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ATI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Allvac</w:t>
            </w:r>
            <w:proofErr w:type="spellEnd"/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>National Energy Technology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BlackGold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(Materials Science)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MDS Coating Technologies Corporation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  <w:t>Delta Air Lines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National Institute of Standards and Technology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Quantitative Hybrid Metrology (Imaging)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National Renewable Energy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Image-Processing Occupancy Sensor (IPOS) (Electrical Device)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National Renewable Energy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Isothermal Battery Calorimeters (IBCs) (Energy Technology)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NETZSCH Instrument North America, LLC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NCD Technologies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NCD Technologies Plus coating (Materials Science)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Argonne National Laboratory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NevadaNano</w:t>
            </w:r>
            <w:proofErr w:type="spellEnd"/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Molecular Property Spectrometer (MPS)(Analytical Instruments)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MindtribeIP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Solutions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EigenVector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Research Incorporated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Newlight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Technologies LLC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AirCarbon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(Materials Sciences)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ClimateMaster</w:t>
            </w:r>
            <w:proofErr w:type="spellEnd"/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ClimateMaster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Trilogy 40 Q-Mode geothermal heat pump (Energy Technology)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Oak Ridge National Laboratory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Oak Ridge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ADIOS: Adaptable I/O System for Big Data (Information Technologies)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Georgia Institute of Technology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  <w:t>Rutgers Univ.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  <w:t>North Carolina State Univ.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Oak Ridge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Distribute The Highest Selected Textual Recommendation (DTHSTR) (Information Technologies)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Oak Ridge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V-shaped External Cavity Laser Diode Array (VECLDA) (Lasers &amp; Photonics)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Olympus America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Olympus IX3 Inverted Microscope Series (Imaging)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NAGANO OLYMPUS CO. LTD.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Orthocare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>Innovations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 xml:space="preserve">Magellan MFA (Magellan Microprocessor Foot 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>Ankle System) (Life Sciences)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 xml:space="preserve">Oxford Instruments Omicron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NanoScience</w:t>
            </w:r>
            <w:proofErr w:type="spellEnd"/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LT NANOPROBE (Imaging Technologies)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Forschungszentrum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Jülich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GmbH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P&amp;P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Optica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PPO SWIR Spectrometer (Analytical Instrumentation)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Pacific Northwest National Laboratory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Combined Orthogonal Mobility &amp; Mass Evaluation Technology (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CoMet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>) (Analytical Instrumentation)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Phenomenex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Phree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Phospholipid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Removal Plates (Laboratory Equipment)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PID Analyzers LLC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Model 33 Arsenic in Water &amp; Food Analyzer (Laboratory Equipment)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Point Source Power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VOTO (Energy Technology)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Lawrence Berkeley National Laboratory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PolarOnyx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Uranus Series – 50 micro-J 1 MHz High Energy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Femtosecond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Fiber Laser (Lasers &amp; Photonics)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Porous Power Technologies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SYMMETRIX HPX-F (Energy Technology)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Oak Ridge National Laboratory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Princeton Instruments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IsoPlane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SCT-320 (Analytical Instrumentation)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Protochips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Poseidon 500 (Imaging)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PureForge</w:t>
            </w:r>
            <w:proofErr w:type="spellEnd"/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PureForge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brake rotors (Mechanical Systems)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Rheem</w:t>
            </w:r>
            <w:proofErr w:type="spellEnd"/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The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Rheem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H2AC Rooftop Unit featuring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eSync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Integration Technology (Mechanical Systems)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Sandia National Laboratories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Solar Glare Hazard Analysis Tool (SGHAT) (Safety &amp; Security)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Univ. of New Mexico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Sandia National Laboratories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Mantevo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Suite 1.0 (Software)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Los Alamos National Laboratory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  <w:t>Lawrence Livermore National Laboratory</w:t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>Atomic Weapons Establishment (AWE)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>Sandia National Laboratories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Membrane Projection Lithography (Thin Film &amp; Vacuum)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Vorbeck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Materials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Solidia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Technologies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Solidia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Cement (Materials Science)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Rutgers Univ.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TAG Optics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TAGLens2.0 (Imaging)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TetraSun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TetraCell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solar cells (Energy Technology)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National Renewable Energy Laboratory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TEXMat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LLC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Large-Area, Flexible, Single-Crystal-Like,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GaAs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Substrates For Epitaxial Electronic &amp; Electrical Devices (Materials Sciences)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TapeSolar</w:t>
            </w:r>
            <w:proofErr w:type="spellEnd"/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The Dow Chemical Company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EVOQUE Pre-Composite Polymer Technology (Chemicals)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The Dow Chemical Company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SILVADUR (Chemicals)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Thermo Fisher Scientific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iCAP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Q (Analytical Instrumentation)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Thermo Fisher Scientific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EASY-Spray (Analytical Instrumentation)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Thermo Fisher Scientific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Thermo Scientific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Dionex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ICS-4000 Capillary HPIC System (Laboratory Equipment)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Thermo Fisher Scientific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Thermo Scientific Nicolet iS50 FT-IR Spectrometer (Analytical Instrumentation)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Thermo Fisher Scientific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Thermo Scientific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TruNarc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(Analytical Instrumentation)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Toyota Research Institute of North America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Multi-Pass Branching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Microchannel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Cold Plate (Mechanical System)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United Technologies Research Center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Pure Storage (Energy Technology)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University of Manchester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NanoBPM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(Process Sciences)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FMB Oxford Ltd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lastRenderedPageBreak/>
              <w:t>University of Michigan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High-Performance Electrostatic Comb-drive Micro-Actuators (Mechanical System)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Veeco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Instruments Inc.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SPECTOR-HT Ion Beam Deposition System (Thin Film &amp; Vacuum)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Waters Corporation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Waters ACQUITY UPC2 System (Laboratory Equipment)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Wyss Institute, Harvard Univ.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W-Ink (Materials Science)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Xerox Corporation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Xerox </w:t>
            </w: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CiPress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325 Production Inkjet System (Process Science)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DD209A" w:rsidRPr="005345A1" w:rsidTr="00DD209A">
        <w:tc>
          <w:tcPr>
            <w:tcW w:w="1304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Y-12 National Security Complex</w:t>
            </w:r>
          </w:p>
        </w:tc>
        <w:tc>
          <w:tcPr>
            <w:tcW w:w="267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345A1">
              <w:rPr>
                <w:rFonts w:ascii="Arial" w:eastAsia="宋体" w:hAnsi="Arial" w:cs="Arial"/>
                <w:kern w:val="0"/>
                <w:szCs w:val="21"/>
              </w:rPr>
              <w:t>LISe</w:t>
            </w:r>
            <w:proofErr w:type="spellEnd"/>
            <w:r w:rsidRPr="005345A1">
              <w:rPr>
                <w:rFonts w:ascii="Arial" w:eastAsia="宋体" w:hAnsi="Arial" w:cs="Arial"/>
                <w:kern w:val="0"/>
                <w:szCs w:val="21"/>
              </w:rPr>
              <w:t xml:space="preserve"> (Beam Instruments)</w:t>
            </w:r>
          </w:p>
        </w:tc>
        <w:tc>
          <w:tcPr>
            <w:tcW w:w="1018" w:type="pct"/>
            <w:shd w:val="clear" w:color="auto" w:fill="FFFFFF" w:themeFill="background1"/>
            <w:tcMar>
              <w:top w:w="58" w:type="dxa"/>
              <w:left w:w="81" w:type="dxa"/>
              <w:bottom w:w="58" w:type="dxa"/>
              <w:right w:w="81" w:type="dxa"/>
            </w:tcMar>
            <w:vAlign w:val="center"/>
            <w:hideMark/>
          </w:tcPr>
          <w:p w:rsidR="005345A1" w:rsidRPr="005345A1" w:rsidRDefault="005345A1" w:rsidP="005345A1">
            <w:pPr>
              <w:widowControl/>
              <w:spacing w:line="182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345A1">
              <w:rPr>
                <w:rFonts w:ascii="Arial" w:eastAsia="宋体" w:hAnsi="Arial" w:cs="Arial"/>
                <w:kern w:val="0"/>
                <w:szCs w:val="21"/>
              </w:rPr>
              <w:t>Fisk Univ.</w:t>
            </w:r>
          </w:p>
        </w:tc>
      </w:tr>
    </w:tbl>
    <w:p w:rsidR="007C6493" w:rsidRDefault="007C6493" w:rsidP="005345A1"/>
    <w:sectPr w:rsidR="007C6493" w:rsidSect="007C6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2ED"/>
    <w:rsid w:val="00466516"/>
    <w:rsid w:val="005345A1"/>
    <w:rsid w:val="007A6F3B"/>
    <w:rsid w:val="007C6493"/>
    <w:rsid w:val="00821B43"/>
    <w:rsid w:val="00AC1D1E"/>
    <w:rsid w:val="00BD7C7A"/>
    <w:rsid w:val="00DD209A"/>
    <w:rsid w:val="00E7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C7A"/>
    <w:pPr>
      <w:widowControl/>
      <w:spacing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45A1"/>
    <w:rPr>
      <w:b/>
      <w:bCs/>
    </w:rPr>
  </w:style>
  <w:style w:type="character" w:customStyle="1" w:styleId="apple-converted-space">
    <w:name w:val="apple-converted-space"/>
    <w:basedOn w:val="a0"/>
    <w:rsid w:val="005345A1"/>
  </w:style>
  <w:style w:type="character" w:styleId="a5">
    <w:name w:val="Emphasis"/>
    <w:basedOn w:val="a0"/>
    <w:uiPriority w:val="20"/>
    <w:qFormat/>
    <w:rsid w:val="005345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E6E6E6"/>
              </w:divBdr>
              <w:divsChild>
                <w:div w:id="14423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E6E6E6"/>
              </w:divBdr>
              <w:divsChild>
                <w:div w:id="11404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1524</Words>
  <Characters>8690</Characters>
  <Application>Microsoft Office Word</Application>
  <DocSecurity>0</DocSecurity>
  <Lines>72</Lines>
  <Paragraphs>20</Paragraphs>
  <ScaleCrop>false</ScaleCrop>
  <Company>Sky123.Org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刘丰秋</dc:creator>
  <cp:keywords/>
  <dc:description/>
  <cp:lastModifiedBy>刘丰秋</cp:lastModifiedBy>
  <cp:revision>1</cp:revision>
  <dcterms:created xsi:type="dcterms:W3CDTF">2013-07-10T01:15:00Z</dcterms:created>
  <dcterms:modified xsi:type="dcterms:W3CDTF">2013-07-10T02:24:00Z</dcterms:modified>
</cp:coreProperties>
</file>