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86" w:rsidRDefault="00424AD4" w:rsidP="00056104">
      <w:pPr>
        <w:pStyle w:val="a4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51186" w:rsidRDefault="00424AD4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251186" w:rsidRDefault="00424AD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主要行业</w:t>
      </w:r>
      <w:r>
        <w:rPr>
          <w:rFonts w:ascii="方正小标宋简体" w:eastAsia="方正小标宋简体" w:hint="eastAsia"/>
          <w:sz w:val="44"/>
          <w:szCs w:val="44"/>
        </w:rPr>
        <w:t>VOCs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产污系数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8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643"/>
        <w:gridCol w:w="2693"/>
        <w:gridCol w:w="1611"/>
        <w:gridCol w:w="1719"/>
      </w:tblGrid>
      <w:tr w:rsidR="00251186">
        <w:trPr>
          <w:trHeight w:val="340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对应行业代码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细类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产污系数</w:t>
            </w:r>
            <w:proofErr w:type="gramEnd"/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单位</w:t>
            </w: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石油化工行业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C2511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原油加工及石油制品制造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原油加工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加工量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G5990</w:t>
            </w:r>
          </w:p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仓储业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汽油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煤油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液化气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柴油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重油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251186">
        <w:trPr>
          <w:trHeight w:val="6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C2614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有机化学原料制造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氯丙烯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乙二醇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酐</w:t>
            </w:r>
            <w:proofErr w:type="gramEnd"/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乙酸乙酯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乙酸（以甲醇为原料）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乙酸（以丁醇为原料）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乙酸（以乙醛为原料）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乙二胺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乙醛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丁二烯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二氯乙烯（直接氯化法）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二氯乙烯（氯氧化法）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己二酸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己内酰胺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丙烯腈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丙烯酸及丙烯酸酯类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四乙基铅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四甲基铅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四氯化碳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甘油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甲醛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抗氧化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促进剂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烷基铅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氟碳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氟氯碳化物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表面活性剂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马来酸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酐</w:t>
            </w:r>
            <w:proofErr w:type="gramEnd"/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异二氰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甲苯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异丙苯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烷基苯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酚类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氯苯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硝基苯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氰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甲烷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过氧化氢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丁酮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脂类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对苯二甲酸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二甲酯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制药（原料药生产）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（以邻二甲苯氧化生产）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（以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萘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氧化生产）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邻苯二甲酸二辛酯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醋酸乙烯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环己烷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环已酮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环氧乙烷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其他化学品（使用或反应产生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VOCs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C2641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涂料制造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水性涂料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涂料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C2642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油墨及类似产品制造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C2651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初级形态塑料及合成树脂制造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聚脲树脂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聚酯树脂（饱和及不饱和树脂）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聚醚树脂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聚酰胺树脂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醇酸树脂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高密度聚乙烯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酚醛树脂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发泡级聚苯乙烯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甲基丙烯酸酯类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低密度聚乙烯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脲醛树脂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三聚氰胺树脂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丙烯晴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丁二烯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苯乙烯共聚物（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ABS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丙烯晴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苯乙烯共聚物（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AS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环氧树脂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离子交换树脂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C2652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合成橡胶制造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合成乳胶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合成橡胶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C2653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合成纤维单（聚合）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体制造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合成有机纤维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聚酰胺尼龙纤维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聚酯纤维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丙烯酸纤维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聚烯烃纤维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高级芳香族聚酰胺纤维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醋酸纤维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合成纤维加工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汽车制造行业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C3610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汽车整车制造</w:t>
            </w:r>
          </w:p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C3620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改装汽车制造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客车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小汽车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货车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驾驶仓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驾驶仓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轻卡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电子行业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C3922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通信终端设备制造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t/1000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个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C3963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集成电路制造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C3969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光电子器件及其他电子器件制造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C3972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印制电路板制造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万元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产值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包装印刷行业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C2311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书报刊印刷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          C2319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包装装潢及其他印刷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热固轮转</w:t>
            </w:r>
            <w:proofErr w:type="gramEnd"/>
            <w:r>
              <w:rPr>
                <w:rFonts w:ascii="仿宋_GB2312" w:hAnsi="宋体" w:cs="宋体" w:hint="eastAsia"/>
                <w:kern w:val="0"/>
                <w:szCs w:val="21"/>
              </w:rPr>
              <w:t>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平张胶印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报轮胶印</w:t>
            </w:r>
            <w:proofErr w:type="gramEnd"/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印铁胶印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1.2 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溶剂基凹印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水基凹印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基柔印</w:t>
            </w:r>
            <w:proofErr w:type="gramEnd"/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</w:t>
            </w:r>
            <w:proofErr w:type="gramStart"/>
            <w:r>
              <w:rPr>
                <w:rFonts w:ascii="仿宋_GB2312" w:hAnsi="宋体" w:cs="宋体" w:hint="eastAsia"/>
                <w:kern w:val="0"/>
                <w:szCs w:val="21"/>
              </w:rPr>
              <w:t>基柔印</w:t>
            </w:r>
            <w:proofErr w:type="gramEnd"/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家具制造行业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C2110  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木质家具制造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水性漆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</w:tr>
      <w:tr w:rsidR="0025118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</w:tr>
    </w:tbl>
    <w:p w:rsidR="00251186" w:rsidRDefault="00251186">
      <w:pPr>
        <w:widowControl/>
        <w:jc w:val="left"/>
        <w:rPr>
          <w:rFonts w:ascii="仿宋_GB2312" w:eastAsia="仿宋_GB2312"/>
          <w:sz w:val="32"/>
        </w:rPr>
      </w:pPr>
    </w:p>
    <w:p w:rsidR="00251186" w:rsidRDefault="00424AD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仿宋_GB2312" w:hint="eastAsia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251186" w:rsidRDefault="00251186">
      <w:pPr>
        <w:widowControl/>
        <w:jc w:val="left"/>
        <w:rPr>
          <w:rFonts w:ascii="黑体" w:eastAsia="黑体"/>
          <w:sz w:val="28"/>
          <w:szCs w:val="28"/>
        </w:rPr>
      </w:pPr>
    </w:p>
    <w:p w:rsidR="00251186" w:rsidRDefault="00424AD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不同情况下的集气效率</w:t>
      </w:r>
    </w:p>
    <w:tbl>
      <w:tblPr>
        <w:tblW w:w="863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4820"/>
        <w:gridCol w:w="1842"/>
      </w:tblGrid>
      <w:tr w:rsidR="00251186">
        <w:trPr>
          <w:trHeight w:val="567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控制效率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条件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集气效率（</w:t>
            </w:r>
            <w:r>
              <w:rPr>
                <w:rFonts w:ascii="仿宋_GB2312" w:hAnsi="宋体" w:hint="eastAsia"/>
                <w:color w:val="000000"/>
                <w:szCs w:val="21"/>
              </w:rPr>
              <w:t>%</w:t>
            </w:r>
            <w:r>
              <w:rPr>
                <w:rFonts w:ascii="仿宋_GB2312" w:hAnsi="宋体" w:hint="eastAsia"/>
                <w:color w:val="000000"/>
                <w:szCs w:val="21"/>
              </w:rPr>
              <w:t>）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密闭操作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通过密闭管道直接排入处理设施，不向大气无组织排放；或在密闭空间区域内无组织排放但通过抽风设施排入处理设施，无组织排放区域、人员、物料进出口均处于负压操作状态，并设有压力监测器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100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在密闭空间区域内无组织排放但通过抽风设施排入处理设施，无组织排放区域处于负压操作状态，并设有压力监测器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90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排气柜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在非密闭空间区域内无组织排放但通过抽风设施排入处理设施，且采用集气柜作为废气收集系统。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外部吸（集、排）气罩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在非密闭空间区域内无组织排放但通过抽风设施排入处理设施，且采用外部吸（集、排）气</w:t>
            </w:r>
            <w:proofErr w:type="gramStart"/>
            <w:r>
              <w:rPr>
                <w:rFonts w:ascii="仿宋_GB2312" w:hint="eastAsia"/>
                <w:szCs w:val="21"/>
              </w:rPr>
              <w:t>罩作为</w:t>
            </w:r>
            <w:proofErr w:type="gramEnd"/>
            <w:r>
              <w:rPr>
                <w:rFonts w:ascii="仿宋_GB2312" w:hint="eastAsia"/>
                <w:szCs w:val="21"/>
              </w:rPr>
              <w:t>废气收集系统。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60</w:t>
            </w:r>
          </w:p>
        </w:tc>
      </w:tr>
      <w:tr w:rsidR="0025118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hint="eastAsia"/>
                <w:color w:val="000000"/>
                <w:szCs w:val="21"/>
              </w:rPr>
              <w:t>无集气</w:t>
            </w:r>
            <w:proofErr w:type="gramEnd"/>
            <w:r>
              <w:rPr>
                <w:rFonts w:ascii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int="eastAsia"/>
                <w:color w:val="000000"/>
                <w:szCs w:val="21"/>
              </w:rPr>
              <w:t>设施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无废气收集系统或抽风设备不运行的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0</w:t>
            </w:r>
          </w:p>
        </w:tc>
      </w:tr>
    </w:tbl>
    <w:p w:rsidR="00251186" w:rsidRDefault="00251186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:rsidR="00251186" w:rsidRDefault="00424AD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仿宋_GB2312" w:hint="eastAsia"/>
          <w:b/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 xml:space="preserve">3 </w:t>
      </w:r>
    </w:p>
    <w:p w:rsidR="00251186" w:rsidRDefault="00251186">
      <w:pPr>
        <w:widowControl/>
        <w:jc w:val="left"/>
        <w:rPr>
          <w:rFonts w:ascii="黑体" w:eastAsia="黑体"/>
          <w:sz w:val="28"/>
          <w:szCs w:val="28"/>
        </w:rPr>
      </w:pPr>
    </w:p>
    <w:p w:rsidR="00251186" w:rsidRDefault="00424AD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VOCs</w:t>
      </w:r>
      <w:r>
        <w:rPr>
          <w:rFonts w:ascii="方正小标宋简体" w:eastAsia="方正小标宋简体" w:hint="eastAsia"/>
          <w:sz w:val="44"/>
          <w:szCs w:val="44"/>
        </w:rPr>
        <w:t>治理设施正常运行状况的去除效率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4297"/>
      </w:tblGrid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治理技术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VOCs</w:t>
            </w: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去除效率</w:t>
            </w:r>
            <w:r>
              <w:rPr>
                <w:rFonts w:ascii="仿宋_GB2312" w:hAnsi="宋体" w:hint="eastAsia"/>
                <w:color w:val="000000"/>
                <w:szCs w:val="21"/>
              </w:rPr>
              <w:t>（</w:t>
            </w:r>
            <w:r>
              <w:rPr>
                <w:rFonts w:ascii="仿宋_GB2312" w:hAnsi="宋体" w:hint="eastAsia"/>
                <w:color w:val="000000"/>
                <w:szCs w:val="21"/>
              </w:rPr>
              <w:t>%</w:t>
            </w:r>
            <w:r>
              <w:rPr>
                <w:rFonts w:ascii="仿宋_GB2312" w:hAnsi="宋体" w:hint="eastAsia"/>
                <w:color w:val="000000"/>
                <w:szCs w:val="21"/>
              </w:rPr>
              <w:t>）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直接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燃烧法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80-95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催化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燃烧法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80-95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蓄热式燃烧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85-95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蓄热式催化燃烧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85-95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固定床活性炭吸附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30-90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流化床吸附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30-90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转轮浓缩</w:t>
            </w:r>
            <w:r>
              <w:rPr>
                <w:rFonts w:ascii="仿宋_GB2312" w:hint="eastAsia"/>
                <w:color w:val="000000"/>
                <w:szCs w:val="21"/>
              </w:rPr>
              <w:t>+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焚烧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90-98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生物处理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70-90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等离子体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30-50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冷凝回收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60-90</w:t>
            </w:r>
          </w:p>
        </w:tc>
      </w:tr>
      <w:tr w:rsidR="0025118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溶剂吸收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10-90</w:t>
            </w:r>
          </w:p>
        </w:tc>
      </w:tr>
      <w:tr w:rsidR="00251186">
        <w:trPr>
          <w:trHeight w:val="680"/>
          <w:jc w:val="center"/>
        </w:trPr>
        <w:tc>
          <w:tcPr>
            <w:tcW w:w="8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186" w:rsidRDefault="00424AD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备注：当排污单位不能提供有效的去除率证明材料时，去除效率按下限进行计算；当排污单位有相关去除效率的证明材料（如同步进行的治理设施进出口监测报告）时，可采用排污单位申报的去除效率，当其大于附件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给定的上限值时，则以附件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的给定上限值为准；多级处理可以累加核定。</w:t>
            </w:r>
          </w:p>
        </w:tc>
      </w:tr>
    </w:tbl>
    <w:p w:rsidR="00251186" w:rsidRDefault="00251186">
      <w:pPr>
        <w:tabs>
          <w:tab w:val="left" w:pos="7350"/>
        </w:tabs>
        <w:spacing w:line="560" w:lineRule="exact"/>
        <w:rPr>
          <w:rFonts w:ascii="黑体" w:eastAsia="黑体"/>
          <w:sz w:val="32"/>
        </w:rPr>
      </w:pPr>
    </w:p>
    <w:p w:rsidR="00251186" w:rsidRDefault="00251186">
      <w:pPr>
        <w:widowControl/>
        <w:jc w:val="left"/>
        <w:rPr>
          <w:rFonts w:ascii="黑体" w:eastAsia="黑体"/>
        </w:rPr>
        <w:sectPr w:rsidR="00251186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</w:sectPr>
      </w:pPr>
    </w:p>
    <w:p w:rsidR="00251186" w:rsidRDefault="00424AD4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:rsidR="00251186" w:rsidRDefault="00251186">
      <w:pPr>
        <w:rPr>
          <w:rFonts w:ascii="黑体" w:eastAsia="黑体"/>
          <w:b/>
          <w:sz w:val="28"/>
          <w:szCs w:val="28"/>
        </w:rPr>
      </w:pPr>
    </w:p>
    <w:p w:rsidR="00251186" w:rsidRDefault="00424AD4">
      <w:pPr>
        <w:tabs>
          <w:tab w:val="left" w:pos="7350"/>
        </w:tabs>
        <w:spacing w:line="560" w:lineRule="exact"/>
        <w:ind w:firstLineChars="300" w:firstLine="1320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产污系数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法</w:t>
      </w:r>
      <w:r>
        <w:rPr>
          <w:rFonts w:ascii="方正小标宋简体" w:eastAsia="方正小标宋简体" w:hint="eastAsia"/>
          <w:sz w:val="44"/>
          <w:szCs w:val="44"/>
        </w:rPr>
        <w:t>VOCs</w:t>
      </w:r>
      <w:r>
        <w:rPr>
          <w:rFonts w:ascii="方正小标宋简体" w:eastAsia="方正小标宋简体" w:hint="eastAsia"/>
          <w:sz w:val="44"/>
          <w:szCs w:val="44"/>
        </w:rPr>
        <w:t>排放申报登记表</w:t>
      </w:r>
    </w:p>
    <w:tbl>
      <w:tblPr>
        <w:tblW w:w="1246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237"/>
        <w:gridCol w:w="720"/>
        <w:gridCol w:w="364"/>
        <w:gridCol w:w="334"/>
        <w:gridCol w:w="840"/>
        <w:gridCol w:w="415"/>
        <w:gridCol w:w="212"/>
        <w:gridCol w:w="770"/>
        <w:gridCol w:w="467"/>
        <w:gridCol w:w="711"/>
        <w:gridCol w:w="197"/>
        <w:gridCol w:w="368"/>
        <w:gridCol w:w="709"/>
        <w:gridCol w:w="112"/>
        <w:gridCol w:w="11"/>
        <w:gridCol w:w="444"/>
        <w:gridCol w:w="1275"/>
        <w:gridCol w:w="142"/>
        <w:gridCol w:w="1418"/>
        <w:gridCol w:w="1706"/>
      </w:tblGrid>
      <w:tr w:rsidR="00251186">
        <w:trPr>
          <w:gridBefore w:val="1"/>
          <w:wBefore w:w="8" w:type="dxa"/>
          <w:trHeight w:val="446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排污单位名称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251186">
        <w:trPr>
          <w:gridBefore w:val="1"/>
          <w:wBefore w:w="8" w:type="dxa"/>
          <w:trHeight w:val="41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机构代码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gridBefore w:val="1"/>
          <w:wBefore w:w="8" w:type="dxa"/>
          <w:trHeight w:val="4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排污单位地址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gridBefore w:val="1"/>
          <w:wBefore w:w="8" w:type="dxa"/>
          <w:trHeight w:val="422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所属行业类型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gridBefore w:val="1"/>
          <w:wBefore w:w="8" w:type="dxa"/>
          <w:trHeight w:val="414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所属省市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gridBefore w:val="1"/>
          <w:wBefore w:w="8" w:type="dxa"/>
          <w:trHeight w:val="42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核算起始日期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核算截止日期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</w:tr>
      <w:tr w:rsidR="00251186">
        <w:trPr>
          <w:gridBefore w:val="1"/>
          <w:wBefore w:w="8" w:type="dxa"/>
          <w:trHeight w:val="42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排污单位法人代表</w:t>
            </w:r>
          </w:p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（签字或盖章）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单位盖章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gridBefore w:val="1"/>
          <w:wBefore w:w="8" w:type="dxa"/>
          <w:trHeight w:val="4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填报日期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填报人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60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、挥发性有机物产生情况</w:t>
            </w:r>
          </w:p>
        </w:tc>
      </w:tr>
      <w:tr w:rsidR="00251186">
        <w:trPr>
          <w:trHeight w:val="404"/>
        </w:trPr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排污单位活动水平信息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产污系数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B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产生量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=A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</w:tr>
      <w:tr w:rsidR="00251186">
        <w:trPr>
          <w:trHeight w:val="285"/>
        </w:trPr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原料或产品名称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原料或产品量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总产生量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D=</w:t>
            </w:r>
            <w:r>
              <w:rPr>
                <w:rFonts w:ascii="宋体" w:hAnsi="宋体" w:cs="宋体" w:hint="eastAsia"/>
                <w:kern w:val="0"/>
                <w:szCs w:val="21"/>
              </w:rPr>
              <w:t>∑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吨</w:t>
            </w:r>
          </w:p>
        </w:tc>
      </w:tr>
      <w:tr w:rsidR="0025118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、挥发性有机物减排情况</w:t>
            </w: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编号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生产线或工序名称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产生量占比</w:t>
            </w:r>
          </w:p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62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减排情况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气设施</w:t>
            </w:r>
            <w:proofErr w:type="gramEnd"/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治理设备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控制效率</w:t>
            </w:r>
            <w:r>
              <w:rPr>
                <w:rFonts w:ascii="宋体" w:hAnsi="宋体" w:cs="宋体" w:hint="eastAsia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=F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减排量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=D</w:t>
            </w:r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设施类型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集气效率</w:t>
            </w:r>
            <w:r>
              <w:rPr>
                <w:rFonts w:ascii="宋体" w:hAnsi="宋体" w:cs="宋体" w:hint="eastAsia"/>
                <w:kern w:val="0"/>
                <w:szCs w:val="21"/>
              </w:rPr>
              <w:t>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治理技术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治理效率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2511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18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总减排量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J=</w:t>
            </w:r>
            <w:r>
              <w:rPr>
                <w:rFonts w:ascii="宋体" w:hAnsi="宋体" w:cs="宋体" w:hint="eastAsia"/>
                <w:kern w:val="0"/>
                <w:szCs w:val="21"/>
              </w:rPr>
              <w:t>∑</w:t>
            </w:r>
            <w:r>
              <w:rPr>
                <w:rFonts w:ascii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吨</w:t>
            </w:r>
          </w:p>
        </w:tc>
      </w:tr>
      <w:tr w:rsidR="00251186">
        <w:trPr>
          <w:trHeight w:val="232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86" w:rsidRDefault="00424A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、排污单位挥发性有机物总排放量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K=D-J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吨</w:t>
            </w:r>
          </w:p>
        </w:tc>
      </w:tr>
    </w:tbl>
    <w:p w:rsidR="00251186" w:rsidRDefault="00424AD4">
      <w:pPr>
        <w:tabs>
          <w:tab w:val="left" w:pos="7350"/>
        </w:tabs>
        <w:spacing w:line="400" w:lineRule="exact"/>
        <w:rPr>
          <w:rFonts w:ascii="宋体" w:eastAsia="仿宋_GB2312" w:hAnsi="宋体" w:cs="宋体"/>
          <w:color w:val="000000"/>
          <w:kern w:val="0"/>
          <w:szCs w:val="21"/>
        </w:rPr>
      </w:pPr>
      <w:r>
        <w:rPr>
          <w:rFonts w:ascii="仿宋_GB2312" w:hint="eastAsia"/>
          <w:szCs w:val="21"/>
        </w:rPr>
        <w:t>注：</w:t>
      </w:r>
      <w:r>
        <w:rPr>
          <w:rFonts w:ascii="仿宋_GB2312" w:hint="eastAsia"/>
          <w:szCs w:val="21"/>
        </w:rPr>
        <w:t>1</w:t>
      </w:r>
      <w:r>
        <w:rPr>
          <w:rFonts w:ascii="仿宋_GB2312" w:hint="eastAsia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VOCs</w:t>
      </w:r>
      <w:r>
        <w:rPr>
          <w:rFonts w:ascii="宋体" w:hAnsi="宋体" w:cs="宋体" w:hint="eastAsia"/>
          <w:color w:val="000000"/>
          <w:kern w:val="0"/>
          <w:szCs w:val="21"/>
        </w:rPr>
        <w:t>产生情况一栏中活动水平信息请根据附件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产污系数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的单位，确定填报原料使用量还是产品产量；</w:t>
      </w:r>
    </w:p>
    <w:p w:rsidR="00251186" w:rsidRDefault="00424AD4">
      <w:pPr>
        <w:tabs>
          <w:tab w:val="left" w:pos="7350"/>
        </w:tabs>
        <w:spacing w:line="400" w:lineRule="exact"/>
        <w:ind w:firstLineChars="200" w:firstLine="420"/>
        <w:rPr>
          <w:rFonts w:ascii="仿宋_GB2312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仿宋_GB2312" w:hint="eastAsia"/>
          <w:szCs w:val="21"/>
        </w:rPr>
        <w:t>当有多个</w:t>
      </w:r>
      <w:r>
        <w:rPr>
          <w:rFonts w:ascii="仿宋_GB2312" w:hAnsi="宋体" w:cs="宋体" w:hint="eastAsia"/>
          <w:color w:val="000000"/>
          <w:kern w:val="0"/>
          <w:szCs w:val="21"/>
        </w:rPr>
        <w:t>治理设备串联时，其治理效率分别为</w:t>
      </w:r>
      <w:r>
        <w:rPr>
          <w:rFonts w:ascii="仿宋_GB2312" w:hAnsi="宋体" w:cs="宋体" w:hint="eastAsia"/>
          <w:color w:val="000000"/>
          <w:kern w:val="0"/>
          <w:szCs w:val="21"/>
        </w:rPr>
        <w:t>G1</w:t>
      </w:r>
      <w:r>
        <w:rPr>
          <w:rFonts w:ascii="仿宋_GB2312" w:hAnsi="宋体" w:cs="宋体" w:hint="eastAsia"/>
          <w:color w:val="000000"/>
          <w:kern w:val="0"/>
          <w:szCs w:val="21"/>
        </w:rPr>
        <w:t>、</w:t>
      </w:r>
      <w:r>
        <w:rPr>
          <w:rFonts w:ascii="仿宋_GB2312" w:hAnsi="宋体" w:cs="宋体" w:hint="eastAsia"/>
          <w:color w:val="000000"/>
          <w:kern w:val="0"/>
          <w:szCs w:val="21"/>
        </w:rPr>
        <w:t>G2</w:t>
      </w:r>
      <w:r>
        <w:rPr>
          <w:rFonts w:ascii="仿宋_GB2312" w:hAnsi="宋体" w:cs="宋体" w:hint="eastAsia"/>
          <w:color w:val="000000"/>
          <w:kern w:val="0"/>
          <w:szCs w:val="21"/>
        </w:rPr>
        <w:t>、……</w:t>
      </w:r>
      <w:proofErr w:type="spellStart"/>
      <w:r>
        <w:rPr>
          <w:rFonts w:ascii="仿宋_GB2312" w:hAnsi="宋体" w:cs="宋体" w:hint="eastAsia"/>
          <w:color w:val="000000"/>
          <w:kern w:val="0"/>
          <w:szCs w:val="21"/>
        </w:rPr>
        <w:t>Gn</w:t>
      </w:r>
      <w:proofErr w:type="spellEnd"/>
      <w:r>
        <w:rPr>
          <w:rFonts w:ascii="仿宋_GB2312" w:hAnsi="宋体" w:cs="宋体" w:hint="eastAsia"/>
          <w:color w:val="000000"/>
          <w:kern w:val="0"/>
          <w:szCs w:val="21"/>
        </w:rPr>
        <w:t>,</w:t>
      </w:r>
      <w:r>
        <w:rPr>
          <w:rFonts w:ascii="仿宋_GB2312" w:hAnsi="宋体" w:cs="宋体" w:hint="eastAsia"/>
          <w:color w:val="000000"/>
          <w:kern w:val="0"/>
          <w:szCs w:val="21"/>
        </w:rPr>
        <w:t>则总的治理效率为</w:t>
      </w:r>
      <w:r>
        <w:rPr>
          <w:rFonts w:ascii="仿宋_GB2312" w:hAnsi="宋体" w:cs="宋体" w:hint="eastAsia"/>
          <w:color w:val="000000"/>
          <w:kern w:val="0"/>
          <w:szCs w:val="21"/>
        </w:rPr>
        <w:t>G=1-</w:t>
      </w:r>
      <w:r>
        <w:rPr>
          <w:rFonts w:ascii="仿宋_GB2312" w:hAnsi="宋体" w:cs="宋体" w:hint="eastAsia"/>
          <w:color w:val="000000"/>
          <w:kern w:val="0"/>
          <w:szCs w:val="21"/>
        </w:rPr>
        <w:t>（</w:t>
      </w:r>
      <w:r>
        <w:rPr>
          <w:rFonts w:ascii="仿宋_GB2312" w:hAnsi="宋体" w:cs="宋体" w:hint="eastAsia"/>
          <w:color w:val="000000"/>
          <w:kern w:val="0"/>
          <w:szCs w:val="21"/>
        </w:rPr>
        <w:t>1- G1</w:t>
      </w:r>
      <w:r>
        <w:rPr>
          <w:rFonts w:ascii="仿宋_GB2312" w:hAnsi="宋体" w:cs="宋体" w:hint="eastAsia"/>
          <w:color w:val="000000"/>
          <w:kern w:val="0"/>
          <w:szCs w:val="21"/>
        </w:rPr>
        <w:t>）×（</w:t>
      </w:r>
      <w:r>
        <w:rPr>
          <w:rFonts w:ascii="仿宋_GB2312" w:hAnsi="宋体" w:cs="宋体" w:hint="eastAsia"/>
          <w:color w:val="000000"/>
          <w:kern w:val="0"/>
          <w:szCs w:val="21"/>
        </w:rPr>
        <w:t>1- G2</w:t>
      </w:r>
      <w:r>
        <w:rPr>
          <w:rFonts w:ascii="仿宋_GB2312" w:hAnsi="宋体" w:cs="宋体" w:hint="eastAsia"/>
          <w:color w:val="000000"/>
          <w:kern w:val="0"/>
          <w:szCs w:val="21"/>
        </w:rPr>
        <w:t>）×……×（</w:t>
      </w:r>
      <w:r>
        <w:rPr>
          <w:rFonts w:ascii="仿宋_GB2312" w:hAnsi="宋体" w:cs="宋体" w:hint="eastAsia"/>
          <w:color w:val="000000"/>
          <w:kern w:val="0"/>
          <w:szCs w:val="21"/>
        </w:rPr>
        <w:t xml:space="preserve">1- </w:t>
      </w:r>
      <w:proofErr w:type="spellStart"/>
      <w:r>
        <w:rPr>
          <w:rFonts w:ascii="仿宋_GB2312" w:hAnsi="宋体" w:cs="宋体" w:hint="eastAsia"/>
          <w:color w:val="000000"/>
          <w:kern w:val="0"/>
          <w:szCs w:val="21"/>
        </w:rPr>
        <w:t>Gn</w:t>
      </w:r>
      <w:proofErr w:type="spellEnd"/>
      <w:r>
        <w:rPr>
          <w:rFonts w:ascii="仿宋_GB2312" w:hAnsi="宋体" w:cs="宋体" w:hint="eastAsia"/>
          <w:color w:val="000000"/>
          <w:kern w:val="0"/>
          <w:szCs w:val="21"/>
        </w:rPr>
        <w:t>）。</w:t>
      </w:r>
    </w:p>
    <w:p w:rsidR="00251186" w:rsidRDefault="00251186">
      <w:pPr>
        <w:widowControl/>
        <w:jc w:val="left"/>
        <w:rPr>
          <w:rFonts w:ascii="仿宋_GB2312" w:hAnsi="宋体" w:cs="宋体"/>
          <w:color w:val="000000"/>
          <w:kern w:val="0"/>
          <w:szCs w:val="21"/>
        </w:rPr>
        <w:sectPr w:rsidR="00251186">
          <w:footerReference w:type="default" r:id="rId10"/>
          <w:pgSz w:w="16838" w:h="11906" w:orient="landscape"/>
          <w:pgMar w:top="2098" w:right="1985" w:bottom="1588" w:left="2098" w:header="851" w:footer="1588" w:gutter="0"/>
          <w:cols w:space="720"/>
        </w:sectPr>
      </w:pPr>
    </w:p>
    <w:p w:rsidR="00251186" w:rsidRDefault="00424AD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251186" w:rsidRDefault="00424AD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251186" w:rsidRDefault="00424AD4">
      <w:pPr>
        <w:ind w:firstLineChars="44" w:firstLine="194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VOC</w:t>
      </w:r>
      <w:r>
        <w:rPr>
          <w:rFonts w:ascii="方正小标宋简体" w:eastAsia="方正小标宋简体" w:hAnsi="宋体" w:hint="eastAsia"/>
          <w:sz w:val="44"/>
          <w:szCs w:val="44"/>
          <w:vertAlign w:val="subscript"/>
        </w:rPr>
        <w:t>S</w:t>
      </w:r>
      <w:r>
        <w:rPr>
          <w:rFonts w:ascii="方正小标宋简体" w:eastAsia="方正小标宋简体" w:hAnsi="宋体" w:hint="eastAsia"/>
          <w:sz w:val="44"/>
          <w:szCs w:val="44"/>
        </w:rPr>
        <w:t>排放量对比核算方法</w:t>
      </w:r>
    </w:p>
    <w:p w:rsidR="00251186" w:rsidRDefault="002511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51186" w:rsidRDefault="00424AD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对于石油化工、汽车制造等监测规范、资料齐全的排污单位可采用监测法、物料衡算法进行对比核算。核算方法和使用条件如下：</w:t>
      </w:r>
    </w:p>
    <w:p w:rsidR="00251186" w:rsidRDefault="00424AD4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一、石油化工行业对比核算法</w:t>
      </w:r>
    </w:p>
    <w:p w:rsidR="00251186" w:rsidRDefault="00424AD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对于石油化工工艺尾气有组织排放，可采用监测法核算排放量。</w:t>
      </w:r>
    </w:p>
    <w:p w:rsidR="00251186" w:rsidRDefault="00424AD4">
      <w:pPr>
        <w:pStyle w:val="a4"/>
        <w:adjustRightInd w:val="0"/>
        <w:spacing w:before="0" w:beforeAutospacing="0" w:after="0" w:afterAutospacing="0" w:line="360" w:lineRule="auto"/>
        <w:ind w:right="64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position w:val="-28"/>
          <w:sz w:val="28"/>
          <w:szCs w:val="28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/>
          <w:kern w:val="2"/>
          <w:position w:val="-28"/>
          <w:sz w:val="28"/>
          <w:szCs w:val="28"/>
        </w:rPr>
        <w:object w:dxaOrig="3509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40.5pt" o:ole="">
            <v:imagedata r:id="rId11" o:title=""/>
          </v:shape>
          <o:OLEObject Type="Embed" ProgID="Equation.3" ShapeID="_x0000_i1025" DrawAspect="Content" ObjectID="_1552120592" r:id="rId12"/>
        </w:objec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</w:t>
      </w:r>
      <w:proofErr w:type="spellStart"/>
      <w:r>
        <w:rPr>
          <w:rFonts w:ascii="仿宋_GB2312" w:eastAsia="仿宋_GB2312" w:hint="eastAsia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proofErr w:type="spellEnd"/>
      <w:proofErr w:type="gramStart"/>
      <w:r>
        <w:rPr>
          <w:rFonts w:ascii="仿宋_GB2312" w:eastAsia="仿宋_GB2312" w:hint="eastAsia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sz w:val="28"/>
          <w:szCs w:val="28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排气筒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排放平均浓度，以非甲烷总烃（</w:t>
      </w:r>
      <w:r>
        <w:rPr>
          <w:rFonts w:ascii="仿宋_GB2312" w:eastAsia="仿宋_GB2312" w:hint="eastAsia"/>
          <w:sz w:val="28"/>
          <w:szCs w:val="28"/>
        </w:rPr>
        <w:t>NMHC</w:t>
      </w:r>
      <w:r>
        <w:rPr>
          <w:rFonts w:ascii="仿宋_GB2312" w:eastAsia="仿宋_GB2312" w:hint="eastAsia"/>
          <w:sz w:val="28"/>
          <w:szCs w:val="28"/>
        </w:rPr>
        <w:t>）计，</w:t>
      </w:r>
      <w:r>
        <w:rPr>
          <w:rFonts w:ascii="仿宋_GB2312" w:eastAsia="仿宋_GB2312" w:hint="eastAsia"/>
          <w:sz w:val="28"/>
          <w:szCs w:val="28"/>
        </w:rPr>
        <w:t>mg/m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51186" w:rsidRDefault="00424AD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Q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sz w:val="28"/>
          <w:szCs w:val="28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排气筒出口风量，以标态风量计，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/h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251186" w:rsidRDefault="00424AD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proofErr w:type="spellStart"/>
      <w:r>
        <w:rPr>
          <w:rFonts w:ascii="仿宋_GB2312" w:eastAsia="仿宋_GB2312" w:hint="eastAsia"/>
          <w:sz w:val="28"/>
          <w:szCs w:val="28"/>
        </w:rPr>
        <w:t>t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proofErr w:type="spellEnd"/>
      <w:proofErr w:type="gramStart"/>
      <w:r>
        <w:rPr>
          <w:rFonts w:ascii="仿宋_GB2312" w:eastAsia="仿宋_GB2312" w:hint="eastAsia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sz w:val="28"/>
          <w:szCs w:val="28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排气筒运行时间，小时；</w:t>
      </w:r>
    </w:p>
    <w:p w:rsidR="00251186" w:rsidRDefault="00424AD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n</w:t>
      </w:r>
      <w:r>
        <w:rPr>
          <w:rFonts w:ascii="仿宋_GB2312" w:eastAsia="仿宋_GB2312" w:hint="eastAsia"/>
          <w:sz w:val="28"/>
          <w:szCs w:val="28"/>
        </w:rPr>
        <w:t>指排污单位排气筒数量，</w:t>
      </w:r>
      <w:proofErr w:type="gramStart"/>
      <w:r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对于石油化工行业无组织排放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kern w:val="0"/>
          <w:sz w:val="28"/>
          <w:szCs w:val="28"/>
        </w:rPr>
        <w:t>密封点泄漏、储罐呼吸、废水逸散、装卸释放等</w:t>
      </w:r>
      <w:r>
        <w:rPr>
          <w:rFonts w:ascii="仿宋_GB2312" w:eastAsia="仿宋_GB2312" w:hint="eastAsia"/>
          <w:sz w:val="28"/>
          <w:szCs w:val="28"/>
        </w:rPr>
        <w:t>单元排放量之和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，可采用如下核算方法：</w:t>
      </w:r>
    </w:p>
    <w:p w:rsidR="00251186" w:rsidRDefault="00424AD4">
      <w:pPr>
        <w:autoSpaceDE w:val="0"/>
        <w:autoSpaceDN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密封点泄漏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Ansi="宋体" w:hint="eastAsia"/>
          <w:sz w:val="28"/>
          <w:szCs w:val="28"/>
        </w:rPr>
        <w:t>无组织排放量</w:t>
      </w:r>
      <w:r>
        <w:rPr>
          <w:rFonts w:ascii="仿宋_GB2312" w:eastAsia="仿宋_GB2312" w:hint="eastAsia"/>
          <w:color w:val="000000"/>
          <w:sz w:val="28"/>
          <w:szCs w:val="28"/>
        </w:rPr>
        <w:t>E</w:t>
      </w:r>
      <w:r>
        <w:rPr>
          <w:rFonts w:ascii="仿宋_GB2312" w:eastAsia="仿宋_GB2312" w:hint="eastAsia"/>
          <w:color w:val="000000"/>
          <w:sz w:val="28"/>
          <w:szCs w:val="28"/>
          <w:vertAlign w:val="subscript"/>
        </w:rPr>
        <w:t>1</w:t>
      </w:r>
    </w:p>
    <w:p w:rsidR="00251186" w:rsidRDefault="00424AD4">
      <w:pPr>
        <w:autoSpaceDE w:val="0"/>
        <w:autoSpaceDN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密封点主要包括阀门、泵密封、法兰、连接件、开口管线和其它密封点，其</w:t>
      </w:r>
      <w:r>
        <w:rPr>
          <w:rFonts w:ascii="仿宋_GB2312" w:eastAsia="仿宋_GB2312" w:hAnsi="宋体" w:hint="eastAsia"/>
          <w:sz w:val="28"/>
          <w:szCs w:val="28"/>
        </w:rPr>
        <w:t>VOCs</w:t>
      </w:r>
      <w:r>
        <w:rPr>
          <w:rFonts w:ascii="仿宋_GB2312" w:eastAsia="仿宋_GB2312" w:hAnsi="宋体" w:hint="eastAsia"/>
          <w:sz w:val="28"/>
          <w:szCs w:val="28"/>
        </w:rPr>
        <w:t>排放量核算公式如下：</w:t>
      </w:r>
    </w:p>
    <w:p w:rsidR="00251186" w:rsidRDefault="00424AD4">
      <w:pPr>
        <w:autoSpaceDE w:val="0"/>
        <w:autoSpaceDN w:val="0"/>
        <w:spacing w:line="360" w:lineRule="auto"/>
        <w:ind w:left="560" w:hangingChars="200" w:hanging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position w:val="-14"/>
          <w:sz w:val="28"/>
          <w:szCs w:val="28"/>
        </w:rPr>
        <w:t xml:space="preserve">    </w:t>
      </w:r>
      <w:r>
        <w:rPr>
          <w:rFonts w:ascii="仿宋_GB2312" w:eastAsia="仿宋_GB2312" w:hint="eastAsia"/>
          <w:position w:val="-14"/>
          <w:sz w:val="28"/>
          <w:szCs w:val="28"/>
        </w:rPr>
        <w:object w:dxaOrig="4800" w:dyaOrig="360">
          <v:shape id="_x0000_i1026" type="#_x0000_t75" style="width:240pt;height:18pt" o:ole="">
            <v:imagedata r:id="rId13" o:title=""/>
          </v:shape>
          <o:OLEObject Type="Embed" ProgID="Equation.3" ShapeID="_x0000_i1026" DrawAspect="Content" ObjectID="_1552120593" r:id="rId14"/>
        </w:object>
      </w:r>
      <w:r>
        <w:rPr>
          <w:rFonts w:ascii="仿宋_GB2312" w:eastAsia="仿宋_GB2312" w:hint="eastAsia"/>
          <w:position w:val="-14"/>
          <w:sz w:val="28"/>
          <w:szCs w:val="28"/>
        </w:rPr>
        <w:t xml:space="preserve">   </w:t>
      </w:r>
      <w:r>
        <w:rPr>
          <w:rFonts w:ascii="仿宋_GB2312" w:eastAsia="仿宋_GB2312" w:hint="eastAsia"/>
          <w:position w:val="-68"/>
          <w:sz w:val="28"/>
          <w:szCs w:val="28"/>
        </w:rPr>
        <w:object w:dxaOrig="8096" w:dyaOrig="1636">
          <v:shape id="_x0000_i1027" type="#_x0000_t75" style="width:405pt;height:81.75pt" o:ole="">
            <v:imagedata r:id="rId15" o:title=""/>
          </v:shape>
          <o:OLEObject Type="Embed" ProgID="Equation.3" ShapeID="_x0000_i1027" DrawAspect="Content" ObjectID="_1552120594" r:id="rId16"/>
        </w:object>
      </w:r>
    </w:p>
    <w:p w:rsidR="00251186" w:rsidRDefault="00424AD4">
      <w:pPr>
        <w:autoSpaceDE w:val="0"/>
        <w:autoSpaceDN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式中：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阀门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 xml:space="preserve"> 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指申报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月实施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检漏的第</w:t>
      </w:r>
      <w:r>
        <w:rPr>
          <w:rFonts w:ascii="仿宋_GB2312" w:eastAsia="仿宋_GB2312" w:hAnsi="宋体" w:hint="eastAsia"/>
          <w:sz w:val="28"/>
          <w:szCs w:val="28"/>
        </w:rPr>
        <w:t>i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阀门、泵、法兰、连接件、开口管线和其他密封点泄漏造成的无组织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Ansi="宋体" w:hint="eastAsia"/>
          <w:sz w:val="28"/>
          <w:szCs w:val="28"/>
        </w:rPr>
        <w:t>排放速率，</w:t>
      </w:r>
      <w:r>
        <w:rPr>
          <w:rFonts w:ascii="仿宋_GB2312" w:eastAsia="仿宋_GB2312" w:hint="eastAsia"/>
          <w:sz w:val="28"/>
          <w:szCs w:val="28"/>
        </w:rPr>
        <w:t>Kg/</w:t>
      </w:r>
      <w:proofErr w:type="spellStart"/>
      <w:r>
        <w:rPr>
          <w:rFonts w:ascii="仿宋_GB2312" w:eastAsia="仿宋_GB2312" w:hint="eastAsia"/>
          <w:sz w:val="28"/>
          <w:szCs w:val="28"/>
        </w:rPr>
        <w:t>hr</w:t>
      </w:r>
      <w:proofErr w:type="spellEnd"/>
      <w:r>
        <w:rPr>
          <w:rFonts w:ascii="仿宋_GB2312" w:eastAsia="仿宋_GB2312" w:hint="eastAsia"/>
          <w:sz w:val="28"/>
          <w:szCs w:val="28"/>
        </w:rPr>
        <w:t>，如表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所示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251186" w:rsidRDefault="00424AD4">
      <w:pPr>
        <w:autoSpaceDE w:val="0"/>
        <w:autoSpaceDN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泵，</w:t>
      </w:r>
      <w:r>
        <w:rPr>
          <w:rFonts w:ascii="仿宋_GB2312" w:eastAsia="仿宋_GB2312" w:hint="eastAsia"/>
          <w:sz w:val="28"/>
          <w:szCs w:val="28"/>
        </w:rPr>
        <w:t xml:space="preserve"> 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指排污单位阀门、泵、法兰、连接件、开口管线和其他密封点的数量，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251186" w:rsidRDefault="00424AD4">
      <w:pPr>
        <w:autoSpaceDE w:val="0"/>
        <w:autoSpaceDN w:val="0"/>
        <w:spacing w:line="360" w:lineRule="auto"/>
        <w:ind w:firstLineChars="450" w:firstLine="12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泵，</w:t>
      </w:r>
      <w:r>
        <w:rPr>
          <w:rFonts w:ascii="仿宋_GB2312" w:eastAsia="仿宋_GB2312" w:hint="eastAsia"/>
          <w:sz w:val="28"/>
          <w:szCs w:val="28"/>
        </w:rPr>
        <w:t xml:space="preserve"> 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指实施检漏的阀门、泵、法兰、连接件、开口管线和其他密封点的数量，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251186" w:rsidRDefault="00424AD4">
      <w:pPr>
        <w:tabs>
          <w:tab w:val="left" w:pos="7350"/>
        </w:tabs>
        <w:spacing w:line="560" w:lineRule="exact"/>
        <w:ind w:firstLineChars="426" w:firstLine="11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t</w:t>
      </w:r>
      <w:r>
        <w:rPr>
          <w:rFonts w:ascii="仿宋_GB2312" w:eastAsia="仿宋_GB2312" w:hAnsi="宋体" w:hint="eastAsia"/>
          <w:sz w:val="28"/>
          <w:szCs w:val="28"/>
        </w:rPr>
        <w:t>指核查期内排污单位运行时间，</w:t>
      </w:r>
      <w:r>
        <w:rPr>
          <w:rFonts w:ascii="仿宋_GB2312" w:eastAsia="仿宋_GB2312" w:hint="eastAsia"/>
          <w:sz w:val="28"/>
          <w:szCs w:val="28"/>
        </w:rPr>
        <w:t>小时。</w:t>
      </w:r>
    </w:p>
    <w:p w:rsidR="00251186" w:rsidRDefault="00251186">
      <w:pPr>
        <w:tabs>
          <w:tab w:val="left" w:pos="7350"/>
        </w:tabs>
        <w:spacing w:line="560" w:lineRule="exact"/>
        <w:ind w:firstLineChars="426" w:firstLine="1193"/>
        <w:rPr>
          <w:rFonts w:ascii="仿宋_GB2312" w:eastAsia="仿宋_GB2312"/>
          <w:sz w:val="28"/>
          <w:szCs w:val="28"/>
        </w:rPr>
      </w:pPr>
    </w:p>
    <w:p w:rsidR="00251186" w:rsidRDefault="00424AD4"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炼油石化行业密封点无组织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排放速率表</w:t>
      </w:r>
    </w:p>
    <w:tbl>
      <w:tblPr>
        <w:tblW w:w="90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31"/>
        <w:gridCol w:w="1740"/>
        <w:gridCol w:w="1741"/>
        <w:gridCol w:w="2415"/>
      </w:tblGrid>
      <w:tr w:rsidR="00251186">
        <w:trPr>
          <w:trHeight w:val="11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设备类型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读数为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默认排放速率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关联排放速率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相关排放速率方程</w:t>
            </w:r>
            <w:r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b</w:t>
            </w:r>
          </w:p>
        </w:tc>
      </w:tr>
      <w:tr w:rsidR="00251186">
        <w:trPr>
          <w:trHeight w:val="11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10000ppmv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288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100000ppmv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51186">
        <w:trPr>
          <w:trHeight w:val="113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炼油工业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阀门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7.8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0.746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泵密封垫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5.03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0.610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4.0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1.36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0.589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连接件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1.53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0.735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3.1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0.084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4.61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0.703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开口管线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2.0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2.20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0.704</w:t>
            </w:r>
          </w:p>
        </w:tc>
      </w:tr>
      <w:tr w:rsidR="00251186">
        <w:trPr>
          <w:trHeight w:val="113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合成有机化工业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气体阀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1.87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0.873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轻液阀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4.9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6.41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0.797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轻液泵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1.90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0.824</w:t>
            </w:r>
          </w:p>
        </w:tc>
      </w:tr>
      <w:tr w:rsidR="0025118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连接件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6.1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3.05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0.885</w:t>
            </w:r>
          </w:p>
        </w:tc>
      </w:tr>
    </w:tbl>
    <w:p w:rsidR="00251186" w:rsidRDefault="00424AD4">
      <w:pPr>
        <w:spacing w:beforeLines="50" w:before="120" w:line="320" w:lineRule="exact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proofErr w:type="gramStart"/>
      <w:r>
        <w:rPr>
          <w:rFonts w:ascii="仿宋_GB2312" w:eastAsia="仿宋_GB2312" w:hint="eastAsia"/>
          <w:sz w:val="28"/>
          <w:szCs w:val="28"/>
        </w:rPr>
        <w:t>a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排放因子单位是</w:t>
      </w:r>
      <w:r>
        <w:rPr>
          <w:rFonts w:ascii="仿宋_GB2312" w:eastAsia="仿宋_GB2312" w:hint="eastAsia"/>
          <w:sz w:val="28"/>
          <w:szCs w:val="28"/>
        </w:rPr>
        <w:t>kg/</w:t>
      </w:r>
      <w:r>
        <w:rPr>
          <w:rFonts w:ascii="仿宋_GB2312" w:eastAsia="仿宋_GB2312" w:hint="eastAsia"/>
          <w:sz w:val="28"/>
          <w:szCs w:val="28"/>
        </w:rPr>
        <w:t>源·小时；</w:t>
      </w:r>
    </w:p>
    <w:p w:rsidR="00251186" w:rsidRDefault="00424AD4">
      <w:pPr>
        <w:spacing w:beforeLines="50" w:before="12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b. SV</w:t>
      </w:r>
      <w:r>
        <w:rPr>
          <w:rFonts w:ascii="仿宋_GB2312" w:eastAsia="仿宋_GB2312" w:hint="eastAsia"/>
          <w:sz w:val="28"/>
          <w:szCs w:val="28"/>
        </w:rPr>
        <w:t>是监测设备显示的监测值（</w:t>
      </w:r>
      <w:r>
        <w:rPr>
          <w:rFonts w:ascii="仿宋_GB2312" w:eastAsia="仿宋_GB2312" w:hint="eastAsia"/>
          <w:sz w:val="28"/>
          <w:szCs w:val="28"/>
        </w:rPr>
        <w:t>SV</w:t>
      </w:r>
      <w:r>
        <w:rPr>
          <w:rFonts w:ascii="仿宋_GB2312" w:eastAsia="仿宋_GB2312" w:hint="eastAsia"/>
          <w:sz w:val="28"/>
          <w:szCs w:val="28"/>
        </w:rPr>
        <w:t>，</w:t>
      </w:r>
      <w:proofErr w:type="spellStart"/>
      <w:r>
        <w:rPr>
          <w:rFonts w:ascii="仿宋_GB2312" w:eastAsia="仿宋_GB2312" w:hint="eastAsia"/>
          <w:sz w:val="28"/>
          <w:szCs w:val="28"/>
        </w:rPr>
        <w:t>ppmv</w:t>
      </w:r>
      <w:proofErr w:type="spellEnd"/>
      <w:r>
        <w:rPr>
          <w:rFonts w:ascii="仿宋_GB2312" w:eastAsia="仿宋_GB2312" w:hint="eastAsia"/>
          <w:sz w:val="28"/>
          <w:szCs w:val="28"/>
        </w:rPr>
        <w:t>）；</w:t>
      </w:r>
    </w:p>
    <w:p w:rsidR="00251186" w:rsidRDefault="00424AD4">
      <w:pPr>
        <w:spacing w:beforeLines="50" w:before="12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c. </w:t>
      </w:r>
      <w:r>
        <w:rPr>
          <w:rFonts w:ascii="仿宋_GB2312" w:eastAsia="仿宋_GB2312" w:hint="eastAsia"/>
          <w:sz w:val="28"/>
          <w:szCs w:val="28"/>
        </w:rPr>
        <w:t>“其他”设备类型根据装置的变化不断完善，包括装油鹤管、压力安全阀、填料箱、排放口、压缩机、翻卸杆臂、隔膜、排水沟、开口、计量表、抛光杆。“其他”设备适用于除了连接件、法兰、开口管线、泵和阀之外的所有设备；</w:t>
      </w:r>
    </w:p>
    <w:p w:rsidR="00251186" w:rsidRDefault="00424AD4">
      <w:pPr>
        <w:spacing w:beforeLines="50" w:before="12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d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当监测设备读数显示“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”时，即使用读数为零时的默认排放速率进行设备排放量的估算；当监测设备显示是某个具体数值时，则使用相关排放速率方程来估算。需要注意的是，当监测设备的最高显示值是</w:t>
      </w:r>
      <w:r>
        <w:rPr>
          <w:rFonts w:ascii="仿宋_GB2312" w:eastAsia="仿宋_GB2312" w:hint="eastAsia"/>
          <w:sz w:val="28"/>
          <w:szCs w:val="28"/>
        </w:rPr>
        <w:t>10000ppmv</w:t>
      </w:r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 w:hint="eastAsia"/>
          <w:sz w:val="28"/>
          <w:szCs w:val="28"/>
        </w:rPr>
        <w:t>100000ppmv</w:t>
      </w:r>
      <w:r>
        <w:rPr>
          <w:rFonts w:ascii="仿宋_GB2312" w:eastAsia="仿宋_GB2312" w:hint="eastAsia"/>
          <w:sz w:val="28"/>
          <w:szCs w:val="28"/>
        </w:rPr>
        <w:t>时，在测量显示为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0000 </w:t>
      </w:r>
      <w:proofErr w:type="spellStart"/>
      <w:r>
        <w:rPr>
          <w:rFonts w:ascii="仿宋_GB2312" w:eastAsia="仿宋_GB2312" w:hint="eastAsia"/>
          <w:sz w:val="28"/>
          <w:szCs w:val="28"/>
        </w:rPr>
        <w:t>ppmv</w:t>
      </w:r>
      <w:proofErr w:type="spellEnd"/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 w:hint="eastAsia"/>
          <w:sz w:val="28"/>
          <w:szCs w:val="28"/>
        </w:rPr>
        <w:t xml:space="preserve">100000 </w:t>
      </w:r>
      <w:proofErr w:type="spellStart"/>
      <w:r>
        <w:rPr>
          <w:rFonts w:ascii="仿宋_GB2312" w:eastAsia="仿宋_GB2312" w:hint="eastAsia"/>
          <w:sz w:val="28"/>
          <w:szCs w:val="28"/>
        </w:rPr>
        <w:t>ppmv</w:t>
      </w:r>
      <w:proofErr w:type="spellEnd"/>
      <w:r>
        <w:rPr>
          <w:rFonts w:ascii="仿宋_GB2312" w:eastAsia="仿宋_GB2312" w:hint="eastAsia"/>
          <w:sz w:val="28"/>
          <w:szCs w:val="28"/>
        </w:rPr>
        <w:t>时（可能最高值已超过），使用关联排放速率估算排放量。</w:t>
      </w:r>
    </w:p>
    <w:p w:rsidR="00251186" w:rsidRDefault="00251186">
      <w:pPr>
        <w:spacing w:beforeLines="50" w:before="120" w:line="24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</w:p>
    <w:p w:rsidR="00251186" w:rsidRDefault="00424AD4">
      <w:pPr>
        <w:spacing w:beforeLines="50" w:before="120" w:line="24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）装卸操作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2</w:t>
      </w:r>
    </w:p>
    <w:p w:rsidR="00251186" w:rsidRDefault="00424AD4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 xml:space="preserve">  </w:t>
      </w:r>
      <w:r>
        <w:rPr>
          <w:rFonts w:ascii="仿宋_GB2312" w:eastAsia="仿宋_GB2312" w:hint="eastAsia"/>
          <w:position w:val="-28"/>
          <w:sz w:val="28"/>
          <w:szCs w:val="28"/>
        </w:rPr>
        <w:object w:dxaOrig="3555" w:dyaOrig="810">
          <v:shape id="_x0000_i1028" type="#_x0000_t75" style="width:177.75pt;height:40.5pt" o:ole="">
            <v:imagedata r:id="rId17" o:title=""/>
          </v:shape>
          <o:OLEObject Type="Embed" ProgID="Equation.3" ShapeID="_x0000_i1028" DrawAspect="Content" ObjectID="_1552120595" r:id="rId18"/>
        </w:object>
      </w:r>
    </w:p>
    <w:p w:rsidR="00251186" w:rsidRDefault="00424AD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装卸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sz w:val="28"/>
          <w:szCs w:val="28"/>
        </w:rPr>
        <w:t>i</w:t>
      </w:r>
      <w:r>
        <w:rPr>
          <w:rFonts w:ascii="仿宋_GB2312" w:eastAsia="仿宋_GB2312" w:hint="eastAsia"/>
          <w:sz w:val="28"/>
          <w:szCs w:val="28"/>
        </w:rPr>
        <w:t>次装卸作业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排放系数，</w:t>
      </w:r>
      <w:r>
        <w:rPr>
          <w:rFonts w:ascii="仿宋_GB2312" w:eastAsia="仿宋_GB2312" w:hint="eastAsia"/>
          <w:sz w:val="28"/>
          <w:szCs w:val="28"/>
        </w:rPr>
        <w:t>Kg/m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251186" w:rsidRDefault="00424AD4">
      <w:pPr>
        <w:spacing w:line="360" w:lineRule="auto"/>
        <w:ind w:firstLineChars="450" w:firstLine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装卸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proofErr w:type="gramStart"/>
      <w:r>
        <w:rPr>
          <w:rFonts w:ascii="仿宋_GB2312" w:eastAsia="仿宋_GB2312" w:hint="eastAsia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sz w:val="28"/>
          <w:szCs w:val="28"/>
        </w:rPr>
        <w:t>i</w:t>
      </w:r>
      <w:r>
        <w:rPr>
          <w:rFonts w:ascii="仿宋_GB2312" w:eastAsia="仿宋_GB2312" w:hint="eastAsia"/>
          <w:sz w:val="28"/>
          <w:szCs w:val="28"/>
        </w:rPr>
        <w:t>次装卸作业物料装卸量，</w:t>
      </w:r>
      <w:r>
        <w:rPr>
          <w:rFonts w:ascii="仿宋_GB2312" w:eastAsia="仿宋_GB2312" w:hint="eastAsia"/>
          <w:sz w:val="28"/>
          <w:szCs w:val="28"/>
        </w:rPr>
        <w:t xml:space="preserve"> 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251186" w:rsidRDefault="00424AD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装卸作业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排放系数计算公式如下：</w:t>
      </w:r>
    </w:p>
    <w:p w:rsidR="00251186" w:rsidRDefault="00424AD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 xml:space="preserve">     </w:t>
      </w:r>
      <w:r>
        <w:rPr>
          <w:rFonts w:ascii="仿宋_GB2312" w:eastAsia="仿宋_GB2312" w:hint="eastAsia"/>
          <w:position w:val="-28"/>
          <w:sz w:val="28"/>
          <w:szCs w:val="28"/>
        </w:rPr>
        <w:object w:dxaOrig="4200" w:dyaOrig="780">
          <v:shape id="_x0000_i1029" type="#_x0000_t75" style="width:210pt;height:39pt" o:ole="">
            <v:imagedata r:id="rId19" o:title=""/>
          </v:shape>
          <o:OLEObject Type="Embed" ProgID="Equation.3" ShapeID="_x0000_i1029" DrawAspect="Content" ObjectID="_1552120596" r:id="rId20"/>
        </w:object>
      </w:r>
    </w:p>
    <w:p w:rsidR="00251186" w:rsidRDefault="00424AD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</w:t>
      </w:r>
      <w:r>
        <w:rPr>
          <w:rFonts w:ascii="仿宋_GB2312" w:eastAsia="仿宋_GB2312" w:hint="eastAsia"/>
          <w:sz w:val="28"/>
          <w:szCs w:val="28"/>
        </w:rPr>
        <w:t>S</w:t>
      </w:r>
      <w:r>
        <w:rPr>
          <w:rFonts w:ascii="仿宋_GB2312" w:eastAsia="仿宋_GB2312" w:hAnsi="宋体" w:hint="eastAsia"/>
          <w:sz w:val="28"/>
          <w:szCs w:val="28"/>
        </w:rPr>
        <w:t>指</w:t>
      </w:r>
      <w:r>
        <w:rPr>
          <w:rFonts w:ascii="仿宋_GB2312" w:eastAsia="仿宋_GB2312" w:hint="eastAsia"/>
          <w:sz w:val="28"/>
          <w:szCs w:val="28"/>
        </w:rPr>
        <w:t>不同装卸方式所对应的饱和系数，如表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所示；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 w:hAnsi="宋体" w:hint="eastAsia"/>
          <w:sz w:val="28"/>
          <w:szCs w:val="28"/>
        </w:rPr>
        <w:t>指装卸物料的</w:t>
      </w:r>
      <w:r>
        <w:rPr>
          <w:rFonts w:ascii="仿宋_GB2312" w:eastAsia="仿宋_GB2312" w:hint="eastAsia"/>
          <w:sz w:val="28"/>
          <w:szCs w:val="28"/>
        </w:rPr>
        <w:t>绝对蒸汽压，</w:t>
      </w:r>
      <w:proofErr w:type="spellStart"/>
      <w:r>
        <w:rPr>
          <w:rFonts w:ascii="仿宋_GB2312" w:eastAsia="仿宋_GB2312" w:hint="eastAsia"/>
          <w:sz w:val="28"/>
          <w:szCs w:val="28"/>
        </w:rPr>
        <w:t>psia</w:t>
      </w:r>
      <w:proofErr w:type="spellEnd"/>
      <w:r>
        <w:rPr>
          <w:rFonts w:ascii="仿宋_GB2312" w:eastAsia="仿宋_GB2312" w:hint="eastAsia"/>
          <w:sz w:val="28"/>
          <w:szCs w:val="28"/>
        </w:rPr>
        <w:t>；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</w:rPr>
        <w:t>指</w:t>
      </w:r>
      <w:r>
        <w:rPr>
          <w:rFonts w:ascii="仿宋_GB2312" w:eastAsia="仿宋_GB2312" w:hAnsi="宋体" w:hint="eastAsia"/>
          <w:sz w:val="28"/>
          <w:szCs w:val="28"/>
        </w:rPr>
        <w:t>装卸物料蒸汽</w:t>
      </w:r>
      <w:r>
        <w:rPr>
          <w:rFonts w:ascii="仿宋_GB2312" w:eastAsia="仿宋_GB2312" w:hint="eastAsia"/>
          <w:sz w:val="28"/>
          <w:szCs w:val="28"/>
        </w:rPr>
        <w:t>摩尔质量；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η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指物料回收率，一般取值</w:t>
      </w:r>
      <w:r>
        <w:rPr>
          <w:rFonts w:ascii="仿宋_GB2312" w:eastAsia="仿宋_GB2312" w:hAnsi="宋体" w:hint="eastAsia"/>
          <w:sz w:val="28"/>
          <w:szCs w:val="28"/>
        </w:rPr>
        <w:t>90%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T</w:t>
      </w:r>
      <w:r>
        <w:rPr>
          <w:rFonts w:ascii="仿宋_GB2312" w:eastAsia="仿宋_GB2312" w:hint="eastAsia"/>
          <w:sz w:val="28"/>
          <w:szCs w:val="28"/>
        </w:rPr>
        <w:t>指液体装载温度，℃。</w:t>
      </w:r>
    </w:p>
    <w:p w:rsidR="00251186" w:rsidRDefault="00424AD4">
      <w:pPr>
        <w:spacing w:beforeLines="50" w:before="120"/>
        <w:jc w:val="center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 xml:space="preserve">2  </w:t>
      </w:r>
      <w:r>
        <w:rPr>
          <w:rFonts w:ascii="仿宋_GB2312" w:eastAsia="仿宋_GB2312" w:hint="eastAsia"/>
          <w:sz w:val="28"/>
          <w:szCs w:val="28"/>
        </w:rPr>
        <w:t>装载损失条件因子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388"/>
        <w:gridCol w:w="2294"/>
      </w:tblGrid>
      <w:tr w:rsidR="0025118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运输工具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操作模式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因子</w:t>
            </w:r>
          </w:p>
        </w:tc>
      </w:tr>
      <w:tr w:rsidR="00251186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油罐卡车或油罐列车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浸没式装载：清洁油罐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25118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浸没式装载：一般模式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25118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浸没式装载：蒸汽平衡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1.00</w:t>
            </w:r>
          </w:p>
        </w:tc>
      </w:tr>
      <w:tr w:rsidR="0025118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倾倒装载：清洁油罐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1.45</w:t>
            </w:r>
          </w:p>
        </w:tc>
      </w:tr>
      <w:tr w:rsidR="0025118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倾倒装载：一般模式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1.45</w:t>
            </w:r>
          </w:p>
        </w:tc>
      </w:tr>
      <w:tr w:rsidR="0025118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倾倒装载：蒸汽平衡模式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1.00</w:t>
            </w:r>
          </w:p>
        </w:tc>
      </w:tr>
    </w:tbl>
    <w:p w:rsidR="00251186" w:rsidRDefault="00251186">
      <w:pPr>
        <w:pStyle w:val="a4"/>
        <w:spacing w:before="0" w:beforeAutospacing="0" w:after="0" w:afterAutospacing="0" w:line="360" w:lineRule="auto"/>
        <w:rPr>
          <w:rFonts w:ascii="仿宋_GB2312" w:eastAsia="仿宋_GB2312" w:cs="Times New Roman"/>
          <w:kern w:val="2"/>
          <w:sz w:val="28"/>
          <w:szCs w:val="28"/>
        </w:rPr>
      </w:pPr>
    </w:p>
    <w:p w:rsidR="00251186" w:rsidRDefault="00424AD4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Times New Roman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）储罐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VOCs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无组织排放量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E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  <w:vertAlign w:val="subscript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</w:t>
      </w:r>
    </w:p>
    <w:p w:rsidR="00251186" w:rsidRDefault="00424AD4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采用美国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EPA TANK4.09d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模型进行计算，吨；核算时需采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用排污单位所在地的气象资料数据。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</w:t>
      </w:r>
    </w:p>
    <w:p w:rsidR="00251186" w:rsidRDefault="00424AD4">
      <w:pPr>
        <w:autoSpaceDE w:val="0"/>
        <w:autoSpaceDN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）废水处理过程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4</w:t>
      </w:r>
    </w:p>
    <w:p w:rsidR="00251186" w:rsidRDefault="00424AD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position w:val="-14"/>
          <w:sz w:val="28"/>
          <w:szCs w:val="28"/>
        </w:rPr>
        <w:object w:dxaOrig="3106" w:dyaOrig="375">
          <v:shape id="_x0000_i1030" type="#_x0000_t75" style="width:155.25pt;height:18.75pt" o:ole="">
            <v:imagedata r:id="rId21" o:title=""/>
          </v:shape>
          <o:OLEObject Type="Embed" ProgID="Equation.3" ShapeID="_x0000_i1030" DrawAspect="Content" ObjectID="_1552120597" r:id="rId22"/>
        </w:object>
      </w:r>
    </w:p>
    <w:p w:rsidR="00251186" w:rsidRDefault="00424AD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冷却塔</w:t>
      </w:r>
      <w:r>
        <w:rPr>
          <w:rFonts w:ascii="仿宋_GB2312" w:eastAsia="仿宋_GB2312" w:hint="eastAsia"/>
          <w:sz w:val="28"/>
          <w:szCs w:val="28"/>
        </w:rPr>
        <w:t>指冷却塔废水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无组织排放量，吨；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隔油池</w:t>
      </w:r>
      <w:r>
        <w:rPr>
          <w:rFonts w:ascii="仿宋_GB2312" w:eastAsia="仿宋_GB2312" w:hint="eastAsia"/>
          <w:sz w:val="28"/>
          <w:szCs w:val="28"/>
        </w:rPr>
        <w:t>指隔油池废水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无组织排放量，吨；</w:t>
      </w:r>
    </w:p>
    <w:p w:rsidR="00251186" w:rsidRDefault="00424AD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废水处理</w:t>
      </w:r>
      <w:r>
        <w:rPr>
          <w:rFonts w:ascii="仿宋_GB2312" w:eastAsia="仿宋_GB2312" w:hint="eastAsia"/>
          <w:sz w:val="28"/>
          <w:szCs w:val="28"/>
        </w:rPr>
        <w:t>指废水处理过程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无组织排放量，吨。</w:t>
      </w:r>
    </w:p>
    <w:p w:rsidR="00251186" w:rsidRDefault="00424AD4">
      <w:pPr>
        <w:spacing w:line="360" w:lineRule="auto"/>
        <w:ind w:firstLineChars="250" w:firstLine="70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object w:dxaOrig="4365" w:dyaOrig="810">
          <v:shape id="_x0000_i1031" type="#_x0000_t75" style="width:218.25pt;height:40.5pt" o:ole="">
            <v:imagedata r:id="rId23" o:title=""/>
          </v:shape>
          <o:OLEObject Type="Embed" ProgID="Equation.3" ShapeID="_x0000_i1031" DrawAspect="Content" ObjectID="_1552120598" r:id="rId24"/>
        </w:object>
      </w:r>
    </w:p>
    <w:p w:rsidR="00251186" w:rsidRDefault="00424AD4">
      <w:pPr>
        <w:spacing w:line="360" w:lineRule="auto"/>
        <w:ind w:rightChars="-176" w:right="-370" w:firstLineChars="200" w:firstLine="56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</w:t>
      </w:r>
      <w:r>
        <w:rPr>
          <w:rFonts w:ascii="仿宋_GB2312" w:eastAsia="仿宋_GB2312" w:hint="eastAsia"/>
          <w:position w:val="-28"/>
          <w:sz w:val="28"/>
          <w:szCs w:val="28"/>
        </w:rPr>
        <w:t>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冷却塔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position w:val="-28"/>
          <w:sz w:val="28"/>
          <w:szCs w:val="28"/>
        </w:rPr>
        <w:t>指冷却塔废水</w:t>
      </w:r>
      <w:r>
        <w:rPr>
          <w:rFonts w:ascii="仿宋_GB2312" w:eastAsia="仿宋_GB2312" w:hint="eastAsia"/>
          <w:position w:val="-28"/>
          <w:sz w:val="28"/>
          <w:szCs w:val="28"/>
        </w:rPr>
        <w:t>VOCs</w:t>
      </w:r>
      <w:r>
        <w:rPr>
          <w:rFonts w:ascii="仿宋_GB2312" w:eastAsia="仿宋_GB2312" w:hint="eastAsia"/>
          <w:position w:val="-28"/>
          <w:sz w:val="28"/>
          <w:szCs w:val="28"/>
        </w:rPr>
        <w:t>无组织排放因子，</w:t>
      </w:r>
      <w:r>
        <w:rPr>
          <w:rFonts w:ascii="仿宋_GB2312" w:eastAsia="仿宋_GB2312" w:hint="eastAsia"/>
          <w:position w:val="-28"/>
          <w:sz w:val="28"/>
          <w:szCs w:val="28"/>
        </w:rPr>
        <w:t>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；对循环水中石油类进行监测并采取泄漏设备控制的取</w:t>
      </w:r>
      <w:r>
        <w:rPr>
          <w:rFonts w:ascii="仿宋_GB2312" w:eastAsia="仿宋_GB2312" w:hint="eastAsia"/>
          <w:position w:val="-28"/>
          <w:sz w:val="28"/>
          <w:szCs w:val="28"/>
        </w:rPr>
        <w:t>0.08</w:t>
      </w:r>
      <w:r>
        <w:rPr>
          <w:rFonts w:ascii="仿宋_GB2312" w:eastAsia="仿宋_GB2312" w:hint="eastAsia"/>
          <w:position w:val="-28"/>
          <w:sz w:val="28"/>
          <w:szCs w:val="28"/>
        </w:rPr>
        <w:t>，未对循环水中石油类进行监测并采取泄漏设备控制的取</w:t>
      </w:r>
      <w:r>
        <w:rPr>
          <w:rFonts w:ascii="仿宋_GB2312" w:eastAsia="仿宋_GB2312" w:hint="eastAsia"/>
          <w:position w:val="-28"/>
          <w:sz w:val="28"/>
          <w:szCs w:val="28"/>
        </w:rPr>
        <w:t>0.7</w:t>
      </w:r>
      <w:r>
        <w:rPr>
          <w:rFonts w:ascii="仿宋_GB2312" w:eastAsia="仿宋_GB2312" w:hint="eastAsia"/>
          <w:position w:val="-28"/>
          <w:sz w:val="28"/>
          <w:szCs w:val="28"/>
        </w:rPr>
        <w:t>；</w:t>
      </w:r>
    </w:p>
    <w:p w:rsidR="00251186" w:rsidRDefault="00424AD4">
      <w:pPr>
        <w:spacing w:line="360" w:lineRule="auto"/>
        <w:ind w:rightChars="-176" w:right="-370" w:firstLineChars="500" w:firstLine="140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V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冷却塔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i</w:t>
      </w:r>
      <w:proofErr w:type="gramStart"/>
      <w:r>
        <w:rPr>
          <w:rFonts w:ascii="仿宋_GB2312" w:eastAsia="仿宋_GB2312" w:hint="eastAsia"/>
          <w:position w:val="-28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position w:val="-28"/>
          <w:sz w:val="28"/>
          <w:szCs w:val="28"/>
        </w:rPr>
        <w:t>i</w:t>
      </w:r>
      <w:proofErr w:type="gramStart"/>
      <w:r>
        <w:rPr>
          <w:rFonts w:ascii="仿宋_GB2312" w:eastAsia="仿宋_GB2312" w:hint="eastAsia"/>
          <w:position w:val="-28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position w:val="-28"/>
          <w:sz w:val="28"/>
          <w:szCs w:val="28"/>
        </w:rPr>
        <w:t>冷却塔冷却水用量，</w:t>
      </w:r>
      <w:r>
        <w:rPr>
          <w:rFonts w:ascii="仿宋_GB2312" w:eastAsia="仿宋_GB2312" w:hint="eastAsia"/>
          <w:position w:val="-28"/>
          <w:sz w:val="28"/>
          <w:szCs w:val="28"/>
        </w:rPr>
        <w:t>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。</w:t>
      </w:r>
    </w:p>
    <w:p w:rsidR="00251186" w:rsidRDefault="00424AD4">
      <w:pPr>
        <w:spacing w:line="360" w:lineRule="auto"/>
        <w:ind w:firstLine="645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object w:dxaOrig="4695" w:dyaOrig="810">
          <v:shape id="_x0000_i1032" type="#_x0000_t75" style="width:234.75pt;height:40.5pt" o:ole="">
            <v:imagedata r:id="rId25" o:title=""/>
          </v:shape>
          <o:OLEObject Type="Embed" ProgID="Equation.3" ShapeID="_x0000_i1032" DrawAspect="Content" ObjectID="_1552120599" r:id="rId26"/>
        </w:object>
      </w:r>
    </w:p>
    <w:p w:rsidR="00251186" w:rsidRDefault="00424AD4">
      <w:pPr>
        <w:spacing w:line="360" w:lineRule="auto"/>
        <w:ind w:firstLineChars="200" w:firstLine="56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</w:t>
      </w:r>
      <w:r>
        <w:rPr>
          <w:rFonts w:ascii="仿宋_GB2312" w:eastAsia="仿宋_GB2312" w:hint="eastAsia"/>
          <w:position w:val="-28"/>
          <w:sz w:val="28"/>
          <w:szCs w:val="28"/>
        </w:rPr>
        <w:t>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油水分离器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position w:val="-28"/>
          <w:sz w:val="28"/>
          <w:szCs w:val="28"/>
        </w:rPr>
        <w:t>指油水分离器</w:t>
      </w:r>
      <w:r>
        <w:rPr>
          <w:rFonts w:ascii="仿宋_GB2312" w:eastAsia="仿宋_GB2312" w:hint="eastAsia"/>
          <w:position w:val="-28"/>
          <w:sz w:val="28"/>
          <w:szCs w:val="28"/>
        </w:rPr>
        <w:t>VOCs</w:t>
      </w:r>
      <w:r>
        <w:rPr>
          <w:rFonts w:ascii="仿宋_GB2312" w:eastAsia="仿宋_GB2312" w:hint="eastAsia"/>
          <w:position w:val="-28"/>
          <w:sz w:val="28"/>
          <w:szCs w:val="28"/>
        </w:rPr>
        <w:t>无组织排放因子，</w:t>
      </w:r>
      <w:r>
        <w:rPr>
          <w:rFonts w:ascii="仿宋_GB2312" w:eastAsia="仿宋_GB2312" w:hint="eastAsia"/>
          <w:position w:val="-28"/>
          <w:sz w:val="28"/>
          <w:szCs w:val="28"/>
        </w:rPr>
        <w:t>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；废水中石油类浓度大于</w:t>
      </w:r>
      <w:r>
        <w:rPr>
          <w:rFonts w:ascii="仿宋_GB2312" w:eastAsia="仿宋_GB2312" w:hint="eastAsia"/>
          <w:position w:val="-28"/>
          <w:sz w:val="28"/>
          <w:szCs w:val="28"/>
        </w:rPr>
        <w:t>3500mg/L</w:t>
      </w:r>
      <w:r>
        <w:rPr>
          <w:rFonts w:ascii="仿宋_GB2312" w:eastAsia="仿宋_GB2312" w:hint="eastAsia"/>
          <w:position w:val="-28"/>
          <w:sz w:val="28"/>
          <w:szCs w:val="28"/>
        </w:rPr>
        <w:t>的，取</w:t>
      </w:r>
      <w:r>
        <w:rPr>
          <w:rFonts w:ascii="仿宋_GB2312" w:eastAsia="仿宋_GB2312" w:hint="eastAsia"/>
          <w:position w:val="-28"/>
          <w:sz w:val="28"/>
          <w:szCs w:val="28"/>
        </w:rPr>
        <w:t>0.6,</w:t>
      </w:r>
      <w:r>
        <w:rPr>
          <w:rFonts w:ascii="仿宋_GB2312" w:eastAsia="仿宋_GB2312" w:hint="eastAsia"/>
          <w:position w:val="-28"/>
          <w:sz w:val="28"/>
          <w:szCs w:val="28"/>
        </w:rPr>
        <w:t>；废水中石油类浓度在</w:t>
      </w:r>
      <w:r>
        <w:rPr>
          <w:rFonts w:ascii="仿宋_GB2312" w:eastAsia="仿宋_GB2312" w:hint="eastAsia"/>
          <w:position w:val="-28"/>
          <w:sz w:val="28"/>
          <w:szCs w:val="28"/>
        </w:rPr>
        <w:t>880 --3500mg/L</w:t>
      </w:r>
      <w:r>
        <w:rPr>
          <w:rFonts w:ascii="仿宋_GB2312" w:eastAsia="仿宋_GB2312" w:hint="eastAsia"/>
          <w:position w:val="-28"/>
          <w:sz w:val="28"/>
          <w:szCs w:val="28"/>
        </w:rPr>
        <w:t>之间的，取</w:t>
      </w:r>
      <w:r>
        <w:rPr>
          <w:rFonts w:ascii="仿宋_GB2312" w:eastAsia="仿宋_GB2312" w:hint="eastAsia"/>
          <w:position w:val="-28"/>
          <w:sz w:val="28"/>
          <w:szCs w:val="28"/>
        </w:rPr>
        <w:t>0.111</w:t>
      </w:r>
      <w:r>
        <w:rPr>
          <w:rFonts w:ascii="仿宋_GB2312" w:eastAsia="仿宋_GB2312" w:hint="eastAsia"/>
          <w:position w:val="-28"/>
          <w:sz w:val="28"/>
          <w:szCs w:val="28"/>
        </w:rPr>
        <w:t>；废水中石油类浓度小于</w:t>
      </w:r>
      <w:r>
        <w:rPr>
          <w:rFonts w:ascii="仿宋_GB2312" w:eastAsia="仿宋_GB2312" w:hint="eastAsia"/>
          <w:position w:val="-28"/>
          <w:sz w:val="28"/>
          <w:szCs w:val="28"/>
        </w:rPr>
        <w:t>880mg/L</w:t>
      </w:r>
      <w:r>
        <w:rPr>
          <w:rFonts w:ascii="仿宋_GB2312" w:eastAsia="仿宋_GB2312" w:hint="eastAsia"/>
          <w:position w:val="-28"/>
          <w:sz w:val="28"/>
          <w:szCs w:val="28"/>
        </w:rPr>
        <w:t>的，取</w:t>
      </w:r>
      <w:r>
        <w:rPr>
          <w:rFonts w:ascii="仿宋_GB2312" w:eastAsia="仿宋_GB2312" w:hint="eastAsia"/>
          <w:position w:val="-28"/>
          <w:sz w:val="28"/>
          <w:szCs w:val="28"/>
        </w:rPr>
        <w:t>0.0225</w:t>
      </w:r>
      <w:r>
        <w:rPr>
          <w:rFonts w:ascii="仿宋_GB2312" w:eastAsia="仿宋_GB2312" w:hint="eastAsia"/>
          <w:position w:val="-28"/>
          <w:sz w:val="28"/>
          <w:szCs w:val="28"/>
        </w:rPr>
        <w:t>；</w:t>
      </w:r>
    </w:p>
    <w:p w:rsidR="00251186" w:rsidRDefault="00424AD4">
      <w:pPr>
        <w:spacing w:line="360" w:lineRule="auto"/>
        <w:ind w:firstLineChars="500" w:firstLine="140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lastRenderedPageBreak/>
        <w:t>V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隔油池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i</w:t>
      </w:r>
      <w:proofErr w:type="gramStart"/>
      <w:r>
        <w:rPr>
          <w:rFonts w:ascii="仿宋_GB2312" w:eastAsia="仿宋_GB2312" w:hint="eastAsia"/>
          <w:position w:val="-28"/>
          <w:sz w:val="28"/>
          <w:szCs w:val="28"/>
        </w:rPr>
        <w:t>指第</w:t>
      </w:r>
      <w:proofErr w:type="gramEnd"/>
      <w:r>
        <w:rPr>
          <w:rFonts w:ascii="仿宋_GB2312" w:eastAsia="仿宋_GB2312" w:hint="eastAsia"/>
          <w:position w:val="-28"/>
          <w:sz w:val="28"/>
          <w:szCs w:val="28"/>
        </w:rPr>
        <w:t>i</w:t>
      </w:r>
      <w:proofErr w:type="gramStart"/>
      <w:r>
        <w:rPr>
          <w:rFonts w:ascii="仿宋_GB2312" w:eastAsia="仿宋_GB2312" w:hint="eastAsia"/>
          <w:position w:val="-28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position w:val="-28"/>
          <w:sz w:val="28"/>
          <w:szCs w:val="28"/>
        </w:rPr>
        <w:t>隔油池废水处理量，</w:t>
      </w:r>
      <w:r>
        <w:rPr>
          <w:rFonts w:ascii="仿宋_GB2312" w:eastAsia="仿宋_GB2312" w:hint="eastAsia"/>
          <w:position w:val="-28"/>
          <w:sz w:val="28"/>
          <w:szCs w:val="28"/>
        </w:rPr>
        <w:t>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。</w:t>
      </w:r>
    </w:p>
    <w:p w:rsidR="00251186" w:rsidRDefault="00424AD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废水处理</w:t>
      </w:r>
      <w:r>
        <w:rPr>
          <w:rFonts w:ascii="仿宋_GB2312" w:eastAsia="仿宋_GB2312" w:hint="eastAsia"/>
          <w:sz w:val="28"/>
          <w:szCs w:val="28"/>
        </w:rPr>
        <w:t>采用美国</w:t>
      </w:r>
      <w:r>
        <w:rPr>
          <w:rFonts w:ascii="仿宋_GB2312" w:eastAsia="仿宋_GB2312" w:hint="eastAsia"/>
          <w:sz w:val="28"/>
          <w:szCs w:val="28"/>
        </w:rPr>
        <w:t>EPA WATER9</w:t>
      </w:r>
      <w:r>
        <w:rPr>
          <w:rFonts w:ascii="仿宋_GB2312" w:eastAsia="仿宋_GB2312" w:hint="eastAsia"/>
          <w:sz w:val="28"/>
          <w:szCs w:val="28"/>
        </w:rPr>
        <w:t>模型进行计算。</w:t>
      </w:r>
    </w:p>
    <w:p w:rsidR="00251186" w:rsidRDefault="00424AD4">
      <w:pPr>
        <w:spacing w:line="360" w:lineRule="auto"/>
        <w:ind w:firstLine="645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object w:dxaOrig="4891" w:dyaOrig="810">
          <v:shape id="_x0000_i1033" type="#_x0000_t75" style="width:244.5pt;height:40.5pt" o:ole="">
            <v:imagedata r:id="rId27" o:title=""/>
          </v:shape>
          <o:OLEObject Type="Embed" ProgID="Equation.3" ShapeID="_x0000_i1033" DrawAspect="Content" ObjectID="_1552120600" r:id="rId28"/>
        </w:object>
      </w:r>
    </w:p>
    <w:p w:rsidR="00251186" w:rsidRDefault="00424AD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</w:t>
      </w:r>
      <w:r>
        <w:rPr>
          <w:rFonts w:ascii="仿宋_GB2312" w:eastAsia="仿宋_GB2312" w:hint="eastAsia"/>
          <w:position w:val="-28"/>
          <w:sz w:val="28"/>
          <w:szCs w:val="28"/>
        </w:rPr>
        <w:t>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废水处理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position w:val="-28"/>
          <w:sz w:val="28"/>
          <w:szCs w:val="28"/>
        </w:rPr>
        <w:t>指废水处理过程</w:t>
      </w:r>
      <w:r>
        <w:rPr>
          <w:rFonts w:ascii="仿宋_GB2312" w:eastAsia="仿宋_GB2312" w:hint="eastAsia"/>
          <w:position w:val="-28"/>
          <w:sz w:val="28"/>
          <w:szCs w:val="28"/>
        </w:rPr>
        <w:t>VOCs</w:t>
      </w:r>
      <w:r>
        <w:rPr>
          <w:rFonts w:ascii="仿宋_GB2312" w:eastAsia="仿宋_GB2312" w:hint="eastAsia"/>
          <w:position w:val="-28"/>
          <w:sz w:val="28"/>
          <w:szCs w:val="28"/>
        </w:rPr>
        <w:t>无组</w:t>
      </w:r>
      <w:r>
        <w:rPr>
          <w:rFonts w:ascii="仿宋_GB2312" w:eastAsia="仿宋_GB2312" w:hint="eastAsia"/>
          <w:position w:val="-28"/>
          <w:sz w:val="28"/>
          <w:szCs w:val="28"/>
        </w:rPr>
        <w:t>织排放因子，</w:t>
      </w:r>
      <w:r>
        <w:rPr>
          <w:rFonts w:ascii="仿宋_GB2312" w:eastAsia="仿宋_GB2312" w:hint="eastAsia"/>
          <w:position w:val="-28"/>
          <w:sz w:val="28"/>
          <w:szCs w:val="28"/>
        </w:rPr>
        <w:t>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，取</w:t>
      </w:r>
      <w:r>
        <w:rPr>
          <w:rFonts w:ascii="仿宋_GB2312" w:eastAsia="仿宋_GB2312" w:hint="eastAsia"/>
          <w:position w:val="-28"/>
          <w:sz w:val="28"/>
          <w:szCs w:val="28"/>
        </w:rPr>
        <w:t>0.005</w:t>
      </w:r>
      <w:r>
        <w:rPr>
          <w:rFonts w:ascii="仿宋_GB2312" w:eastAsia="仿宋_GB2312" w:hint="eastAsia"/>
          <w:position w:val="-28"/>
          <w:sz w:val="28"/>
          <w:szCs w:val="28"/>
        </w:rPr>
        <w:t>。</w:t>
      </w:r>
    </w:p>
    <w:p w:rsidR="00251186" w:rsidRDefault="00424AD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无组织排放量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无</w:t>
      </w:r>
      <w:r>
        <w:rPr>
          <w:rFonts w:ascii="仿宋_GB2312" w:eastAsia="仿宋_GB2312" w:hint="eastAsia"/>
          <w:sz w:val="28"/>
          <w:szCs w:val="28"/>
        </w:rPr>
        <w:t>=E</w:t>
      </w:r>
      <w:r>
        <w:rPr>
          <w:rFonts w:ascii="仿宋_GB2312" w:eastAsia="仿宋_GB2312" w:hint="eastAsia"/>
          <w:sz w:val="28"/>
          <w:szCs w:val="28"/>
          <w:vertAlign w:val="subscript"/>
        </w:rPr>
        <w:t>1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2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3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4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二、其它行业对比核算方法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251186" w:rsidRDefault="00424AD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对于汽车制造、电子、印刷、家具制造行业，如果排污单位以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污染防治为重点开展清洁生产审核并通过评估（自通过评估之日起三年内有效）确认含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的原辅材料数据全面可靠，可采用物料衡算法核算排放量。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.</w:t>
      </w:r>
      <w:r>
        <w:rPr>
          <w:rFonts w:ascii="仿宋_GB2312" w:eastAsia="仿宋_GB2312" w:hint="eastAsia"/>
          <w:kern w:val="0"/>
          <w:sz w:val="28"/>
          <w:szCs w:val="28"/>
        </w:rPr>
        <w:t>物料输入</w:t>
      </w:r>
      <w:r>
        <w:rPr>
          <w:rFonts w:ascii="仿宋_GB2312" w:eastAsia="仿宋_GB2312" w:hint="eastAsia"/>
          <w:kern w:val="0"/>
          <w:sz w:val="28"/>
          <w:szCs w:val="28"/>
        </w:rPr>
        <w:t>(Input, I)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I</w:t>
      </w:r>
      <w:r>
        <w:rPr>
          <w:rFonts w:ascii="仿宋_GB2312" w:eastAsia="仿宋_GB2312" w:hint="eastAsia"/>
          <w:kern w:val="0"/>
          <w:sz w:val="28"/>
          <w:szCs w:val="28"/>
        </w:rPr>
        <w:t>：排污单位投入用于生产的</w:t>
      </w:r>
      <w:r>
        <w:rPr>
          <w:rFonts w:ascii="仿宋_GB2312" w:eastAsia="仿宋_GB2312" w:hint="eastAsia"/>
          <w:kern w:val="0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）物料输出</w:t>
      </w:r>
      <w:r>
        <w:rPr>
          <w:rFonts w:ascii="仿宋_GB2312" w:eastAsia="仿宋_GB2312" w:hint="eastAsia"/>
          <w:kern w:val="0"/>
          <w:sz w:val="28"/>
          <w:szCs w:val="28"/>
        </w:rPr>
        <w:t>(Output, O)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R</w:t>
      </w:r>
      <w:r>
        <w:rPr>
          <w:rFonts w:ascii="仿宋_GB2312" w:eastAsia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VOCs</w:t>
      </w:r>
      <w:r>
        <w:rPr>
          <w:rFonts w:ascii="仿宋_GB2312" w:eastAsia="仿宋_GB2312" w:hint="eastAsia"/>
          <w:kern w:val="0"/>
          <w:sz w:val="28"/>
          <w:szCs w:val="28"/>
        </w:rPr>
        <w:t>回收量；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</w:t>
      </w:r>
      <w:r>
        <w:rPr>
          <w:rFonts w:ascii="仿宋_GB2312" w:eastAsia="仿宋_GB2312" w:hint="eastAsia"/>
          <w:kern w:val="0"/>
          <w:sz w:val="28"/>
          <w:szCs w:val="28"/>
        </w:rPr>
        <w:t>，废气中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排放量（</w:t>
      </w: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A1</w:t>
      </w:r>
      <w:r>
        <w:rPr>
          <w:rFonts w:ascii="仿宋_GB2312" w:eastAsia="仿宋_GB2312" w:hint="eastAsia"/>
          <w:kern w:val="0"/>
          <w:sz w:val="28"/>
          <w:szCs w:val="28"/>
        </w:rPr>
        <w:t>：经集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气设施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收集且经净化设备处理后的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排放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A2</w:t>
      </w:r>
      <w:r>
        <w:rPr>
          <w:rFonts w:ascii="仿宋_GB2312" w:eastAsia="仿宋_GB2312" w:hint="eastAsia"/>
          <w:kern w:val="0"/>
          <w:sz w:val="28"/>
          <w:szCs w:val="28"/>
        </w:rPr>
        <w:t>：经集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气设施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收集，未经净化处理的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量。</w:t>
      </w: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：净化设备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sz w:val="28"/>
          <w:szCs w:val="28"/>
        </w:rPr>
        <w:t>消减</w:t>
      </w:r>
      <w:r>
        <w:rPr>
          <w:rFonts w:ascii="仿宋_GB2312" w:eastAsia="仿宋_GB2312" w:hint="eastAsia"/>
          <w:kern w:val="0"/>
          <w:sz w:val="28"/>
          <w:szCs w:val="28"/>
        </w:rPr>
        <w:t>量）；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W</w:t>
      </w:r>
      <w:r>
        <w:rPr>
          <w:rFonts w:ascii="仿宋_GB2312" w:eastAsia="仿宋_GB2312" w:hint="eastAsia"/>
          <w:kern w:val="0"/>
          <w:sz w:val="28"/>
          <w:szCs w:val="28"/>
        </w:rPr>
        <w:t>，排入水中的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S</w:t>
      </w:r>
      <w:r>
        <w:rPr>
          <w:rFonts w:ascii="仿宋_GB2312" w:eastAsia="仿宋_GB2312" w:hint="eastAsia"/>
          <w:kern w:val="0"/>
          <w:sz w:val="28"/>
          <w:szCs w:val="28"/>
        </w:rPr>
        <w:t>，产生的废弃物或废溶剂中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P</w:t>
      </w:r>
      <w:r>
        <w:rPr>
          <w:rFonts w:ascii="仿宋_GB2312" w:eastAsia="仿宋_GB2312" w:hint="eastAsia"/>
          <w:kern w:val="0"/>
          <w:sz w:val="28"/>
          <w:szCs w:val="28"/>
        </w:rPr>
        <w:t>，生产的产品中所含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量。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="645"/>
        <w:jc w:val="left"/>
        <w:rPr>
          <w:rFonts w:ascii="仿宋_GB2312" w:eastAsia="仿宋_GB2312"/>
          <w:kern w:val="0"/>
          <w:sz w:val="28"/>
          <w:szCs w:val="28"/>
          <w:vertAlign w:val="subscript"/>
        </w:rPr>
      </w:pPr>
      <w:r>
        <w:rPr>
          <w:rFonts w:ascii="仿宋_GB2312" w:eastAsia="仿宋_GB2312" w:hint="eastAsia"/>
          <w:kern w:val="0"/>
          <w:sz w:val="28"/>
          <w:szCs w:val="28"/>
        </w:rPr>
        <w:t>总排放量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E=I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W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S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P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 xml:space="preserve">R </w:t>
      </w:r>
    </w:p>
    <w:p w:rsidR="00251186" w:rsidRDefault="00424AD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一般情况下，</w:t>
      </w:r>
      <w:proofErr w:type="spellStart"/>
      <w:r>
        <w:rPr>
          <w:rFonts w:ascii="仿宋_GB2312" w:eastAsia="仿宋_GB2312" w:hint="eastAsia"/>
          <w:kern w:val="0"/>
          <w:sz w:val="28"/>
          <w:szCs w:val="28"/>
        </w:rPr>
        <w:t>Ow</w:t>
      </w:r>
      <w:proofErr w:type="spellEnd"/>
      <w:r>
        <w:rPr>
          <w:rFonts w:ascii="仿宋_GB2312" w:eastAsia="仿宋_GB2312" w:hint="eastAsia"/>
          <w:kern w:val="0"/>
          <w:sz w:val="28"/>
          <w:szCs w:val="28"/>
        </w:rPr>
        <w:t xml:space="preserve">, </w:t>
      </w:r>
      <w:proofErr w:type="spellStart"/>
      <w:r>
        <w:rPr>
          <w:rFonts w:ascii="仿宋_GB2312" w:eastAsia="仿宋_GB2312" w:hint="eastAsia"/>
          <w:kern w:val="0"/>
          <w:sz w:val="28"/>
          <w:szCs w:val="28"/>
        </w:rPr>
        <w:t>Os</w:t>
      </w:r>
      <w:proofErr w:type="spellEnd"/>
      <w:r>
        <w:rPr>
          <w:rFonts w:ascii="仿宋_GB2312" w:eastAsia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kern w:val="0"/>
          <w:sz w:val="28"/>
          <w:szCs w:val="28"/>
        </w:rPr>
        <w:t>Op</w:t>
      </w:r>
      <w:r>
        <w:rPr>
          <w:rFonts w:ascii="仿宋_GB2312" w:eastAsia="仿宋_GB2312" w:hint="eastAsia"/>
          <w:kern w:val="0"/>
          <w:sz w:val="28"/>
          <w:szCs w:val="28"/>
        </w:rPr>
        <w:t>可忽略不计，故总排放量可简化为：</w:t>
      </w:r>
    </w:p>
    <w:p w:rsidR="00251186" w:rsidRDefault="00424AD4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E=I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R</w:t>
      </w:r>
    </w:p>
    <w:p w:rsidR="00251186" w:rsidRDefault="00424AD4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251186" w:rsidRDefault="00251186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</w:p>
    <w:p w:rsidR="00251186" w:rsidRDefault="00424AD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物料衡算法</w:t>
      </w:r>
      <w:r>
        <w:rPr>
          <w:rFonts w:ascii="方正小标宋简体" w:eastAsia="方正小标宋简体" w:hint="eastAsia"/>
          <w:sz w:val="44"/>
          <w:szCs w:val="44"/>
        </w:rPr>
        <w:t>VOCs</w:t>
      </w:r>
      <w:r>
        <w:rPr>
          <w:rFonts w:ascii="方正小标宋简体" w:eastAsia="方正小标宋简体" w:hint="eastAsia"/>
          <w:sz w:val="44"/>
          <w:szCs w:val="44"/>
        </w:rPr>
        <w:t>排放量核算申报表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793"/>
        <w:gridCol w:w="17"/>
        <w:gridCol w:w="180"/>
        <w:gridCol w:w="977"/>
        <w:gridCol w:w="145"/>
        <w:gridCol w:w="532"/>
        <w:gridCol w:w="7"/>
        <w:gridCol w:w="713"/>
        <w:gridCol w:w="23"/>
        <w:gridCol w:w="1147"/>
        <w:gridCol w:w="6"/>
        <w:gridCol w:w="122"/>
        <w:gridCol w:w="77"/>
        <w:gridCol w:w="1189"/>
        <w:gridCol w:w="11"/>
        <w:gridCol w:w="522"/>
        <w:gridCol w:w="57"/>
        <w:gridCol w:w="778"/>
        <w:gridCol w:w="1213"/>
      </w:tblGrid>
      <w:tr w:rsidR="00251186">
        <w:trPr>
          <w:trHeight w:val="446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排污单位名称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 xml:space="preserve"> </w:t>
            </w:r>
          </w:p>
        </w:tc>
      </w:tr>
      <w:tr w:rsidR="00251186">
        <w:trPr>
          <w:trHeight w:val="41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机构代码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5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排污单位地址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22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所属行业类型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4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所属省市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2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核算起始日期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日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核算截止日期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日</w:t>
            </w:r>
          </w:p>
        </w:tc>
      </w:tr>
      <w:tr w:rsidR="00251186">
        <w:trPr>
          <w:trHeight w:val="42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排污单位法人代表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（签字或盖章）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单位盖章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5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填报日期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填报人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联系方式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2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排放量核算信息</w:t>
            </w:r>
          </w:p>
        </w:tc>
      </w:tr>
      <w:tr w:rsidR="00251186">
        <w:trPr>
          <w:trHeight w:val="42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1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、投入量</w:t>
            </w:r>
            <w:r>
              <w:rPr>
                <w:rFonts w:eastAsia="宋体"/>
                <w:kern w:val="2"/>
                <w:sz w:val="21"/>
                <w:szCs w:val="22"/>
              </w:rPr>
              <w:t>I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251186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含</w:t>
            </w: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原辅材料名称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原料用量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 A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含量（</w:t>
            </w:r>
            <w:r>
              <w:rPr>
                <w:rFonts w:eastAsia="宋体"/>
                <w:kern w:val="2"/>
                <w:sz w:val="21"/>
                <w:szCs w:val="22"/>
              </w:rPr>
              <w:t>%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投入量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C=A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资料来源</w:t>
            </w:r>
          </w:p>
        </w:tc>
      </w:tr>
      <w:tr w:rsidR="00251186">
        <w:trPr>
          <w:trHeight w:val="464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8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I=</w:t>
            </w:r>
            <w:proofErr w:type="spellStart"/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>Ci</w:t>
            </w:r>
            <w:proofErr w:type="spellEnd"/>
            <w:r>
              <w:rPr>
                <w:rFonts w:eastAsia="宋体"/>
                <w:kern w:val="2"/>
                <w:sz w:val="21"/>
                <w:szCs w:val="22"/>
              </w:rPr>
              <w:t>=</w:t>
            </w:r>
            <w:r>
              <w:rPr>
                <w:rFonts w:eastAsia="宋体"/>
                <w:kern w:val="2"/>
                <w:sz w:val="21"/>
                <w:szCs w:val="22"/>
                <w:u w:val="single"/>
              </w:rPr>
              <w:t xml:space="preserve">    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251186">
        <w:trPr>
          <w:trHeight w:val="41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2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、回收量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251186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回收物种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含量</w:t>
            </w:r>
            <w:r>
              <w:rPr>
                <w:rFonts w:eastAsia="宋体"/>
                <w:kern w:val="2"/>
                <w:sz w:val="21"/>
                <w:szCs w:val="22"/>
              </w:rPr>
              <w:t>(%)A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回收量</w:t>
            </w:r>
            <w:r>
              <w:rPr>
                <w:rFonts w:eastAsia="宋体"/>
                <w:kern w:val="2"/>
                <w:sz w:val="21"/>
                <w:szCs w:val="22"/>
              </w:rPr>
              <w:t>B(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回收量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C=A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资料来源</w:t>
            </w:r>
          </w:p>
        </w:tc>
      </w:tr>
      <w:tr w:rsidR="0025118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16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/>
                <w:kern w:val="2"/>
                <w:sz w:val="21"/>
                <w:szCs w:val="22"/>
              </w:rPr>
              <w:t>=</w:t>
            </w:r>
            <w:proofErr w:type="spellStart"/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>Ci</w:t>
            </w:r>
            <w:proofErr w:type="spellEnd"/>
            <w:r>
              <w:rPr>
                <w:rFonts w:eastAsia="宋体"/>
                <w:kern w:val="2"/>
                <w:sz w:val="21"/>
                <w:szCs w:val="22"/>
              </w:rPr>
              <w:t xml:space="preserve">= </w:t>
            </w:r>
            <w:r>
              <w:rPr>
                <w:rFonts w:eastAsia="宋体"/>
                <w:kern w:val="2"/>
                <w:sz w:val="21"/>
                <w:szCs w:val="22"/>
                <w:u w:val="single"/>
              </w:rPr>
              <w:t xml:space="preserve">    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251186">
        <w:trPr>
          <w:trHeight w:val="405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、净化设备消减量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25118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运行时间</w:t>
            </w:r>
            <w:r>
              <w:rPr>
                <w:rFonts w:eastAsia="宋体"/>
                <w:kern w:val="2"/>
                <w:sz w:val="21"/>
                <w:szCs w:val="22"/>
              </w:rPr>
              <w:t>A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proofErr w:type="spellStart"/>
            <w:r>
              <w:rPr>
                <w:rFonts w:eastAsia="宋体"/>
                <w:kern w:val="2"/>
                <w:sz w:val="21"/>
                <w:szCs w:val="22"/>
              </w:rPr>
              <w:t>hr</w:t>
            </w:r>
            <w:proofErr w:type="spellEnd"/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管道风量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/>
                <w:kern w:val="2"/>
                <w:sz w:val="21"/>
                <w:szCs w:val="22"/>
              </w:rPr>
              <w:t>/</w:t>
            </w:r>
            <w:proofErr w:type="spellStart"/>
            <w:r>
              <w:rPr>
                <w:rFonts w:eastAsia="宋体"/>
                <w:kern w:val="2"/>
                <w:sz w:val="21"/>
                <w:szCs w:val="22"/>
              </w:rPr>
              <w:t>hr</w:t>
            </w:r>
            <w:proofErr w:type="spellEnd"/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设备前端排放浓度</w:t>
            </w:r>
            <w:r>
              <w:rPr>
                <w:rFonts w:eastAsia="宋体"/>
                <w:kern w:val="2"/>
                <w:sz w:val="21"/>
                <w:szCs w:val="22"/>
              </w:rPr>
              <w:t>C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mg/m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设备后端排放浓度</w:t>
            </w:r>
            <w:r>
              <w:rPr>
                <w:rFonts w:eastAsia="宋体"/>
                <w:kern w:val="2"/>
                <w:sz w:val="21"/>
                <w:szCs w:val="22"/>
              </w:rPr>
              <w:t>D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mg/m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设备前端排放量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lastRenderedPageBreak/>
              <w:t xml:space="preserve">E=A 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C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10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-9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设备后端排放量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lastRenderedPageBreak/>
              <w:t xml:space="preserve">F= A 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D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10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-9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lastRenderedPageBreak/>
              <w:t>消减量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251186" w:rsidRDefault="00424AD4">
            <w:pPr>
              <w:pStyle w:val="a7"/>
              <w:ind w:firstLineChars="101" w:firstLine="212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lastRenderedPageBreak/>
              <w:t>G=E-F</w:t>
            </w:r>
          </w:p>
        </w:tc>
      </w:tr>
      <w:tr w:rsidR="0025118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84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=</w:t>
            </w:r>
            <w:proofErr w:type="spellStart"/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>Gi</w:t>
            </w:r>
            <w:proofErr w:type="spellEnd"/>
            <w:r>
              <w:rPr>
                <w:rFonts w:eastAsia="宋体"/>
                <w:kern w:val="2"/>
                <w:sz w:val="21"/>
                <w:szCs w:val="22"/>
              </w:rPr>
              <w:t>=</w:t>
            </w:r>
            <w:r>
              <w:rPr>
                <w:rFonts w:eastAsia="宋体"/>
                <w:kern w:val="2"/>
                <w:sz w:val="21"/>
                <w:szCs w:val="22"/>
                <w:u w:val="single"/>
              </w:rPr>
              <w:t xml:space="preserve">   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251186">
        <w:trPr>
          <w:trHeight w:val="461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4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</w:t>
            </w: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总排放量</w:t>
            </w:r>
            <w:r>
              <w:rPr>
                <w:rFonts w:eastAsia="宋体"/>
                <w:kern w:val="2"/>
                <w:sz w:val="21"/>
                <w:szCs w:val="22"/>
              </w:rPr>
              <w:t>E= I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-O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*</w:t>
            </w:r>
            <w:r>
              <w:rPr>
                <w:rFonts w:eastAsia="宋体"/>
                <w:kern w:val="2"/>
                <w:sz w:val="21"/>
                <w:szCs w:val="22"/>
              </w:rPr>
              <w:t>-O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= </w:t>
            </w:r>
            <w:r>
              <w:rPr>
                <w:rFonts w:eastAsia="宋体"/>
                <w:kern w:val="2"/>
                <w:sz w:val="21"/>
                <w:szCs w:val="22"/>
                <w:u w:val="single"/>
              </w:rPr>
              <w:t xml:space="preserve">    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251186">
        <w:trPr>
          <w:trHeight w:val="461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注：当回收量与设备消减量有直接关系时，为避免重复计算，回收量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不再纳入计算范围</w:t>
            </w:r>
          </w:p>
        </w:tc>
      </w:tr>
    </w:tbl>
    <w:p w:rsidR="00251186" w:rsidRDefault="00251186">
      <w:pPr>
        <w:tabs>
          <w:tab w:val="left" w:pos="7350"/>
        </w:tabs>
        <w:spacing w:line="560" w:lineRule="exact"/>
        <w:rPr>
          <w:rFonts w:ascii="黑体" w:eastAsia="黑体"/>
          <w:sz w:val="32"/>
        </w:rPr>
      </w:pPr>
    </w:p>
    <w:p w:rsidR="00251186" w:rsidRDefault="00251186">
      <w:pPr>
        <w:widowControl/>
        <w:jc w:val="left"/>
        <w:rPr>
          <w:rFonts w:ascii="黑体" w:eastAsia="黑体"/>
        </w:rPr>
        <w:sectPr w:rsidR="00251186">
          <w:pgSz w:w="11906" w:h="16838"/>
          <w:pgMar w:top="2098" w:right="1474" w:bottom="1985" w:left="1588" w:header="851" w:footer="1588" w:gutter="0"/>
          <w:cols w:space="720"/>
        </w:sectPr>
      </w:pPr>
    </w:p>
    <w:p w:rsidR="00251186" w:rsidRDefault="00424AD4">
      <w:pPr>
        <w:tabs>
          <w:tab w:val="left" w:pos="7350"/>
        </w:tabs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 xml:space="preserve">7 </w:t>
      </w:r>
    </w:p>
    <w:p w:rsidR="00251186" w:rsidRDefault="00251186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</w:p>
    <w:p w:rsidR="00251186" w:rsidRDefault="00424AD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石油化工行业</w:t>
      </w:r>
      <w:r>
        <w:rPr>
          <w:rFonts w:ascii="方正小标宋简体" w:eastAsia="方正小标宋简体" w:hint="eastAsia"/>
          <w:sz w:val="44"/>
          <w:szCs w:val="44"/>
        </w:rPr>
        <w:t>VOCs</w:t>
      </w:r>
      <w:r>
        <w:rPr>
          <w:rFonts w:ascii="方正小标宋简体" w:eastAsia="方正小标宋简体" w:hint="eastAsia"/>
          <w:sz w:val="44"/>
          <w:szCs w:val="44"/>
        </w:rPr>
        <w:t>排放量核算申报表</w:t>
      </w:r>
    </w:p>
    <w:tbl>
      <w:tblPr>
        <w:tblW w:w="9530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436"/>
        <w:gridCol w:w="1138"/>
        <w:gridCol w:w="1273"/>
        <w:gridCol w:w="757"/>
        <w:gridCol w:w="802"/>
        <w:gridCol w:w="1275"/>
        <w:gridCol w:w="1673"/>
      </w:tblGrid>
      <w:tr w:rsidR="00251186">
        <w:trPr>
          <w:trHeight w:val="424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排污单位名称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 xml:space="preserve"> </w:t>
            </w:r>
          </w:p>
        </w:tc>
      </w:tr>
      <w:tr w:rsidR="00251186">
        <w:trPr>
          <w:trHeight w:val="402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机构代码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3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排污单位地址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9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所属行业类型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所属省市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11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核算起始日期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核算截止日期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日</w:t>
            </w:r>
          </w:p>
        </w:tc>
      </w:tr>
      <w:tr w:rsidR="00251186">
        <w:trPr>
          <w:trHeight w:val="416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排污单位法人代表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（签字或盖章）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单位盖章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49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填报日期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联系方式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251186">
        <w:trPr>
          <w:trHeight w:val="360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</w:t>
            </w:r>
            <w:r>
              <w:rPr>
                <w:rFonts w:eastAsia="宋体"/>
                <w:b/>
                <w:kern w:val="2"/>
                <w:sz w:val="21"/>
                <w:szCs w:val="22"/>
              </w:rPr>
              <w:t>OCs</w:t>
            </w:r>
            <w:r>
              <w:rPr>
                <w:rFonts w:eastAsia="宋体" w:hint="eastAsia"/>
                <w:b/>
                <w:kern w:val="2"/>
                <w:sz w:val="21"/>
                <w:szCs w:val="22"/>
              </w:rPr>
              <w:t>排放总量核算：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</w:t>
            </w:r>
          </w:p>
        </w:tc>
      </w:tr>
      <w:tr w:rsidR="00251186">
        <w:trPr>
          <w:trHeight w:val="5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核算所用方法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 xml:space="preserve">1    </w:t>
            </w: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>2</w:t>
            </w:r>
          </w:p>
        </w:tc>
      </w:tr>
      <w:tr w:rsidR="00251186">
        <w:trPr>
          <w:trHeight w:val="556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核算方法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1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：系数法</w:t>
            </w:r>
          </w:p>
        </w:tc>
      </w:tr>
      <w:tr w:rsidR="0025118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原料名称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原料加工能力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（吨</w:t>
            </w:r>
            <w:r>
              <w:rPr>
                <w:rFonts w:eastAsia="宋体"/>
                <w:kern w:val="2"/>
                <w:sz w:val="21"/>
                <w:szCs w:val="22"/>
              </w:rPr>
              <w:t>/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年）</w:t>
            </w:r>
            <w:r>
              <w:rPr>
                <w:rFonts w:eastAsia="宋体"/>
                <w:kern w:val="2"/>
                <w:sz w:val="21"/>
                <w:szCs w:val="22"/>
              </w:rPr>
              <w:t>A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产污系数</w:t>
            </w:r>
            <w:proofErr w:type="gramEnd"/>
            <w:r>
              <w:rPr>
                <w:rFonts w:eastAsia="宋体"/>
              </w:rPr>
              <w:t>B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排放量</w:t>
            </w:r>
            <w:r>
              <w:rPr>
                <w:rFonts w:eastAsia="宋体"/>
              </w:rPr>
              <w:t>C=A</w:t>
            </w:r>
            <w:r>
              <w:rPr>
                <w:rFonts w:hAnsi="宋体" w:cs="宋体" w:hint="eastAsia"/>
                <w:kern w:val="0"/>
                <w:szCs w:val="21"/>
              </w:rPr>
              <w:t>×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B (</w:t>
            </w:r>
            <w:r>
              <w:rPr>
                <w:rFonts w:hAnsi="宋体" w:cs="宋体" w:hint="eastAsia"/>
                <w:kern w:val="0"/>
                <w:szCs w:val="21"/>
              </w:rPr>
              <w:t>吨</w:t>
            </w:r>
            <w:r>
              <w:rPr>
                <w:rFonts w:hAnsi="宋体" w:cs="宋体" w:hint="eastAsia"/>
                <w:kern w:val="0"/>
                <w:szCs w:val="21"/>
              </w:rPr>
              <w:t>)</w:t>
            </w:r>
          </w:p>
        </w:tc>
      </w:tr>
      <w:tr w:rsidR="0025118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8"/>
              <w:ind w:firstLine="5"/>
              <w:rPr>
                <w:rFonts w:eastAsia="宋体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8"/>
              <w:ind w:firstLine="5"/>
              <w:rPr>
                <w:rFonts w:eastAsia="宋体"/>
              </w:rPr>
            </w:pPr>
          </w:p>
        </w:tc>
      </w:tr>
      <w:tr w:rsidR="0025118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8"/>
              <w:ind w:firstLine="5"/>
              <w:rPr>
                <w:rFonts w:eastAsia="宋体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8"/>
              <w:ind w:firstLine="5"/>
              <w:rPr>
                <w:rFonts w:eastAsia="宋体"/>
              </w:rPr>
            </w:pPr>
          </w:p>
        </w:tc>
      </w:tr>
      <w:tr w:rsidR="00251186">
        <w:trPr>
          <w:trHeight w:val="572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 xml:space="preserve">2 </w:t>
            </w:r>
            <w:r>
              <w:rPr>
                <w:rFonts w:eastAsia="宋体" w:hint="eastAsia"/>
              </w:rPr>
              <w:t>：分项核算法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污染源细项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总排放量</w:t>
            </w:r>
          </w:p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（吨</w:t>
            </w:r>
            <w:r>
              <w:rPr>
                <w:rFonts w:eastAsia="宋体"/>
                <w:kern w:val="2"/>
                <w:sz w:val="21"/>
                <w:szCs w:val="22"/>
              </w:rPr>
              <w:t>/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年）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核算方法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减排措施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装置密封点泄漏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相关方程法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  <w:u w:val="single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  <w:u w:val="single"/>
              </w:rPr>
              <w:t xml:space="preserve">      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泄漏维修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储罐呼吸排放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/>
              </w:rPr>
              <w:t>EPA TANK</w:t>
            </w:r>
            <w:r>
              <w:rPr>
                <w:rFonts w:eastAsia="宋体" w:hint="eastAsia"/>
              </w:rPr>
              <w:t>模型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  <w:u w:val="single"/>
              </w:rPr>
              <w:t xml:space="preserve">      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氮封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>（冷凝、吸附吸收、催化燃烧）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装载操作损失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公式法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  <w:u w:val="single"/>
              </w:rPr>
              <w:t xml:space="preserve">      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优化装卸方式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>（冷凝、吸附吸收、催化燃烧）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废水逸散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系数法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  <w:u w:val="single"/>
              </w:rPr>
              <w:t xml:space="preserve">      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加盖密闭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增加末端治理设施（冷凝、吸附吸收、催化燃烧）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工艺排气筒排放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监测法</w:t>
            </w:r>
          </w:p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  <w:u w:val="single"/>
              </w:rPr>
              <w:t xml:space="preserve">      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增设末端治理设施（冷凝、吸附吸收、催化燃烧）</w:t>
            </w:r>
          </w:p>
        </w:tc>
      </w:tr>
      <w:tr w:rsidR="0025118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总计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25118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86" w:rsidRDefault="00424AD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/</w:t>
            </w:r>
          </w:p>
        </w:tc>
      </w:tr>
    </w:tbl>
    <w:p w:rsidR="00251186" w:rsidRDefault="00424AD4" w:rsidP="00056104">
      <w:pPr>
        <w:tabs>
          <w:tab w:val="left" w:pos="7350"/>
        </w:tabs>
        <w:spacing w:line="400" w:lineRule="exact"/>
        <w:ind w:rightChars="-160" w:right="-336" w:firstLineChars="150" w:firstLine="315"/>
      </w:pPr>
      <w:r>
        <w:rPr>
          <w:rFonts w:hint="eastAsia"/>
          <w:color w:val="000000"/>
          <w:szCs w:val="22"/>
        </w:rPr>
        <w:t>备注：排污单位应一并提交表中数据核算过程、核算依据及相关证明材料。</w:t>
      </w:r>
      <w:bookmarkStart w:id="0" w:name="_GoBack"/>
      <w:bookmarkEnd w:id="0"/>
    </w:p>
    <w:sectPr w:rsidR="0025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D4" w:rsidRDefault="00424AD4">
      <w:r>
        <w:separator/>
      </w:r>
    </w:p>
  </w:endnote>
  <w:endnote w:type="continuationSeparator" w:id="0">
    <w:p w:rsidR="00424AD4" w:rsidRDefault="004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86" w:rsidRDefault="00424AD4">
    <w:pPr>
      <w:pStyle w:val="a3"/>
      <w:framePr w:wrap="around" w:vAnchor="text" w:hAnchor="margin" w:xAlign="outside" w:y="1"/>
      <w:ind w:firstLineChars="100" w:firstLine="28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－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  <w:lang w:val="zh-CN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－</w:t>
    </w:r>
  </w:p>
  <w:p w:rsidR="00251186" w:rsidRDefault="0025118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86" w:rsidRDefault="00424AD4">
    <w:pPr>
      <w:pStyle w:val="a3"/>
      <w:framePr w:w="1381" w:wrap="around" w:vAnchor="text" w:hAnchor="page" w:x="902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－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056104">
      <w:rPr>
        <w:rStyle w:val="a6"/>
        <w:rFonts w:ascii="宋体" w:hAnsi="宋体"/>
        <w:noProof/>
        <w:sz w:val="28"/>
        <w:szCs w:val="28"/>
      </w:rPr>
      <w:t>6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 xml:space="preserve">－　</w:t>
    </w:r>
  </w:p>
  <w:p w:rsidR="00251186" w:rsidRDefault="0025118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86" w:rsidRDefault="00424AD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－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056104">
      <w:rPr>
        <w:rStyle w:val="a6"/>
        <w:rFonts w:ascii="宋体" w:hAnsi="宋体"/>
        <w:noProof/>
        <w:sz w:val="28"/>
        <w:szCs w:val="28"/>
      </w:rPr>
      <w:t>16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 xml:space="preserve">－　</w:t>
    </w:r>
  </w:p>
  <w:p w:rsidR="00251186" w:rsidRDefault="0025118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D4" w:rsidRDefault="00424AD4">
      <w:r>
        <w:separator/>
      </w:r>
    </w:p>
  </w:footnote>
  <w:footnote w:type="continuationSeparator" w:id="0">
    <w:p w:rsidR="00424AD4" w:rsidRDefault="0042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4DDE"/>
    <w:rsid w:val="00056104"/>
    <w:rsid w:val="00251186"/>
    <w:rsid w:val="00424AD4"/>
    <w:rsid w:val="551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</w:style>
  <w:style w:type="paragraph" w:customStyle="1" w:styleId="Bodytext2">
    <w:name w:val="Body text (2)"/>
    <w:basedOn w:val="a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pPr>
      <w:adjustRightInd w:val="0"/>
      <w:snapToGrid w:val="0"/>
      <w:jc w:val="center"/>
    </w:pPr>
    <w:rPr>
      <w:rFonts w:ascii="仿宋_GB2312" w:eastAsia="仿宋_GB231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</w:style>
  <w:style w:type="paragraph" w:customStyle="1" w:styleId="Bodytext2">
    <w:name w:val="Body text (2)"/>
    <w:basedOn w:val="a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pPr>
      <w:adjustRightInd w:val="0"/>
      <w:snapToGrid w:val="0"/>
      <w:jc w:val="center"/>
    </w:pPr>
    <w:rPr>
      <w:rFonts w:ascii="仿宋_GB2312" w:eastAsia="仿宋_GB23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3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李学雷</cp:lastModifiedBy>
  <cp:revision>1</cp:revision>
  <dcterms:created xsi:type="dcterms:W3CDTF">2015-12-07T03:37:00Z</dcterms:created>
  <dcterms:modified xsi:type="dcterms:W3CDTF">2017-03-27T03:50:00Z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