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楷体_GB2312"/>
          <w:sz w:val="52"/>
          <w:szCs w:val="52"/>
        </w:rPr>
      </w:pPr>
      <w:r>
        <w:rPr>
          <w:rFonts w:hint="eastAsia" w:eastAsia="楷体_GB2312" w:cs="楷体_GB2312"/>
          <w:sz w:val="52"/>
          <w:szCs w:val="52"/>
        </w:rPr>
        <w:t>中国仪器仪表行业协会标准</w:t>
      </w:r>
    </w:p>
    <w:p>
      <w:pPr>
        <w:jc w:val="center"/>
        <w:rPr>
          <w:sz w:val="48"/>
          <w:szCs w:val="48"/>
        </w:rPr>
      </w:pPr>
    </w:p>
    <w:p>
      <w:pPr>
        <w:jc w:val="center"/>
        <w:rPr>
          <w:sz w:val="48"/>
          <w:szCs w:val="48"/>
        </w:rPr>
      </w:pPr>
    </w:p>
    <w:p>
      <w:pPr>
        <w:jc w:val="center"/>
        <w:rPr>
          <w:sz w:val="48"/>
          <w:szCs w:val="48"/>
        </w:rPr>
      </w:pPr>
    </w:p>
    <w:p>
      <w:pPr>
        <w:jc w:val="center"/>
        <w:rPr>
          <w:rFonts w:eastAsia="黑体"/>
          <w:sz w:val="52"/>
          <w:szCs w:val="52"/>
        </w:rPr>
      </w:pPr>
    </w:p>
    <w:p>
      <w:pPr>
        <w:jc w:val="center"/>
        <w:rPr>
          <w:rFonts w:eastAsia="黑体"/>
          <w:sz w:val="52"/>
          <w:szCs w:val="52"/>
        </w:rPr>
      </w:pPr>
      <w:r>
        <w:rPr>
          <w:rFonts w:hint="eastAsia" w:eastAsia="黑体" w:cs="黑体"/>
          <w:sz w:val="52"/>
          <w:szCs w:val="52"/>
        </w:rPr>
        <w:t>美容用皮肤分析仪</w:t>
      </w:r>
    </w:p>
    <w:p>
      <w:pPr>
        <w:jc w:val="center"/>
        <w:rPr>
          <w:rFonts w:eastAsia="黑体"/>
          <w:sz w:val="52"/>
          <w:szCs w:val="52"/>
        </w:rPr>
      </w:pPr>
    </w:p>
    <w:p>
      <w:pPr>
        <w:rPr>
          <w:sz w:val="44"/>
          <w:szCs w:val="44"/>
        </w:rPr>
      </w:pPr>
    </w:p>
    <w:p>
      <w:pPr>
        <w:jc w:val="center"/>
        <w:rPr>
          <w:rFonts w:eastAsia="黑体"/>
          <w:sz w:val="44"/>
          <w:szCs w:val="44"/>
        </w:rPr>
      </w:pPr>
      <w:r>
        <w:rPr>
          <w:rFonts w:hint="eastAsia" w:eastAsia="黑体" w:cs="黑体"/>
          <w:sz w:val="44"/>
          <w:szCs w:val="44"/>
        </w:rPr>
        <w:t>编制说明</w:t>
      </w:r>
    </w:p>
    <w:p>
      <w:pPr>
        <w:jc w:val="center"/>
        <w:rPr>
          <w:rFonts w:eastAsia="黑体"/>
          <w:sz w:val="44"/>
          <w:szCs w:val="44"/>
        </w:rPr>
      </w:pPr>
    </w:p>
    <w:p>
      <w:pPr>
        <w:jc w:val="center"/>
        <w:rPr>
          <w:sz w:val="28"/>
          <w:szCs w:val="28"/>
        </w:rPr>
      </w:pPr>
      <w:r>
        <w:rPr>
          <w:rFonts w:hint="eastAsia" w:eastAsia="黑体" w:cs="黑体"/>
          <w:sz w:val="28"/>
          <w:szCs w:val="28"/>
        </w:rPr>
        <w:t>（征求意见稿）</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36"/>
          <w:szCs w:val="36"/>
        </w:rPr>
      </w:pPr>
    </w:p>
    <w:p>
      <w:pPr>
        <w:rPr>
          <w:sz w:val="36"/>
          <w:szCs w:val="36"/>
        </w:rPr>
      </w:pPr>
    </w:p>
    <w:p>
      <w:pPr>
        <w:rPr>
          <w:sz w:val="36"/>
          <w:szCs w:val="36"/>
        </w:rPr>
      </w:pPr>
      <w:bookmarkStart w:id="0" w:name="_GoBack"/>
      <w:bookmarkEnd w:id="0"/>
    </w:p>
    <w:p>
      <w:pPr>
        <w:rPr>
          <w:rFonts w:ascii="宋体"/>
          <w:sz w:val="44"/>
          <w:szCs w:val="44"/>
        </w:rPr>
      </w:pPr>
    </w:p>
    <w:p>
      <w:pPr>
        <w:spacing w:line="360" w:lineRule="auto"/>
        <w:jc w:val="center"/>
        <w:rPr>
          <w:rFonts w:ascii="宋体"/>
          <w:sz w:val="36"/>
          <w:szCs w:val="36"/>
        </w:rPr>
      </w:pPr>
      <w:r>
        <w:rPr>
          <w:rFonts w:hint="eastAsia" w:ascii="宋体" w:hAnsi="宋体" w:cs="宋体"/>
          <w:sz w:val="44"/>
          <w:szCs w:val="44"/>
        </w:rPr>
        <w:t>二零一六年</w:t>
      </w:r>
      <w:r>
        <w:rPr>
          <w:rFonts w:hint="eastAsia" w:ascii="宋体" w:hAnsi="宋体" w:cs="宋体"/>
          <w:sz w:val="44"/>
          <w:szCs w:val="44"/>
          <w:lang w:val="en-US" w:eastAsia="zh-CN"/>
        </w:rPr>
        <w:t>九</w:t>
      </w:r>
      <w:r>
        <w:rPr>
          <w:rFonts w:hint="eastAsia" w:ascii="宋体" w:hAnsi="宋体" w:cs="宋体"/>
          <w:sz w:val="44"/>
          <w:szCs w:val="44"/>
        </w:rPr>
        <w:t>月</w:t>
      </w:r>
    </w:p>
    <w:p/>
    <w:p>
      <w:pPr>
        <w:spacing w:line="360" w:lineRule="auto"/>
        <w:rPr>
          <w:rFonts w:eastAsia="黑体"/>
          <w:sz w:val="24"/>
          <w:szCs w:val="24"/>
        </w:rPr>
      </w:pPr>
      <w:r>
        <w:rPr>
          <w:rFonts w:eastAsia="黑体"/>
          <w:sz w:val="24"/>
          <w:szCs w:val="24"/>
        </w:rPr>
        <w:t>1.</w:t>
      </w:r>
      <w:r>
        <w:rPr>
          <w:rFonts w:hint="eastAsia" w:hAnsi="黑体" w:eastAsia="黑体" w:cs="黑体"/>
          <w:sz w:val="24"/>
          <w:szCs w:val="24"/>
        </w:rPr>
        <w:t>任务来源和编制经过</w:t>
      </w:r>
    </w:p>
    <w:p>
      <w:pPr>
        <w:spacing w:line="360" w:lineRule="auto"/>
        <w:ind w:left="31680" w:leftChars="50" w:right="31680" w:rightChars="50" w:firstLine="31680" w:firstLineChars="200"/>
        <w:rPr>
          <w:sz w:val="24"/>
          <w:szCs w:val="24"/>
        </w:rPr>
      </w:pPr>
      <w:r>
        <w:rPr>
          <w:rFonts w:hint="eastAsia" w:cs="宋体"/>
          <w:sz w:val="24"/>
          <w:szCs w:val="24"/>
        </w:rPr>
        <w:t>近年来个人护理产品不断增多、人们对护理的要求也越来越高、尤其需要解答的是自己的皮肤该用什么产品护理、怎么护理，所以迫切需要对皮肤参数进行测量及分析的仪器进行标准化、以便广大用户进行科学的精细护理，因此、任务来源于市场及消费者需要；</w:t>
      </w:r>
    </w:p>
    <w:p>
      <w:pPr>
        <w:spacing w:line="360" w:lineRule="auto"/>
        <w:ind w:left="31680" w:leftChars="50" w:right="31680" w:rightChars="50" w:firstLine="31680" w:firstLineChars="200"/>
        <w:rPr>
          <w:sz w:val="24"/>
          <w:szCs w:val="24"/>
        </w:rPr>
      </w:pPr>
      <w:r>
        <w:rPr>
          <w:rFonts w:hint="eastAsia" w:cs="宋体"/>
          <w:sz w:val="24"/>
          <w:szCs w:val="24"/>
        </w:rPr>
        <w:t>深圳市凯尔电子厂从事皮肤分析仪的研发和制造已经有</w:t>
      </w:r>
      <w:r>
        <w:rPr>
          <w:sz w:val="24"/>
          <w:szCs w:val="24"/>
        </w:rPr>
        <w:t>10</w:t>
      </w:r>
      <w:r>
        <w:rPr>
          <w:rFonts w:hint="eastAsia" w:cs="宋体"/>
          <w:sz w:val="24"/>
          <w:szCs w:val="24"/>
        </w:rPr>
        <w:t>多年的历史，于</w:t>
      </w:r>
      <w:r>
        <w:rPr>
          <w:sz w:val="24"/>
          <w:szCs w:val="24"/>
        </w:rPr>
        <w:t>2005</w:t>
      </w:r>
      <w:r>
        <w:rPr>
          <w:rFonts w:hint="eastAsia" w:cs="宋体"/>
          <w:sz w:val="24"/>
          <w:szCs w:val="24"/>
        </w:rPr>
        <w:t>年国内首个研发并制造出低成本皮肤分析仪，并在国内外率先开辟出了个人皮肤分析仪的销售市场。近年来随着行业进入者的增多，市场中出现了较多种类的个人皮肤分析仪产品，其产品外形、测量原理、测量精度和使用可靠性各不相同。随着消费者精细个人护理的需求迅速增加，作为皮肤分析仪市场的主导厂商，深圳市凯尔电子厂有必要也有责任主导制定皮肤分析仪的行业标准，期望以规范产品标准的方式促进皮肤分析仪、市场的健康发展、保障消费者权益不受侵害。</w:t>
      </w:r>
    </w:p>
    <w:p>
      <w:pPr>
        <w:spacing w:line="360" w:lineRule="auto"/>
        <w:ind w:left="31680" w:leftChars="50" w:right="31680" w:rightChars="50" w:firstLine="31680" w:firstLineChars="200"/>
        <w:rPr>
          <w:sz w:val="24"/>
          <w:szCs w:val="24"/>
        </w:rPr>
      </w:pPr>
      <w:r>
        <w:rPr>
          <w:rFonts w:hint="eastAsia" w:cs="宋体"/>
          <w:sz w:val="24"/>
          <w:szCs w:val="24"/>
        </w:rPr>
        <w:t>结合</w:t>
      </w:r>
      <w:r>
        <w:rPr>
          <w:sz w:val="24"/>
          <w:szCs w:val="24"/>
        </w:rPr>
        <w:t>10</w:t>
      </w:r>
      <w:r>
        <w:rPr>
          <w:rFonts w:hint="eastAsia" w:cs="宋体"/>
          <w:sz w:val="24"/>
          <w:szCs w:val="24"/>
        </w:rPr>
        <w:t>多年的皮肤分析仪设计和制造经验以及对行业的深刻认知，深圳市凯尔电子厂在</w:t>
      </w:r>
      <w:r>
        <w:rPr>
          <w:sz w:val="24"/>
          <w:szCs w:val="24"/>
        </w:rPr>
        <w:t>2005</w:t>
      </w:r>
      <w:r>
        <w:rPr>
          <w:rFonts w:hint="eastAsia" w:cs="宋体"/>
          <w:sz w:val="24"/>
          <w:szCs w:val="24"/>
        </w:rPr>
        <w:t>年“皮肤水分检测仪”企业标准的基础上，于</w:t>
      </w:r>
      <w:r>
        <w:rPr>
          <w:sz w:val="24"/>
          <w:szCs w:val="24"/>
        </w:rPr>
        <w:t>2013</w:t>
      </w:r>
      <w:r>
        <w:rPr>
          <w:rFonts w:hint="eastAsia" w:cs="宋体"/>
          <w:sz w:val="24"/>
          <w:szCs w:val="24"/>
        </w:rPr>
        <w:t>年</w:t>
      </w:r>
      <w:r>
        <w:rPr>
          <w:sz w:val="24"/>
          <w:szCs w:val="24"/>
        </w:rPr>
        <w:t>8</w:t>
      </w:r>
      <w:r>
        <w:rPr>
          <w:rFonts w:hint="eastAsia" w:cs="宋体"/>
          <w:sz w:val="24"/>
          <w:szCs w:val="24"/>
        </w:rPr>
        <w:t>月组织企业起草委员会，起草委员会成员：杨宝君、李天印、代涛，于</w:t>
      </w:r>
      <w:r>
        <w:rPr>
          <w:sz w:val="24"/>
          <w:szCs w:val="24"/>
        </w:rPr>
        <w:t>2014</w:t>
      </w:r>
      <w:r>
        <w:rPr>
          <w:rFonts w:hint="eastAsia" w:cs="宋体"/>
          <w:sz w:val="24"/>
          <w:szCs w:val="24"/>
        </w:rPr>
        <w:t>年</w:t>
      </w:r>
      <w:r>
        <w:rPr>
          <w:sz w:val="24"/>
          <w:szCs w:val="24"/>
        </w:rPr>
        <w:t>10</w:t>
      </w:r>
      <w:r>
        <w:rPr>
          <w:rFonts w:hint="eastAsia" w:cs="宋体"/>
          <w:sz w:val="24"/>
          <w:szCs w:val="24"/>
        </w:rPr>
        <w:t>月形成皮肤水分油分弹性检测标准的初稿；</w:t>
      </w:r>
      <w:r>
        <w:rPr>
          <w:sz w:val="24"/>
          <w:szCs w:val="24"/>
        </w:rPr>
        <w:t>2015</w:t>
      </w:r>
      <w:r>
        <w:rPr>
          <w:rFonts w:hint="eastAsia" w:cs="宋体"/>
          <w:sz w:val="24"/>
          <w:szCs w:val="24"/>
        </w:rPr>
        <w:t>年再次进行修改（修改的主要内容确定了测量范围），</w:t>
      </w:r>
      <w:r>
        <w:rPr>
          <w:sz w:val="24"/>
          <w:szCs w:val="24"/>
        </w:rPr>
        <w:t>2016</w:t>
      </w:r>
      <w:r>
        <w:rPr>
          <w:rFonts w:hint="eastAsia" w:cs="宋体"/>
          <w:sz w:val="24"/>
          <w:szCs w:val="24"/>
        </w:rPr>
        <w:t>年</w:t>
      </w:r>
      <w:r>
        <w:rPr>
          <w:sz w:val="24"/>
          <w:szCs w:val="24"/>
        </w:rPr>
        <w:t>3</w:t>
      </w:r>
      <w:r>
        <w:rPr>
          <w:rFonts w:hint="eastAsia" w:cs="宋体"/>
          <w:sz w:val="24"/>
          <w:szCs w:val="24"/>
        </w:rPr>
        <w:t>月起草委员会成员增加了何宇星、并得到全国分析仪器标准化分技术委员会秘书长马雅娟的指导，</w:t>
      </w:r>
      <w:r>
        <w:rPr>
          <w:sz w:val="24"/>
          <w:szCs w:val="24"/>
        </w:rPr>
        <w:t>2016</w:t>
      </w:r>
      <w:r>
        <w:rPr>
          <w:rFonts w:hint="eastAsia" w:cs="宋体"/>
          <w:sz w:val="24"/>
          <w:szCs w:val="24"/>
        </w:rPr>
        <w:t>年</w:t>
      </w:r>
      <w:r>
        <w:rPr>
          <w:sz w:val="24"/>
          <w:szCs w:val="24"/>
        </w:rPr>
        <w:t>3</w:t>
      </w:r>
      <w:r>
        <w:rPr>
          <w:rFonts w:hint="eastAsia" w:cs="宋体"/>
          <w:sz w:val="24"/>
          <w:szCs w:val="24"/>
        </w:rPr>
        <w:t>月、</w:t>
      </w:r>
      <w:r>
        <w:rPr>
          <w:sz w:val="24"/>
          <w:szCs w:val="24"/>
        </w:rPr>
        <w:t>2016</w:t>
      </w:r>
      <w:r>
        <w:rPr>
          <w:rFonts w:hint="eastAsia" w:cs="宋体"/>
          <w:sz w:val="24"/>
          <w:szCs w:val="24"/>
        </w:rPr>
        <w:t>年</w:t>
      </w:r>
      <w:r>
        <w:rPr>
          <w:sz w:val="24"/>
          <w:szCs w:val="24"/>
        </w:rPr>
        <w:t>4</w:t>
      </w:r>
      <w:r>
        <w:rPr>
          <w:rFonts w:hint="eastAsia" w:cs="宋体"/>
          <w:sz w:val="24"/>
          <w:szCs w:val="24"/>
        </w:rPr>
        <w:t>月</w:t>
      </w:r>
      <w:r>
        <w:rPr>
          <w:sz w:val="24"/>
          <w:szCs w:val="24"/>
        </w:rPr>
        <w:t>2</w:t>
      </w:r>
      <w:r>
        <w:rPr>
          <w:rFonts w:hint="eastAsia" w:cs="宋体"/>
          <w:sz w:val="24"/>
          <w:szCs w:val="24"/>
        </w:rPr>
        <w:t>次修改后报请中国仪器仪表行业协会备案（</w:t>
      </w:r>
      <w:r>
        <w:rPr>
          <w:sz w:val="24"/>
          <w:szCs w:val="24"/>
        </w:rPr>
        <w:t>2016</w:t>
      </w:r>
      <w:r>
        <w:rPr>
          <w:rFonts w:hint="eastAsia" w:cs="宋体"/>
          <w:sz w:val="24"/>
          <w:szCs w:val="24"/>
        </w:rPr>
        <w:t>年修改主要修改试验方法），并在第三届全国分析仪器标准化分技术委员会一次会议上审议，通过了《皮肤分析仪》协会标准立项申请。</w:t>
      </w:r>
    </w:p>
    <w:p>
      <w:pPr>
        <w:spacing w:line="360" w:lineRule="auto"/>
        <w:ind w:left="31680" w:leftChars="50" w:right="31680" w:rightChars="50" w:firstLine="31680" w:firstLineChars="200"/>
        <w:rPr>
          <w:sz w:val="24"/>
          <w:szCs w:val="24"/>
        </w:rPr>
      </w:pPr>
      <w:r>
        <w:rPr>
          <w:rFonts w:hint="eastAsia" w:cs="宋体"/>
          <w:sz w:val="24"/>
          <w:szCs w:val="24"/>
        </w:rPr>
        <w:t>本标准制定的主要任务是为消费者提供美容用传感器方法检测皮肤的水分、油分和弹性等主要指标的仪器质量的评价方法；本标准的代号是</w:t>
      </w:r>
      <w:r>
        <w:rPr>
          <w:sz w:val="24"/>
          <w:szCs w:val="24"/>
          <w:u w:val="single"/>
        </w:rPr>
        <w:t xml:space="preserve"> T/CIMA/F-0001-2016</w:t>
      </w:r>
      <w:r>
        <w:rPr>
          <w:sz w:val="24"/>
          <w:szCs w:val="24"/>
        </w:rPr>
        <w:t xml:space="preserve"> </w:t>
      </w:r>
      <w:r>
        <w:rPr>
          <w:rFonts w:hint="eastAsia" w:cs="宋体"/>
          <w:sz w:val="24"/>
          <w:szCs w:val="24"/>
        </w:rPr>
        <w:t>。</w:t>
      </w:r>
    </w:p>
    <w:p>
      <w:pPr>
        <w:spacing w:line="360" w:lineRule="auto"/>
        <w:ind w:left="31680" w:leftChars="50" w:right="31680" w:rightChars="50" w:firstLine="31680" w:firstLineChars="200"/>
        <w:rPr>
          <w:sz w:val="24"/>
          <w:szCs w:val="24"/>
        </w:rPr>
      </w:pPr>
      <w:r>
        <w:rPr>
          <w:sz w:val="24"/>
          <w:szCs w:val="24"/>
        </w:rPr>
        <w:t>2016</w:t>
      </w:r>
      <w:r>
        <w:rPr>
          <w:rFonts w:hint="eastAsia" w:cs="宋体"/>
          <w:sz w:val="24"/>
          <w:szCs w:val="24"/>
        </w:rPr>
        <w:t>年</w:t>
      </w:r>
      <w:r>
        <w:rPr>
          <w:sz w:val="24"/>
          <w:szCs w:val="24"/>
        </w:rPr>
        <w:t>8</w:t>
      </w:r>
      <w:r>
        <w:rPr>
          <w:rFonts w:hint="eastAsia" w:cs="宋体"/>
          <w:sz w:val="24"/>
          <w:szCs w:val="24"/>
        </w:rPr>
        <w:t>月</w:t>
      </w:r>
      <w:r>
        <w:rPr>
          <w:sz w:val="24"/>
          <w:szCs w:val="24"/>
        </w:rPr>
        <w:t>1</w:t>
      </w:r>
      <w:r>
        <w:rPr>
          <w:rFonts w:hint="eastAsia" w:cs="宋体"/>
          <w:sz w:val="24"/>
          <w:szCs w:val="24"/>
        </w:rPr>
        <w:t>日</w:t>
      </w:r>
      <w:r>
        <w:rPr>
          <w:sz w:val="24"/>
          <w:szCs w:val="24"/>
        </w:rPr>
        <w:t>~3</w:t>
      </w:r>
      <w:r>
        <w:rPr>
          <w:rFonts w:hint="eastAsia" w:cs="宋体"/>
          <w:sz w:val="24"/>
          <w:szCs w:val="24"/>
        </w:rPr>
        <w:t>日</w:t>
      </w:r>
      <w:r>
        <w:rPr>
          <w:rFonts w:hint="eastAsia" w:ascii="宋体" w:hAnsi="宋体" w:cs="宋体"/>
          <w:sz w:val="24"/>
          <w:szCs w:val="24"/>
        </w:rPr>
        <w:t>在河北省承德市山庄宾馆由中国仪器仪表行业协会标准工作委员会秘书处组织召开了标准起草工作组一次会议。参加会议有深圳凯尔电子厂总经理杨宝君、清华大学精密仪器系董永贵教授、北京金宏帆商贸有限责任公司总经理刘伟、广州市雅衡文化发展有限公司总经理袁远、黛妃化妆品（上海）有限公司总经理葛志平、深圳思麦德科技有限公司总监代涛、北京化工大学高敬阳教授、中国仪器仪表行业协会标准工作委员会秘书处郑增德、马雅娟和娄兴军等单位</w:t>
      </w:r>
      <w:r>
        <w:rPr>
          <w:rFonts w:ascii="宋体" w:hAnsi="宋体" w:cs="宋体"/>
          <w:sz w:val="24"/>
          <w:szCs w:val="24"/>
        </w:rPr>
        <w:t>10</w:t>
      </w:r>
      <w:r>
        <w:rPr>
          <w:rFonts w:hint="eastAsia" w:ascii="宋体" w:hAnsi="宋体" w:cs="宋体"/>
          <w:sz w:val="24"/>
          <w:szCs w:val="24"/>
        </w:rPr>
        <w:t>位专家，北京工商大学赵华教授通过</w:t>
      </w:r>
      <w:r>
        <w:rPr>
          <w:rFonts w:hint="eastAsia" w:ascii="宋体" w:hAnsi="宋体" w:cs="宋体"/>
          <w:sz w:val="24"/>
          <w:szCs w:val="24"/>
          <w:lang w:val="en-US" w:eastAsia="zh-CN"/>
        </w:rPr>
        <w:t>邮件</w:t>
      </w:r>
      <w:r>
        <w:rPr>
          <w:rFonts w:hint="eastAsia" w:ascii="宋体" w:hAnsi="宋体" w:cs="宋体"/>
          <w:sz w:val="24"/>
          <w:szCs w:val="24"/>
        </w:rPr>
        <w:t>，对深圳市凯尔电子厂提交的《皮肤分析仪》工作组讨论稿进行了细致讨论，逐字逐句推敲，确定标准名称为：美容用皮肤分析仪，形成本标准征求意见稿。</w:t>
      </w:r>
    </w:p>
    <w:p>
      <w:pPr>
        <w:spacing w:line="360" w:lineRule="auto"/>
        <w:ind w:right="31680" w:rightChars="50"/>
        <w:rPr>
          <w:rFonts w:eastAsia="黑体"/>
          <w:sz w:val="24"/>
          <w:szCs w:val="24"/>
        </w:rPr>
      </w:pPr>
      <w:r>
        <w:rPr>
          <w:rFonts w:eastAsia="黑体"/>
          <w:sz w:val="24"/>
          <w:szCs w:val="24"/>
        </w:rPr>
        <w:t>2.</w:t>
      </w:r>
      <w:r>
        <w:rPr>
          <w:rFonts w:hint="eastAsia" w:eastAsia="黑体" w:cs="黑体"/>
          <w:sz w:val="24"/>
          <w:szCs w:val="24"/>
        </w:rPr>
        <w:t>标准编写原则、主要内容及确定依据</w:t>
      </w:r>
    </w:p>
    <w:p>
      <w:pPr>
        <w:spacing w:line="360" w:lineRule="auto"/>
        <w:ind w:left="31680" w:leftChars="50" w:right="31680" w:rightChars="50" w:firstLine="31680" w:firstLineChars="200"/>
        <w:rPr>
          <w:rFonts w:hint="eastAsia" w:ascii="宋体" w:hAnsi="宋体" w:cs="宋体"/>
          <w:sz w:val="24"/>
          <w:szCs w:val="24"/>
          <w:lang w:val="en-US" w:eastAsia="zh-CN"/>
        </w:rPr>
      </w:pPr>
      <w:r>
        <w:rPr>
          <w:rFonts w:hint="eastAsia" w:ascii="宋体" w:hAnsi="宋体" w:cs="宋体"/>
          <w:sz w:val="24"/>
          <w:szCs w:val="24"/>
        </w:rPr>
        <w:t>本标准当中的皮肤分析仪是指能够实现测量皮肤某一区域的水分含量、油分含量以及弹性的便携式测量仪器。由于在该领域目前还没有</w:t>
      </w:r>
      <w:r>
        <w:rPr>
          <w:rFonts w:hint="eastAsia" w:ascii="宋体" w:hAnsi="宋体" w:cs="宋体"/>
          <w:sz w:val="24"/>
          <w:szCs w:val="24"/>
          <w:lang w:val="en-US" w:eastAsia="zh-CN"/>
        </w:rPr>
        <w:t>相应的</w:t>
      </w:r>
      <w:r>
        <w:rPr>
          <w:rFonts w:hint="eastAsia" w:ascii="宋体" w:hAnsi="宋体" w:cs="宋体"/>
          <w:sz w:val="24"/>
          <w:szCs w:val="24"/>
        </w:rPr>
        <w:t>标准，因此本标准主要参考和引用了医用仪器类的相关标准，如</w:t>
      </w:r>
      <w:r>
        <w:rPr>
          <w:rFonts w:ascii="宋体" w:hAnsi="宋体" w:cs="宋体"/>
          <w:sz w:val="24"/>
          <w:szCs w:val="24"/>
        </w:rPr>
        <w:t xml:space="preserve">GB 9706.1 </w:t>
      </w:r>
      <w:r>
        <w:rPr>
          <w:rFonts w:hint="eastAsia" w:ascii="宋体" w:hAnsi="宋体" w:cs="宋体"/>
          <w:sz w:val="24"/>
          <w:szCs w:val="24"/>
        </w:rPr>
        <w:t>医用电气设备</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1</w:t>
      </w:r>
      <w:r>
        <w:rPr>
          <w:rFonts w:hint="eastAsia" w:ascii="宋体" w:hAnsi="宋体" w:cs="宋体"/>
          <w:sz w:val="24"/>
          <w:szCs w:val="24"/>
        </w:rPr>
        <w:t>部分：安全通用要求；</w:t>
      </w:r>
      <w:r>
        <w:rPr>
          <w:rFonts w:ascii="宋体" w:hAnsi="宋体" w:cs="宋体"/>
          <w:sz w:val="24"/>
          <w:szCs w:val="24"/>
        </w:rPr>
        <w:t xml:space="preserve">GB/T 16886.1-2001 </w:t>
      </w:r>
      <w:r>
        <w:rPr>
          <w:rFonts w:hint="eastAsia" w:ascii="宋体" w:hAnsi="宋体" w:cs="宋体"/>
          <w:sz w:val="24"/>
          <w:szCs w:val="24"/>
        </w:rPr>
        <w:t>医疗器械生物学评价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1</w:t>
      </w:r>
      <w:r>
        <w:rPr>
          <w:rFonts w:hint="eastAsia" w:ascii="宋体" w:hAnsi="宋体" w:cs="宋体"/>
          <w:sz w:val="24"/>
          <w:szCs w:val="24"/>
        </w:rPr>
        <w:t>部分：评价与试验</w:t>
      </w:r>
      <w:r>
        <w:rPr>
          <w:rFonts w:hint="eastAsia" w:ascii="宋体" w:hAnsi="宋体" w:cs="宋体"/>
          <w:sz w:val="24"/>
          <w:szCs w:val="24"/>
          <w:lang w:val="en-US" w:eastAsia="zh-CN"/>
        </w:rPr>
        <w:t>以及QB/T 4256-2011 化妆品保湿功效评价指南等。</w:t>
      </w:r>
    </w:p>
    <w:p>
      <w:pPr>
        <w:spacing w:line="360" w:lineRule="auto"/>
        <w:ind w:firstLine="420" w:firstLineChars="200"/>
        <w:rPr>
          <w:rFonts w:hint="eastAsia"/>
          <w:sz w:val="24"/>
          <w:szCs w:val="24"/>
        </w:rPr>
      </w:pPr>
      <w:r>
        <w:rPr>
          <w:rFonts w:hint="eastAsia"/>
          <w:sz w:val="24"/>
          <w:szCs w:val="24"/>
        </w:rPr>
        <w:t>本标准是根据GB/T1.1-2009《标准化工作导则 第1部分：标准的结构和编写规则 》编写</w:t>
      </w:r>
      <w:r>
        <w:rPr>
          <w:rFonts w:hint="eastAsia" w:ascii="宋体" w:hAnsi="宋体"/>
          <w:sz w:val="24"/>
          <w:szCs w:val="24"/>
        </w:rPr>
        <w:t>。</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本标准从</w:t>
      </w:r>
      <w:r>
        <w:rPr>
          <w:rFonts w:hint="eastAsia" w:ascii="宋体" w:hAnsi="宋体" w:cs="宋体"/>
          <w:sz w:val="24"/>
          <w:szCs w:val="24"/>
          <w:lang w:val="en-US" w:eastAsia="zh-CN"/>
        </w:rPr>
        <w:t>实际应用</w:t>
      </w:r>
      <w:r>
        <w:rPr>
          <w:rFonts w:hint="eastAsia" w:ascii="宋体" w:hAnsi="宋体" w:cs="宋体"/>
          <w:sz w:val="24"/>
          <w:szCs w:val="24"/>
        </w:rPr>
        <w:t>出发，重点规定了皮肤分析仪应达到的测量范围及测量</w:t>
      </w:r>
      <w:r>
        <w:rPr>
          <w:rFonts w:hint="eastAsia" w:ascii="宋体" w:hAnsi="宋体" w:cs="宋体"/>
          <w:sz w:val="24"/>
          <w:szCs w:val="24"/>
          <w:lang w:val="en-US" w:eastAsia="zh-CN"/>
        </w:rPr>
        <w:t>准确度</w:t>
      </w:r>
      <w:r>
        <w:rPr>
          <w:rFonts w:hint="eastAsia" w:ascii="宋体" w:hAnsi="宋体" w:cs="宋体"/>
          <w:sz w:val="24"/>
          <w:szCs w:val="24"/>
        </w:rPr>
        <w:t>，环境</w:t>
      </w:r>
      <w:r>
        <w:rPr>
          <w:rFonts w:hint="eastAsia" w:ascii="宋体" w:hAnsi="宋体" w:cs="宋体"/>
          <w:sz w:val="24"/>
          <w:szCs w:val="24"/>
          <w:lang w:val="en-US" w:eastAsia="zh-CN"/>
        </w:rPr>
        <w:t>适应性</w:t>
      </w:r>
      <w:r>
        <w:rPr>
          <w:rFonts w:hint="eastAsia" w:ascii="宋体" w:hAnsi="宋体" w:cs="宋体"/>
          <w:sz w:val="24"/>
          <w:szCs w:val="24"/>
        </w:rPr>
        <w:t>，以及皮肤分析仪应具有的其他辅助功能，如自检功能，自动关机功能以及报警功能等，并规定了相应的检验方法。</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本标准自</w:t>
      </w:r>
      <w:r>
        <w:rPr>
          <w:rFonts w:ascii="宋体" w:hAnsi="宋体" w:cs="宋体"/>
          <w:sz w:val="24"/>
          <w:szCs w:val="24"/>
        </w:rPr>
        <w:t>2013</w:t>
      </w:r>
      <w:r>
        <w:rPr>
          <w:rFonts w:hint="eastAsia" w:ascii="宋体" w:hAnsi="宋体" w:cs="宋体"/>
          <w:sz w:val="24"/>
          <w:szCs w:val="24"/>
        </w:rPr>
        <w:t>年初稿完成后、即开始作为深圳市凯尔电子厂企业标准使用。</w:t>
      </w:r>
    </w:p>
    <w:p>
      <w:pPr>
        <w:spacing w:line="360" w:lineRule="auto"/>
        <w:ind w:right="31680" w:rightChars="50"/>
        <w:rPr>
          <w:rFonts w:ascii="黑体" w:hAnsi="黑体" w:eastAsia="黑体"/>
          <w:sz w:val="24"/>
          <w:szCs w:val="24"/>
        </w:rPr>
      </w:pPr>
      <w:r>
        <w:rPr>
          <w:rFonts w:ascii="黑体" w:hAnsi="黑体" w:eastAsia="黑体" w:cs="黑体"/>
          <w:sz w:val="24"/>
          <w:szCs w:val="24"/>
        </w:rPr>
        <w:t>3.</w:t>
      </w:r>
      <w:r>
        <w:rPr>
          <w:rFonts w:hint="eastAsia" w:ascii="黑体" w:hAnsi="黑体" w:eastAsia="黑体" w:cs="黑体"/>
          <w:sz w:val="24"/>
          <w:szCs w:val="24"/>
        </w:rPr>
        <w:t>对正文中有关条文和概念的说明</w:t>
      </w:r>
    </w:p>
    <w:p>
      <w:pPr>
        <w:spacing w:line="360" w:lineRule="auto"/>
        <w:ind w:left="31680" w:leftChars="50" w:right="31680" w:rightChars="50" w:firstLine="31680" w:firstLineChars="200"/>
        <w:rPr>
          <w:rFonts w:ascii="黑体" w:hAnsi="黑体" w:eastAsia="黑体"/>
          <w:sz w:val="24"/>
          <w:szCs w:val="24"/>
        </w:rPr>
      </w:pPr>
      <w:r>
        <w:rPr>
          <w:rFonts w:ascii="黑体" w:hAnsi="黑体" w:eastAsia="黑体" w:cs="黑体"/>
          <w:sz w:val="24"/>
          <w:szCs w:val="24"/>
        </w:rPr>
        <w:t>3.1</w:t>
      </w:r>
      <w:r>
        <w:rPr>
          <w:rFonts w:hint="eastAsia" w:ascii="黑体" w:hAnsi="黑体" w:eastAsia="黑体" w:cs="黑体"/>
          <w:sz w:val="24"/>
          <w:szCs w:val="24"/>
        </w:rPr>
        <w:t>各个测量参数的含义及其之间的关系</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水分含量是指皮肤表层物质中流动物体所占有的容积百分比，按常规水分数值是水、油、及其他营养液体的综合值。</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皮肤水分的作用如下：</w:t>
      </w:r>
      <w:r>
        <w:rPr>
          <w:rFonts w:ascii="宋体" w:hAnsi="宋体" w:cs="宋体"/>
          <w:sz w:val="24"/>
          <w:szCs w:val="24"/>
        </w:rPr>
        <w:t xml:space="preserve"> </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1</w:t>
      </w:r>
      <w:r>
        <w:rPr>
          <w:rFonts w:hint="eastAsia" w:ascii="宋体" w:hAnsi="宋体" w:cs="宋体"/>
          <w:sz w:val="24"/>
          <w:szCs w:val="24"/>
        </w:rPr>
        <w:t>）水是载体：皮肤中的有机物质是通过与水分子之间的相互作用形式而存在的，细胞是通过水的流动、润滑代谢营养物质；皮肤组织的生命是通过水的流动维持的；</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2</w:t>
      </w:r>
      <w:r>
        <w:rPr>
          <w:rFonts w:hint="eastAsia" w:ascii="宋体" w:hAnsi="宋体" w:cs="宋体"/>
          <w:sz w:val="24"/>
          <w:szCs w:val="24"/>
        </w:rPr>
        <w:t>）水是参与者：胶原蛋白、各种肽、酸、糖类成分的化妆品首先是与皮肤中的水发生水合作用，然后才形成真正的功效作用；</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3</w:t>
      </w:r>
      <w:r>
        <w:rPr>
          <w:rFonts w:hint="eastAsia" w:ascii="宋体" w:hAnsi="宋体" w:cs="宋体"/>
          <w:sz w:val="24"/>
          <w:szCs w:val="24"/>
        </w:rPr>
        <w:t>）缺水的形式：显性的缺水是大家看得到的（皱纹、皮肤晦暗、斑等）；而隐性缺水一般</w:t>
      </w:r>
      <w:r>
        <w:rPr>
          <w:rFonts w:ascii="宋体" w:hAnsi="宋体" w:cs="宋体"/>
          <w:sz w:val="24"/>
          <w:szCs w:val="24"/>
        </w:rPr>
        <w:t>20</w:t>
      </w:r>
      <w:r>
        <w:rPr>
          <w:rFonts w:hint="eastAsia" w:ascii="宋体" w:hAnsi="宋体" w:cs="宋体"/>
          <w:sz w:val="24"/>
          <w:szCs w:val="24"/>
        </w:rPr>
        <w:t>多岁就开始出现了，由于这时的亚健康皮肤状态，会加速显性缺水；</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4</w:t>
      </w:r>
      <w:r>
        <w:rPr>
          <w:rFonts w:hint="eastAsia" w:ascii="宋体" w:hAnsi="宋体" w:cs="宋体"/>
          <w:sz w:val="24"/>
          <w:szCs w:val="24"/>
        </w:rPr>
        <w:t>）缺水的危害：首先是代谢不畅、代谢物的受阻会把众多的不良物质残存在皮肤中，进而聚集或形成阻挡营养物质流动的壁垒、形成灰暗、斑点、皱纹、痘痘等皮肤问题；</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5</w:t>
      </w:r>
      <w:r>
        <w:rPr>
          <w:rFonts w:hint="eastAsia" w:ascii="宋体" w:hAnsi="宋体" w:cs="宋体"/>
          <w:sz w:val="24"/>
          <w:szCs w:val="24"/>
        </w:rPr>
        <w:t>）水的帮助和提高作用：提高营养物质流动性、增强流动功能、让化妆品的功能物质迅速扩散、把功效及时搬运到需要的组织及细胞中；同时增加吸收率；扩散不良聚集物、加速色素及不良物的分解及代谢、疏通渠道、水合反应完全、增强化妆品功效；充足的水分有利油分的稀释和吸收、疏通毛孔。</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油分含量是指皮肤物质与水相溶的油类分子所占有的容积百分比。</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皮肤油分的作用如下：</w:t>
      </w:r>
      <w:r>
        <w:rPr>
          <w:rFonts w:ascii="宋体" w:hAnsi="宋体" w:cs="宋体"/>
          <w:sz w:val="24"/>
          <w:szCs w:val="24"/>
        </w:rPr>
        <w:t xml:space="preserve"> </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1</w:t>
      </w:r>
      <w:r>
        <w:rPr>
          <w:rFonts w:hint="eastAsia" w:ascii="宋体" w:hAnsi="宋体" w:cs="宋体"/>
          <w:sz w:val="24"/>
          <w:szCs w:val="24"/>
        </w:rPr>
        <w:t>）生命物质的来源：皮肤中的油分与水分发生水合作用形成的各种胶原蛋白、各种肽、酸、糖类等组成新细胞的主体新陈代谢，为皮肤自然更新换肤提供物质基础；</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2</w:t>
      </w:r>
      <w:r>
        <w:rPr>
          <w:rFonts w:hint="eastAsia" w:ascii="宋体" w:hAnsi="宋体" w:cs="宋体"/>
          <w:sz w:val="24"/>
          <w:szCs w:val="24"/>
        </w:rPr>
        <w:t>）隔离作用的主体：皮肤的温度隔离作用是油分理化反应产生的热量来完成的、没有这些能量的隔离、人类无法抵御大自然的风霜雨雪；同时有效抵御细菌、紫外线等侵入体内；</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3</w:t>
      </w:r>
      <w:r>
        <w:rPr>
          <w:rFonts w:hint="eastAsia" w:ascii="宋体" w:hAnsi="宋体" w:cs="宋体"/>
          <w:sz w:val="24"/>
          <w:szCs w:val="24"/>
        </w:rPr>
        <w:t>）水分子的容器：限制水分子合理流动，油水相互作用、伴生平衡并依附于水分子的空间内、不增加容积空间、是饱满肌肤空间的填充物质；</w:t>
      </w:r>
    </w:p>
    <w:p>
      <w:pPr>
        <w:spacing w:line="360" w:lineRule="auto"/>
        <w:ind w:left="31680" w:leftChars="50" w:right="31680" w:rightChars="50" w:firstLine="31680" w:firstLineChars="200"/>
        <w:rPr>
          <w:rFonts w:ascii="宋体"/>
          <w:sz w:val="24"/>
          <w:szCs w:val="24"/>
        </w:rPr>
      </w:pPr>
      <w:r>
        <w:rPr>
          <w:rFonts w:ascii="宋体" w:hAnsi="宋体" w:cs="宋体"/>
          <w:sz w:val="24"/>
          <w:szCs w:val="24"/>
        </w:rPr>
        <w:t>4</w:t>
      </w:r>
      <w:r>
        <w:rPr>
          <w:rFonts w:hint="eastAsia" w:ascii="宋体" w:hAnsi="宋体" w:cs="宋体"/>
          <w:sz w:val="24"/>
          <w:szCs w:val="24"/>
        </w:rPr>
        <w:t>）油分的影响：油分低营养物质缺失、缺水、形成皱纹、皮肤晦暗、斑、皲裂、干硬、组织粗糙等，油分高代谢不畅、阻塞毛孔、会把众多的不良物质残存在皮肤中、生成痘疮等皮肤问题，充足而平衡的水油、顺畅的代谢，皮肤才能饱满、细腻、光滑、剔透、充满生机。</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皮肤弹性的作用如下：</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皮肤弹性是指皮肤在一定压力下的抗变形能力，也是组织饱满、纤维韧性综合物理参数；如果弹性系数较低说明年轻人纤维强度不足、中老年人组织不饱满、松弛；如果弹性系数较大说明皮肤干燥、粗大、纤维组织没有韧性。</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参数之间的关系：</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水分子与油分基本处于伴生关系，并深刻影响皮肤弹性，在护理过程中、如果皮肤干硬、就要同时补充水分和油分、如果补水保持时间短、水分流失快就要多补充油分，如果水分和油分都低、皮肤干硬；如果水分高油分相对低会出现皮肤松弛、要补充油份，油分相对高阻塞毛孔、油分外溢、要控油，水、油营养滋润纤维组织的程度影响皮肤弹性。</w:t>
      </w:r>
    </w:p>
    <w:p>
      <w:pPr>
        <w:spacing w:line="360" w:lineRule="auto"/>
        <w:ind w:left="31680" w:leftChars="50" w:right="31680" w:rightChars="50" w:firstLine="31680" w:firstLineChars="200"/>
        <w:rPr>
          <w:rFonts w:eastAsia="黑体"/>
          <w:sz w:val="24"/>
          <w:szCs w:val="24"/>
        </w:rPr>
      </w:pPr>
      <w:r>
        <w:rPr>
          <w:rFonts w:eastAsia="黑体"/>
          <w:sz w:val="24"/>
          <w:szCs w:val="24"/>
        </w:rPr>
        <w:t>3.2</w:t>
      </w:r>
      <w:r>
        <w:rPr>
          <w:rFonts w:hint="eastAsia" w:eastAsia="黑体" w:cs="黑体"/>
          <w:sz w:val="24"/>
          <w:szCs w:val="24"/>
        </w:rPr>
        <w:t>皮肤分析仪</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本标准中的皮肤分析仪是指具备测量皮肤水分含量、油分含量和弹性的测试仪器，英文名称为</w:t>
      </w:r>
      <w:r>
        <w:rPr>
          <w:rFonts w:ascii="宋体" w:hAnsi="宋体" w:cs="宋体"/>
          <w:sz w:val="24"/>
          <w:szCs w:val="24"/>
        </w:rPr>
        <w:t>skin analyzer</w:t>
      </w:r>
      <w:r>
        <w:rPr>
          <w:rFonts w:hint="eastAsia" w:ascii="宋体" w:hAnsi="宋体" w:cs="宋体"/>
          <w:sz w:val="24"/>
          <w:szCs w:val="24"/>
        </w:rPr>
        <w:t>。在实际的产品当中有的产品只能测量其中某一项参数（多为皮肤水分测试仪），有的产品能测量其中的某两项参数（例如皮肤水分油分测试仪），较少的产品能够同时测量三项参数。本标准中同时对水分含量、油分含量和弹性三项参数的相关标准都做出了明确的规定，因此本标准适用于以上三类产品。</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随着智能手机和智能可穿戴产品的迅猛发展，目前市场上的皮肤测试仪类的产品也涌现出了许多可以通过蓝牙或者</w:t>
      </w:r>
      <w:r>
        <w:rPr>
          <w:rFonts w:ascii="宋体" w:hAnsi="宋体" w:cs="宋体"/>
          <w:sz w:val="24"/>
          <w:szCs w:val="24"/>
        </w:rPr>
        <w:t>wifi</w:t>
      </w:r>
      <w:r>
        <w:rPr>
          <w:rFonts w:hint="eastAsia" w:ascii="宋体" w:hAnsi="宋体" w:cs="宋体"/>
          <w:sz w:val="24"/>
          <w:szCs w:val="24"/>
        </w:rPr>
        <w:t>与智能手机相连，并在手机上通过</w:t>
      </w:r>
      <w:r>
        <w:rPr>
          <w:rFonts w:ascii="宋体" w:hAnsi="宋体" w:cs="宋体"/>
          <w:sz w:val="24"/>
          <w:szCs w:val="24"/>
        </w:rPr>
        <w:t>app</w:t>
      </w:r>
      <w:r>
        <w:rPr>
          <w:rFonts w:hint="eastAsia" w:ascii="宋体" w:hAnsi="宋体" w:cs="宋体"/>
          <w:sz w:val="24"/>
          <w:szCs w:val="24"/>
        </w:rPr>
        <w:t>查看相关数据的新一代产品，由于这种数据呈现方式并不是必需功能，因此标准中对此未作规定，而是仅对采用内嵌于皮肤分析仪上的显示器这种传统的方式作出了规定。</w:t>
      </w:r>
    </w:p>
    <w:p>
      <w:pPr>
        <w:spacing w:line="360" w:lineRule="auto"/>
        <w:ind w:left="31680" w:leftChars="50" w:right="31680" w:rightChars="50" w:firstLine="31680" w:firstLineChars="200"/>
        <w:rPr>
          <w:rFonts w:eastAsia="黑体"/>
          <w:sz w:val="24"/>
          <w:szCs w:val="24"/>
        </w:rPr>
      </w:pPr>
      <w:r>
        <w:rPr>
          <w:rFonts w:eastAsia="黑体"/>
          <w:sz w:val="24"/>
          <w:szCs w:val="24"/>
        </w:rPr>
        <w:t xml:space="preserve">3.3 </w:t>
      </w:r>
      <w:r>
        <w:rPr>
          <w:rFonts w:hint="eastAsia" w:eastAsia="黑体" w:cs="黑体"/>
          <w:sz w:val="24"/>
          <w:szCs w:val="24"/>
        </w:rPr>
        <w:t>校准仪器</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对皮肤水分含量、油分含量和弹性的测量可以有多种不同的实现方法，为了对不同的实现方法有一个统一评价体系，本标准提出了校准仪器，标准的附录介绍了校准仪器的获取办法，校准仪器对检验皮肤分析仪是否合格有决定性的作用，对水分含量和油分含量的测量，校准仪器采用与国外先进仪器比对方法，并通过中华人民共和国轻工行业标准</w:t>
      </w:r>
      <w:r>
        <w:rPr>
          <w:rFonts w:ascii="宋体" w:hAnsi="宋体" w:cs="宋体"/>
          <w:sz w:val="24"/>
          <w:szCs w:val="24"/>
        </w:rPr>
        <w:t xml:space="preserve">QB/T 4256-2011 </w:t>
      </w:r>
      <w:r>
        <w:rPr>
          <w:rFonts w:hint="eastAsia" w:ascii="宋体" w:hAnsi="宋体" w:cs="宋体"/>
          <w:sz w:val="24"/>
          <w:szCs w:val="24"/>
        </w:rPr>
        <w:t>化妆品保湿功效评价指南的方法进行。</w:t>
      </w:r>
    </w:p>
    <w:p>
      <w:pPr>
        <w:spacing w:line="360" w:lineRule="auto"/>
        <w:ind w:left="31680" w:leftChars="50" w:right="31680" w:rightChars="50" w:firstLine="31680" w:firstLineChars="200"/>
        <w:rPr>
          <w:rFonts w:eastAsia="黑体"/>
          <w:sz w:val="24"/>
          <w:szCs w:val="24"/>
        </w:rPr>
      </w:pPr>
      <w:r>
        <w:rPr>
          <w:rFonts w:eastAsia="黑体"/>
          <w:sz w:val="24"/>
          <w:szCs w:val="24"/>
        </w:rPr>
        <w:t>3.4</w:t>
      </w:r>
      <w:r>
        <w:rPr>
          <w:rFonts w:hint="eastAsia" w:eastAsia="黑体" w:cs="黑体"/>
          <w:sz w:val="24"/>
          <w:szCs w:val="24"/>
        </w:rPr>
        <w:t>参数测量范围的含义</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由于目前对皮肤水分含量、油分含量和弹性值的测量标准尚属空白，因此本标准中硬性规定了各个参数的测量范围，水分含量的测量范围为</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，油分含量的测量范围为</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，弹性值的测量范围为</w:t>
      </w:r>
      <w:r>
        <w:rPr>
          <w:rFonts w:ascii="宋体" w:cs="宋体"/>
          <w:sz w:val="24"/>
          <w:szCs w:val="24"/>
        </w:rPr>
        <w:t>0</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。各个参数的极限值所对应的物理状态如下：</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水分含量的测量范围为</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w:t>
      </w:r>
      <w:r>
        <w:rPr>
          <w:rFonts w:ascii="宋体" w:hAnsi="宋体" w:cs="宋体"/>
          <w:sz w:val="24"/>
          <w:szCs w:val="24"/>
        </w:rPr>
        <w:t>0%</w:t>
      </w:r>
      <w:r>
        <w:rPr>
          <w:rFonts w:hint="eastAsia" w:ascii="宋体" w:hAnsi="宋体" w:cs="宋体"/>
          <w:sz w:val="24"/>
          <w:szCs w:val="24"/>
        </w:rPr>
        <w:t>对应于被测处皮肤基本没有液态物质，</w:t>
      </w:r>
      <w:r>
        <w:rPr>
          <w:rFonts w:ascii="宋体" w:hAnsi="宋体" w:cs="宋体"/>
          <w:sz w:val="24"/>
          <w:szCs w:val="24"/>
        </w:rPr>
        <w:t>100%</w:t>
      </w:r>
      <w:r>
        <w:rPr>
          <w:rFonts w:hint="eastAsia" w:ascii="宋体" w:hAnsi="宋体" w:cs="宋体"/>
          <w:sz w:val="24"/>
          <w:szCs w:val="24"/>
        </w:rPr>
        <w:t>对应于被测处皮肤的液态物质含量达到饱和状态；</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油分含量的测量范围为</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w:t>
      </w:r>
      <w:r>
        <w:rPr>
          <w:rFonts w:ascii="宋体" w:hAnsi="宋体" w:cs="宋体"/>
          <w:sz w:val="24"/>
          <w:szCs w:val="24"/>
        </w:rPr>
        <w:t>0%</w:t>
      </w:r>
      <w:r>
        <w:rPr>
          <w:rFonts w:hint="eastAsia" w:ascii="宋体" w:hAnsi="宋体" w:cs="宋体"/>
          <w:sz w:val="24"/>
          <w:szCs w:val="24"/>
        </w:rPr>
        <w:t>对应于被测处皮肤基本没有油类物质，</w:t>
      </w:r>
      <w:r>
        <w:rPr>
          <w:rFonts w:ascii="宋体" w:hAnsi="宋体" w:cs="宋体"/>
          <w:sz w:val="24"/>
          <w:szCs w:val="24"/>
        </w:rPr>
        <w:t>50%</w:t>
      </w:r>
      <w:r>
        <w:rPr>
          <w:rFonts w:hint="eastAsia" w:ascii="宋体" w:hAnsi="宋体" w:cs="宋体"/>
          <w:sz w:val="24"/>
          <w:szCs w:val="24"/>
        </w:rPr>
        <w:t>对应于被测处皮肤的油类物质含量达到饱和状态；</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弹性值的测量范围为</w:t>
      </w:r>
      <w:r>
        <w:rPr>
          <w:rFonts w:ascii="宋体" w:cs="宋体"/>
          <w:sz w:val="24"/>
          <w:szCs w:val="24"/>
        </w:rPr>
        <w:t>0</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cs="宋体"/>
          <w:sz w:val="24"/>
          <w:szCs w:val="24"/>
        </w:rPr>
        <w:t>0</w:t>
      </w:r>
      <w:r>
        <w:rPr>
          <w:rFonts w:hint="eastAsia" w:ascii="宋体" w:hAnsi="宋体" w:cs="宋体"/>
          <w:sz w:val="24"/>
          <w:szCs w:val="24"/>
        </w:rPr>
        <w:t>对应于被测处皮肤基本没有弹性，</w:t>
      </w:r>
      <w:r>
        <w:rPr>
          <w:rFonts w:ascii="宋体" w:hAnsi="宋体" w:cs="宋体"/>
          <w:sz w:val="24"/>
          <w:szCs w:val="24"/>
        </w:rPr>
        <w:t>10</w:t>
      </w:r>
      <w:r>
        <w:rPr>
          <w:rFonts w:hint="eastAsia" w:ascii="宋体" w:hAnsi="宋体" w:cs="宋体"/>
          <w:sz w:val="24"/>
          <w:szCs w:val="24"/>
        </w:rPr>
        <w:t>对应于被测处皮肤的弹性值达到最大，完全反馈施加到其上的压力。</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标准中所规定的皮肤分析仪对各个参数所应至少覆盖的测量范围则对应于各参数全部范围的大部分区间，根据皮肤的实际特征，有生命的皮肤必须含有一定量的水分，但是根据水油包容的原理，皮肤不可能全是水分。因此水分含量显示范围应不窄于</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与油分含量显示范围应不窄于</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45%</w:t>
      </w:r>
      <w:r>
        <w:rPr>
          <w:rFonts w:hint="eastAsia" w:ascii="宋体" w:hAnsi="宋体" w:cs="宋体"/>
          <w:sz w:val="24"/>
          <w:szCs w:val="24"/>
        </w:rPr>
        <w:t>足够涵盖生命皮肤的区间，同理、弹性显示范围应不窄于</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w:t>
      </w:r>
    </w:p>
    <w:p>
      <w:pPr>
        <w:spacing w:line="360" w:lineRule="auto"/>
        <w:ind w:left="31680" w:leftChars="50" w:right="31680" w:rightChars="50" w:firstLine="31680" w:firstLineChars="200"/>
        <w:rPr>
          <w:rFonts w:eastAsia="黑体"/>
          <w:sz w:val="24"/>
          <w:szCs w:val="24"/>
        </w:rPr>
      </w:pPr>
      <w:r>
        <w:rPr>
          <w:rFonts w:eastAsia="黑体"/>
          <w:sz w:val="24"/>
          <w:szCs w:val="24"/>
        </w:rPr>
        <w:t>3.5</w:t>
      </w:r>
      <w:r>
        <w:rPr>
          <w:rFonts w:hint="eastAsia" w:eastAsia="黑体" w:cs="黑体"/>
          <w:sz w:val="24"/>
          <w:szCs w:val="24"/>
        </w:rPr>
        <w:t>供电电源的选择</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便携式个人皮肤分析仪一般采用独立的电池供电，这样可以提供稳定的电压，避免市电的信号干扰，保证测量的准确度和精度；但也有一些基于</w:t>
      </w:r>
      <w:r>
        <w:rPr>
          <w:rFonts w:ascii="宋体" w:hAnsi="宋体" w:cs="宋体"/>
          <w:sz w:val="24"/>
          <w:szCs w:val="24"/>
        </w:rPr>
        <w:t>windows</w:t>
      </w:r>
      <w:r>
        <w:rPr>
          <w:rFonts w:hint="eastAsia" w:ascii="宋体" w:hAnsi="宋体" w:cs="宋体"/>
          <w:sz w:val="24"/>
          <w:szCs w:val="24"/>
        </w:rPr>
        <w:t>系统的皮肤分析仪是采用市电供电，且目前也有一定的市场占有率，因此标准中对此没有硬性规定需要采用独立电池供电。</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对于皮肤水分含量和油分含量的测量一般采用电学的方法，其测量的结果可靠性对供电电压的稳定性要求较高，因此如果是采用独立电池供电，在测量电路中需要加入稳压电路，以应对电池供电电压随时间逐渐降低带来的问题，相应地当供电电压下降到一定程度，无法满足测量要求时，则应有低电压报警提示；而对采用市电供电的情况，则应在测量电路中加入滤波功能以滤除市电供电带来的噪声信号。</w:t>
      </w:r>
    </w:p>
    <w:p>
      <w:pPr>
        <w:spacing w:line="360" w:lineRule="auto"/>
        <w:ind w:left="31680" w:leftChars="50" w:right="31680" w:rightChars="50" w:firstLine="31680" w:firstLineChars="200"/>
        <w:rPr>
          <w:rFonts w:eastAsia="黑体"/>
          <w:sz w:val="24"/>
          <w:szCs w:val="24"/>
        </w:rPr>
      </w:pPr>
      <w:r>
        <w:rPr>
          <w:rFonts w:eastAsia="黑体"/>
          <w:sz w:val="24"/>
          <w:szCs w:val="24"/>
        </w:rPr>
        <w:t>3.6</w:t>
      </w:r>
      <w:r>
        <w:rPr>
          <w:rFonts w:hint="eastAsia" w:eastAsia="黑体" w:cs="黑体"/>
          <w:sz w:val="24"/>
          <w:szCs w:val="24"/>
        </w:rPr>
        <w:t>测试方法对测量结果的影响</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被测皮肤的具体范围可以认为是测试探头所发出的电场线所能到达的区域，而这一区域的大小与测试电压，测试探头与皮肤的接触情况，测试探头的结构等等许多因素有关。</w:t>
      </w:r>
    </w:p>
    <w:p>
      <w:pPr>
        <w:spacing w:line="360" w:lineRule="auto"/>
        <w:ind w:left="31680" w:leftChars="50" w:right="31680" w:rightChars="50" w:firstLine="31680" w:firstLineChars="200"/>
        <w:rPr>
          <w:rFonts w:ascii="宋体"/>
          <w:sz w:val="24"/>
          <w:szCs w:val="24"/>
        </w:rPr>
      </w:pPr>
      <w:r>
        <w:rPr>
          <w:rFonts w:hint="eastAsia" w:ascii="宋体" w:hAnsi="宋体" w:cs="宋体"/>
          <w:sz w:val="24"/>
          <w:szCs w:val="24"/>
        </w:rPr>
        <w:t>对于一款具体的皮肤测试仪来讲，其测试电压，测试探头的结构等因素是基本固定的，但其测试探头与皮肤的接触情况会对测量结果产生较大的影响，典型的就是测试时皮肤分析仪对皮肤的按压力度不同，其测量结果也往往会有较大的差异，这一类因素会对测试的重复性有较大影响。</w:t>
      </w:r>
    </w:p>
    <w:p>
      <w:pPr>
        <w:spacing w:line="360" w:lineRule="auto"/>
        <w:ind w:left="31680" w:leftChars="50" w:right="31680" w:rightChars="50" w:firstLine="31680" w:firstLineChars="200"/>
        <w:rPr>
          <w:rFonts w:hint="eastAsia" w:ascii="宋体" w:hAnsi="宋体" w:cs="宋体"/>
          <w:sz w:val="24"/>
          <w:szCs w:val="24"/>
        </w:rPr>
      </w:pPr>
      <w:r>
        <w:rPr>
          <w:rFonts w:hint="eastAsia" w:ascii="宋体" w:hAnsi="宋体" w:cs="宋体"/>
          <w:sz w:val="24"/>
          <w:szCs w:val="24"/>
        </w:rPr>
        <w:t>一般来讲，为了保证测量的准确性，在测试时需要对皮肤保持一定的按压力度，为了使得在测试者无法自主精确控制每次测试的按压力度的情况下，仍能把按压力度控制在一个较小的区间内，则需要对测试探头做一些特殊的设计，例如加装限位装置、增加测试力度提示信号等。</w:t>
      </w:r>
    </w:p>
    <w:p>
      <w:pPr>
        <w:snapToGrid w:val="0"/>
        <w:spacing w:line="360" w:lineRule="auto"/>
        <w:rPr>
          <w:rFonts w:hint="eastAsia" w:ascii="宋体" w:hAnsi="宋体"/>
          <w:b/>
          <w:sz w:val="24"/>
        </w:rPr>
      </w:pPr>
      <w:r>
        <w:rPr>
          <w:rFonts w:hint="eastAsia" w:ascii="宋体" w:hAnsi="宋体"/>
          <w:b/>
          <w:sz w:val="24"/>
          <w:lang w:val="en-US" w:eastAsia="zh-CN"/>
        </w:rPr>
        <w:t>4.</w:t>
      </w:r>
      <w:r>
        <w:rPr>
          <w:rFonts w:hint="eastAsia" w:ascii="宋体" w:hAnsi="宋体"/>
          <w:b/>
          <w:sz w:val="24"/>
        </w:rPr>
        <w:t>主要试验验证情况</w:t>
      </w:r>
    </w:p>
    <w:p>
      <w:pPr>
        <w:rPr>
          <w:rFonts w:hint="eastAsia" w:eastAsia="宋体"/>
          <w:lang w:val="en-US" w:eastAsia="zh-CN"/>
        </w:rPr>
      </w:pPr>
      <w:r>
        <w:rPr>
          <w:rFonts w:hint="eastAsia"/>
          <w:lang w:val="en-US" w:eastAsia="zh-CN"/>
        </w:rPr>
        <w:t xml:space="preserve">  </w:t>
      </w:r>
      <w:r>
        <w:rPr>
          <w:rFonts w:hint="eastAsia"/>
          <w:sz w:val="24"/>
          <w:szCs w:val="24"/>
          <w:lang w:val="en-US" w:eastAsia="zh-CN"/>
        </w:rPr>
        <w:t xml:space="preserve">  见附件。</w:t>
      </w:r>
    </w:p>
    <w:p>
      <w:pPr>
        <w:spacing w:before="100" w:beforeAutospacing="1"/>
        <w:rPr>
          <w:rFonts w:hint="eastAsia"/>
          <w:b/>
          <w:sz w:val="24"/>
        </w:rPr>
      </w:pPr>
      <w:r>
        <w:rPr>
          <w:rFonts w:hint="eastAsia"/>
          <w:b/>
          <w:sz w:val="24"/>
          <w:lang w:val="en-US" w:eastAsia="zh-CN"/>
        </w:rPr>
        <w:t xml:space="preserve">5. </w:t>
      </w:r>
      <w:r>
        <w:rPr>
          <w:b/>
          <w:sz w:val="24"/>
        </w:rPr>
        <w:t>国内外标准情况</w:t>
      </w:r>
      <w:r>
        <w:rPr>
          <w:rFonts w:hint="eastAsia"/>
          <w:b/>
          <w:sz w:val="24"/>
        </w:rPr>
        <w:t>及对比分析</w:t>
      </w:r>
    </w:p>
    <w:p>
      <w:pPr>
        <w:spacing w:line="360" w:lineRule="auto"/>
        <w:rPr>
          <w:rFonts w:hint="eastAsia" w:eastAsia="宋体"/>
          <w:sz w:val="24"/>
          <w:szCs w:val="24"/>
          <w:lang w:val="en-US" w:eastAsia="zh-CN"/>
        </w:rPr>
      </w:pPr>
      <w:r>
        <w:rPr>
          <w:rFonts w:hint="eastAsia"/>
          <w:lang w:val="en-US" w:eastAsia="zh-CN"/>
        </w:rPr>
        <w:t xml:space="preserve">  </w:t>
      </w:r>
      <w:r>
        <w:rPr>
          <w:rFonts w:hint="eastAsia"/>
          <w:sz w:val="24"/>
          <w:szCs w:val="24"/>
          <w:lang w:val="en-US" w:eastAsia="zh-CN"/>
        </w:rPr>
        <w:t xml:space="preserve"> 未查到相关国外标准。</w:t>
      </w:r>
    </w:p>
    <w:p>
      <w:pPr>
        <w:pStyle w:val="2"/>
        <w:spacing w:before="156" w:beforeLines="50" w:after="156" w:afterLines="50" w:line="240" w:lineRule="auto"/>
        <w:rPr>
          <w:rFonts w:hint="eastAsia" w:ascii="Arial" w:hAnsi="Arial" w:cs="Arial"/>
          <w:sz w:val="24"/>
          <w:szCs w:val="24"/>
        </w:rPr>
      </w:pPr>
      <w:r>
        <w:rPr>
          <w:rFonts w:hint="eastAsia" w:ascii="Arial" w:hAnsi="Arial" w:cs="Arial"/>
          <w:sz w:val="24"/>
          <w:szCs w:val="24"/>
          <w:lang w:val="en-US" w:eastAsia="zh-CN"/>
        </w:rPr>
        <w:t xml:space="preserve">6. </w:t>
      </w:r>
      <w:r>
        <w:rPr>
          <w:rFonts w:ascii="Arial" w:hAnsi="Arial" w:cs="Arial"/>
          <w:sz w:val="24"/>
          <w:szCs w:val="24"/>
        </w:rPr>
        <w:t>与有关的现行法律、法规和强制性国家标准的关系</w:t>
      </w:r>
    </w:p>
    <w:p>
      <w:pPr>
        <w:snapToGrid w:val="0"/>
        <w:spacing w:line="360" w:lineRule="auto"/>
        <w:rPr>
          <w:rFonts w:hint="eastAsia" w:ascii="宋体" w:hAnsi="宋体"/>
          <w:sz w:val="24"/>
          <w:szCs w:val="24"/>
        </w:rPr>
      </w:pPr>
      <w:r>
        <w:rPr>
          <w:rFonts w:hint="eastAsia" w:ascii="宋体" w:hAnsi="宋体"/>
          <w:b/>
          <w:sz w:val="24"/>
        </w:rPr>
        <w:t xml:space="preserve">   </w:t>
      </w:r>
      <w:r>
        <w:rPr>
          <w:rFonts w:hint="eastAsia" w:ascii="宋体" w:hAnsi="宋体"/>
          <w:sz w:val="24"/>
          <w:szCs w:val="24"/>
        </w:rPr>
        <w:t>与有关的现行法律、法规和强制国家标准协调一致。</w:t>
      </w:r>
    </w:p>
    <w:p>
      <w:pPr>
        <w:snapToGrid w:val="0"/>
        <w:spacing w:line="360" w:lineRule="auto"/>
        <w:rPr>
          <w:rFonts w:hint="eastAsia" w:ascii="宋体" w:hAnsi="宋体"/>
          <w:b/>
          <w:sz w:val="24"/>
        </w:rPr>
      </w:pPr>
      <w:r>
        <w:rPr>
          <w:rFonts w:hint="eastAsia" w:ascii="宋体" w:hAnsi="宋体"/>
          <w:b/>
          <w:sz w:val="24"/>
          <w:lang w:val="en-US" w:eastAsia="zh-CN"/>
        </w:rPr>
        <w:t xml:space="preserve">7. </w:t>
      </w:r>
      <w:r>
        <w:rPr>
          <w:rFonts w:hint="eastAsia" w:ascii="宋体" w:hAnsi="宋体"/>
          <w:b/>
          <w:sz w:val="24"/>
        </w:rPr>
        <w:t>重大分歧意见处理经过和依据</w:t>
      </w:r>
    </w:p>
    <w:p>
      <w:pPr>
        <w:snapToGrid w:val="0"/>
        <w:spacing w:line="360" w:lineRule="auto"/>
        <w:rPr>
          <w:rFonts w:hint="eastAsia" w:ascii="宋体" w:hAnsi="宋体"/>
          <w:sz w:val="24"/>
          <w:szCs w:val="24"/>
        </w:rPr>
      </w:pPr>
      <w:r>
        <w:rPr>
          <w:rFonts w:hint="eastAsia" w:ascii="宋体" w:hAnsi="宋体"/>
          <w:sz w:val="24"/>
          <w:szCs w:val="24"/>
        </w:rPr>
        <w:t xml:space="preserve">    无。</w:t>
      </w:r>
    </w:p>
    <w:p>
      <w:pPr>
        <w:pStyle w:val="10"/>
        <w:spacing w:line="360" w:lineRule="auto"/>
        <w:ind w:firstLine="0" w:firstLineChars="0"/>
        <w:rPr>
          <w:rFonts w:hint="eastAsia"/>
        </w:rPr>
      </w:pPr>
    </w:p>
    <w:p>
      <w:pPr>
        <w:spacing w:line="360" w:lineRule="auto"/>
        <w:ind w:left="31680" w:leftChars="50" w:right="31680" w:rightChars="50" w:firstLine="31680" w:firstLineChars="200"/>
        <w:rPr>
          <w:rFonts w:hint="eastAsia" w:ascii="宋体" w:hAns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1C0"/>
    <w:rsid w:val="00070891"/>
    <w:rsid w:val="000B1EEB"/>
    <w:rsid w:val="000E6029"/>
    <w:rsid w:val="00210D67"/>
    <w:rsid w:val="00282487"/>
    <w:rsid w:val="002E6109"/>
    <w:rsid w:val="003A1ACD"/>
    <w:rsid w:val="0058710F"/>
    <w:rsid w:val="005B11C0"/>
    <w:rsid w:val="005F514F"/>
    <w:rsid w:val="006167FE"/>
    <w:rsid w:val="00640623"/>
    <w:rsid w:val="007931FA"/>
    <w:rsid w:val="00803392"/>
    <w:rsid w:val="009F6358"/>
    <w:rsid w:val="00AF022A"/>
    <w:rsid w:val="00B7196F"/>
    <w:rsid w:val="00B85F9A"/>
    <w:rsid w:val="00BA12AC"/>
    <w:rsid w:val="00CF0E00"/>
    <w:rsid w:val="00E74C4C"/>
    <w:rsid w:val="00EE2597"/>
    <w:rsid w:val="199B236F"/>
    <w:rsid w:val="4CAC01FA"/>
    <w:rsid w:val="546C55A5"/>
    <w:rsid w:val="5DF4708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unhideWhenUsed/>
    <w:uiPriority w:val="99"/>
  </w:style>
  <w:style w:type="table" w:styleId="8">
    <w:name w:val="Table Grid"/>
    <w:basedOn w:val="7"/>
    <w:qFormat/>
    <w:locked/>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9">
    <w:name w:val="章标题"/>
    <w:next w:val="1"/>
    <w:qFormat/>
    <w:uiPriority w:val="0"/>
    <w:pPr>
      <w:numPr>
        <w:ilvl w:val="0"/>
        <w:numId w:val="1"/>
      </w:numPr>
      <w:spacing w:before="312" w:beforeLines="100" w:after="312" w:afterLines="100"/>
      <w:jc w:val="both"/>
      <w:outlineLvl w:val="1"/>
    </w:pPr>
    <w:rPr>
      <w:rFonts w:ascii="黑体" w:hAnsi="Calibri" w:eastAsia="黑体" w:cs="Times New Roman"/>
      <w:sz w:val="21"/>
      <w:szCs w:val="22"/>
      <w:lang w:val="en-US" w:eastAsia="zh-CN" w:bidi="ar-SA"/>
    </w:rPr>
  </w:style>
  <w:style w:type="paragraph" w:customStyle="1" w:styleId="10">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663</Words>
  <Characters>3785</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2016-09-23T11:03:00Z</dcterms:created>
  <dc:creator>DELL</dc:creator>
  <cp:lastModifiedBy>mayajuan</cp:lastModifiedBy>
  <dcterms:modified xsi:type="dcterms:W3CDTF">2016-09-26T06:16:56Z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