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89" w:rsidRDefault="003C2EAA" w:rsidP="003C2EAA">
      <w:pPr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3C2EAA">
        <w:rPr>
          <w:rFonts w:ascii="黑体" w:eastAsia="黑体" w:hAnsi="黑体" w:cs="Arial" w:hint="eastAsia"/>
          <w:color w:val="000000"/>
          <w:sz w:val="32"/>
          <w:szCs w:val="32"/>
        </w:rPr>
        <w:t>教育行业标准《激光测量粒度分析方法通则》（征求意见稿）</w:t>
      </w:r>
    </w:p>
    <w:p w:rsidR="00641CF3" w:rsidRPr="003C2EAA" w:rsidRDefault="007F708E" w:rsidP="003C2EAA">
      <w:pPr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3C2EAA">
        <w:rPr>
          <w:rFonts w:ascii="黑体" w:eastAsia="黑体" w:hAnsi="黑体" w:cs="Arial"/>
          <w:color w:val="000000"/>
          <w:sz w:val="32"/>
          <w:szCs w:val="32"/>
        </w:rPr>
        <w:t>编制说明</w:t>
      </w:r>
    </w:p>
    <w:p w:rsidR="003C2EAA" w:rsidRPr="003C2EAA" w:rsidRDefault="003C2EAA" w:rsidP="003C2EAA">
      <w:pPr>
        <w:spacing w:before="100" w:beforeAutospacing="1" w:after="100" w:afterAutospacing="1" w:line="360" w:lineRule="exact"/>
        <w:rPr>
          <w:rFonts w:ascii="黑体" w:eastAsia="黑体" w:hAnsi="黑体" w:cs="Arial"/>
          <w:color w:val="000000"/>
          <w:sz w:val="24"/>
          <w:szCs w:val="24"/>
        </w:rPr>
      </w:pP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>1  制定依据</w:t>
      </w:r>
    </w:p>
    <w:p w:rsidR="00641CF3" w:rsidRPr="003C2EAA" w:rsidRDefault="00641CF3" w:rsidP="003C2EAA">
      <w:pPr>
        <w:spacing w:line="360" w:lineRule="exact"/>
        <w:ind w:firstLine="480"/>
        <w:rPr>
          <w:rFonts w:ascii="Arial" w:hAnsi="Arial" w:cs="Arial"/>
          <w:color w:val="000000"/>
          <w:sz w:val="24"/>
          <w:szCs w:val="24"/>
        </w:rPr>
      </w:pPr>
      <w:r w:rsidRPr="003C2EAA">
        <w:rPr>
          <w:rFonts w:ascii="Arial" w:hAnsi="Arial" w:cs="Arial" w:hint="eastAsia"/>
          <w:color w:val="000000"/>
          <w:sz w:val="24"/>
          <w:szCs w:val="24"/>
        </w:rPr>
        <w:t>本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标准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是在修订</w:t>
      </w:r>
      <w:r w:rsidR="005D3177" w:rsidRPr="003C2EAA">
        <w:rPr>
          <w:rFonts w:ascii="Arial" w:hAnsi="Arial" w:cs="Arial" w:hint="eastAsia"/>
          <w:color w:val="000000"/>
          <w:sz w:val="24"/>
          <w:szCs w:val="24"/>
        </w:rPr>
        <w:t>19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96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版</w:t>
      </w:r>
      <w:r w:rsidR="00155CE4" w:rsidRPr="003C2EAA">
        <w:rPr>
          <w:rFonts w:ascii="Arial" w:hAnsi="Arial" w:cs="Arial"/>
          <w:color w:val="000000"/>
          <w:sz w:val="24"/>
          <w:szCs w:val="24"/>
        </w:rPr>
        <w:t>《</w:t>
      </w:r>
      <w:r w:rsidR="00F85193" w:rsidRPr="003C2EAA">
        <w:rPr>
          <w:rFonts w:ascii="Arial" w:hAnsi="Arial" w:cs="Arial" w:hint="eastAsia"/>
          <w:color w:val="000000"/>
          <w:sz w:val="24"/>
          <w:szCs w:val="24"/>
        </w:rPr>
        <w:t>现代分析仪器方法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通则</w:t>
      </w:r>
      <w:r w:rsidR="00155CE4" w:rsidRPr="003C2EAA">
        <w:rPr>
          <w:rFonts w:ascii="Arial" w:hAnsi="Arial" w:cs="Arial"/>
          <w:color w:val="000000"/>
          <w:sz w:val="24"/>
          <w:szCs w:val="24"/>
        </w:rPr>
        <w:t>》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的基础上</w:t>
      </w:r>
      <w:r w:rsidR="00984B35" w:rsidRPr="003C2EAA">
        <w:rPr>
          <w:rFonts w:ascii="Arial" w:hAnsi="Arial" w:cs="Arial" w:hint="eastAsia"/>
          <w:color w:val="000000"/>
          <w:sz w:val="24"/>
          <w:szCs w:val="24"/>
        </w:rPr>
        <w:t>，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需增添新的仪器</w:t>
      </w:r>
      <w:r w:rsidR="006301CE">
        <w:rPr>
          <w:rFonts w:ascii="Arial" w:hAnsi="Arial" w:cs="Arial" w:hint="eastAsia"/>
          <w:color w:val="000000"/>
          <w:sz w:val="24"/>
          <w:szCs w:val="24"/>
        </w:rPr>
        <w:t>标准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的要求下进行编写的</w:t>
      </w:r>
      <w:r w:rsidR="00BD1EDD">
        <w:rPr>
          <w:rFonts w:ascii="Arial" w:hAnsi="Arial" w:cs="Arial" w:hint="eastAsia"/>
          <w:color w:val="000000"/>
          <w:sz w:val="24"/>
          <w:szCs w:val="24"/>
        </w:rPr>
        <w:t>，</w:t>
      </w:r>
      <w:r w:rsidR="00381604" w:rsidRPr="003C2EAA">
        <w:rPr>
          <w:rFonts w:ascii="Arial" w:hAnsi="Arial" w:cs="Arial" w:hint="eastAsia"/>
          <w:color w:val="000000"/>
          <w:sz w:val="24"/>
          <w:szCs w:val="24"/>
        </w:rPr>
        <w:t>参考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以下国家标准</w:t>
      </w:r>
      <w:r w:rsidR="00155CE4" w:rsidRPr="003C2EAA">
        <w:rPr>
          <w:rFonts w:ascii="Arial" w:hAnsi="Arial" w:cs="Arial" w:hint="eastAsia"/>
          <w:color w:val="000000"/>
          <w:sz w:val="24"/>
          <w:szCs w:val="24"/>
        </w:rPr>
        <w:t>：</w:t>
      </w:r>
    </w:p>
    <w:p w:rsidR="003A15D2" w:rsidRPr="003C2EAA" w:rsidRDefault="003A15D2" w:rsidP="003C2EAA">
      <w:pPr>
        <w:pStyle w:val="a5"/>
        <w:spacing w:line="360" w:lineRule="exact"/>
        <w:ind w:firstLine="480"/>
        <w:rPr>
          <w:sz w:val="24"/>
          <w:szCs w:val="24"/>
        </w:rPr>
      </w:pPr>
      <w:r w:rsidRPr="003C2EAA">
        <w:rPr>
          <w:rFonts w:hint="eastAsia"/>
          <w:sz w:val="24"/>
          <w:szCs w:val="24"/>
        </w:rPr>
        <w:t xml:space="preserve">GB/T16418-2008   </w:t>
      </w:r>
      <w:r w:rsidRPr="003C2EAA">
        <w:rPr>
          <w:rFonts w:hint="eastAsia"/>
          <w:sz w:val="24"/>
          <w:szCs w:val="24"/>
        </w:rPr>
        <w:t>颗粒系统术语</w:t>
      </w:r>
    </w:p>
    <w:p w:rsidR="003A15D2" w:rsidRPr="003C2EAA" w:rsidRDefault="003A15D2" w:rsidP="003C2EAA">
      <w:pPr>
        <w:pStyle w:val="a5"/>
        <w:spacing w:line="360" w:lineRule="exact"/>
        <w:ind w:firstLine="480"/>
        <w:rPr>
          <w:sz w:val="24"/>
          <w:szCs w:val="24"/>
        </w:rPr>
      </w:pPr>
      <w:r w:rsidRPr="003C2EAA">
        <w:rPr>
          <w:rFonts w:hint="eastAsia"/>
          <w:sz w:val="24"/>
          <w:szCs w:val="24"/>
        </w:rPr>
        <w:t xml:space="preserve">GB/T 19627-2005  </w:t>
      </w:r>
      <w:r w:rsidRPr="003C2EAA">
        <w:rPr>
          <w:rFonts w:hint="eastAsia"/>
          <w:sz w:val="24"/>
          <w:szCs w:val="24"/>
        </w:rPr>
        <w:t>粒度分析</w:t>
      </w:r>
      <w:r w:rsidRPr="003C2EAA">
        <w:rPr>
          <w:rFonts w:hint="eastAsia"/>
          <w:sz w:val="24"/>
          <w:szCs w:val="24"/>
        </w:rPr>
        <w:t xml:space="preserve">   </w:t>
      </w:r>
      <w:r w:rsidRPr="003C2EAA">
        <w:rPr>
          <w:rFonts w:hint="eastAsia"/>
          <w:sz w:val="24"/>
          <w:szCs w:val="24"/>
        </w:rPr>
        <w:t>光子相关光谱法</w:t>
      </w:r>
    </w:p>
    <w:p w:rsidR="00641CF3" w:rsidRPr="003C2EAA" w:rsidRDefault="00641CF3" w:rsidP="003C2EAA">
      <w:pPr>
        <w:spacing w:line="360" w:lineRule="exact"/>
        <w:ind w:left="353" w:hangingChars="147" w:hanging="353"/>
        <w:jc w:val="left"/>
        <w:rPr>
          <w:sz w:val="24"/>
          <w:szCs w:val="24"/>
        </w:rPr>
      </w:pPr>
      <w:r w:rsidRPr="003C2EAA">
        <w:rPr>
          <w:rFonts w:hint="eastAsia"/>
          <w:sz w:val="24"/>
          <w:szCs w:val="24"/>
        </w:rPr>
        <w:t xml:space="preserve">    G</w:t>
      </w:r>
      <w:r w:rsidRPr="00BD1EDD">
        <w:rPr>
          <w:rFonts w:ascii="SimSun" w:hAnsi="Times New Roman" w:hint="eastAsia"/>
          <w:noProof/>
          <w:kern w:val="0"/>
          <w:sz w:val="24"/>
          <w:szCs w:val="24"/>
        </w:rPr>
        <w:t xml:space="preserve">B/T 29022-2012/ISO  22412:2008 </w:t>
      </w:r>
      <w:r w:rsidRPr="003C2EAA">
        <w:rPr>
          <w:rFonts w:hint="eastAsia"/>
          <w:sz w:val="24"/>
          <w:szCs w:val="24"/>
        </w:rPr>
        <w:t xml:space="preserve"> </w:t>
      </w:r>
      <w:r w:rsidRPr="003C2EAA">
        <w:rPr>
          <w:rFonts w:hint="eastAsia"/>
          <w:sz w:val="24"/>
          <w:szCs w:val="24"/>
        </w:rPr>
        <w:t>粒度分析</w:t>
      </w:r>
      <w:r w:rsidRPr="003C2EAA">
        <w:rPr>
          <w:rFonts w:hint="eastAsia"/>
          <w:sz w:val="24"/>
          <w:szCs w:val="24"/>
        </w:rPr>
        <w:t xml:space="preserve">  </w:t>
      </w:r>
      <w:r w:rsidRPr="003C2EAA">
        <w:rPr>
          <w:rFonts w:hint="eastAsia"/>
          <w:sz w:val="24"/>
          <w:szCs w:val="24"/>
        </w:rPr>
        <w:t>动态光散射法</w:t>
      </w:r>
    </w:p>
    <w:p w:rsidR="00641CF3" w:rsidRPr="003C2EAA" w:rsidRDefault="00641CF3" w:rsidP="003C2EAA">
      <w:pPr>
        <w:spacing w:line="360" w:lineRule="exact"/>
        <w:rPr>
          <w:rFonts w:ascii="Arial" w:hAnsi="Arial" w:cs="Arial"/>
          <w:color w:val="000000"/>
          <w:sz w:val="24"/>
          <w:szCs w:val="24"/>
        </w:rPr>
      </w:pPr>
      <w:r w:rsidRPr="003C2EAA">
        <w:rPr>
          <w:rFonts w:hint="eastAsia"/>
          <w:sz w:val="24"/>
          <w:szCs w:val="24"/>
        </w:rPr>
        <w:t xml:space="preserve">    </w:t>
      </w:r>
      <w:r w:rsidR="003A15D2" w:rsidRPr="003C2EAA">
        <w:rPr>
          <w:rFonts w:hint="eastAsia"/>
          <w:sz w:val="24"/>
          <w:szCs w:val="24"/>
        </w:rPr>
        <w:t xml:space="preserve">GB/T 19077.1-2008 </w:t>
      </w:r>
      <w:r w:rsidR="003A15D2" w:rsidRPr="003C2EAA">
        <w:rPr>
          <w:rFonts w:hint="eastAsia"/>
          <w:sz w:val="24"/>
          <w:szCs w:val="24"/>
        </w:rPr>
        <w:t>粒度分析</w:t>
      </w:r>
      <w:r w:rsidR="003A15D2" w:rsidRPr="003C2EAA">
        <w:rPr>
          <w:rFonts w:hint="eastAsia"/>
          <w:sz w:val="24"/>
          <w:szCs w:val="24"/>
        </w:rPr>
        <w:t xml:space="preserve">   </w:t>
      </w:r>
      <w:r w:rsidR="003A15D2" w:rsidRPr="003C2EAA">
        <w:rPr>
          <w:rFonts w:hint="eastAsia"/>
          <w:sz w:val="24"/>
          <w:szCs w:val="24"/>
        </w:rPr>
        <w:t>激光衍射法</w:t>
      </w:r>
    </w:p>
    <w:p w:rsidR="003C2EAA" w:rsidRPr="003C2EAA" w:rsidRDefault="003C2EAA" w:rsidP="003C2EAA">
      <w:pPr>
        <w:pStyle w:val="a5"/>
        <w:spacing w:before="100" w:beforeAutospacing="1" w:after="100" w:afterAutospacing="1" w:line="360" w:lineRule="exact"/>
        <w:ind w:firstLineChars="0" w:firstLine="0"/>
        <w:rPr>
          <w:rFonts w:ascii="黑体" w:eastAsia="黑体" w:hAnsi="黑体" w:cs="Arial"/>
          <w:color w:val="000000"/>
          <w:sz w:val="24"/>
          <w:szCs w:val="24"/>
        </w:rPr>
      </w:pP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>2  提出</w:t>
      </w:r>
      <w:r w:rsidR="00B708D2">
        <w:rPr>
          <w:rFonts w:ascii="黑体" w:eastAsia="黑体" w:hAnsi="黑体" w:cs="Arial" w:hint="eastAsia"/>
          <w:color w:val="000000"/>
          <w:sz w:val="24"/>
          <w:szCs w:val="24"/>
        </w:rPr>
        <w:t>、修订内容、主要</w:t>
      </w:r>
      <w:r w:rsidR="006301CE">
        <w:rPr>
          <w:rFonts w:ascii="黑体" w:eastAsia="黑体" w:hAnsi="黑体" w:cs="Arial" w:hint="eastAsia"/>
          <w:color w:val="000000"/>
          <w:sz w:val="24"/>
          <w:szCs w:val="24"/>
        </w:rPr>
        <w:t>制定过程、</w:t>
      </w: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>起草单位</w:t>
      </w:r>
    </w:p>
    <w:p w:rsidR="001A10CB" w:rsidRDefault="001A10CB" w:rsidP="003C2EAA">
      <w:pPr>
        <w:pStyle w:val="a5"/>
        <w:spacing w:line="360" w:lineRule="exact"/>
        <w:ind w:firstLineChars="0" w:firstLine="480"/>
        <w:rPr>
          <w:rFonts w:ascii="SimHei" w:hAnsi="SimHei" w:cs="SimHei" w:hint="eastAsia"/>
          <w:b/>
          <w:bCs/>
          <w:sz w:val="24"/>
          <w:szCs w:val="24"/>
        </w:rPr>
      </w:pPr>
      <w:r w:rsidRPr="003C2EAA">
        <w:rPr>
          <w:rFonts w:hint="eastAsia"/>
          <w:sz w:val="24"/>
          <w:szCs w:val="24"/>
        </w:rPr>
        <w:t>本标准由国家计量认证高校评审组提出。本标准</w:t>
      </w:r>
      <w:r w:rsidR="003A15D2" w:rsidRPr="003C2EAA">
        <w:rPr>
          <w:rFonts w:hint="eastAsia"/>
          <w:sz w:val="24"/>
          <w:szCs w:val="24"/>
        </w:rPr>
        <w:t>部分引用</w:t>
      </w:r>
      <w:r w:rsidR="003A15D2" w:rsidRPr="003C2EAA">
        <w:rPr>
          <w:rFonts w:hint="eastAsia"/>
          <w:sz w:val="24"/>
          <w:szCs w:val="24"/>
        </w:rPr>
        <w:t>GB/T 29022-2012</w:t>
      </w:r>
      <w:r w:rsidRPr="003C2EAA">
        <w:rPr>
          <w:rFonts w:hint="eastAsia"/>
          <w:sz w:val="24"/>
          <w:szCs w:val="24"/>
        </w:rPr>
        <w:t>《粒度分析</w:t>
      </w:r>
      <w:r w:rsidRPr="003C2EAA">
        <w:rPr>
          <w:rFonts w:hint="eastAsia"/>
          <w:sz w:val="24"/>
          <w:szCs w:val="24"/>
        </w:rPr>
        <w:t xml:space="preserve">  </w:t>
      </w:r>
      <w:r w:rsidRPr="003C2EAA">
        <w:rPr>
          <w:rFonts w:hint="eastAsia"/>
          <w:sz w:val="24"/>
          <w:szCs w:val="24"/>
        </w:rPr>
        <w:t>动态光散射法》和</w:t>
      </w:r>
      <w:r w:rsidR="00BD1EDD">
        <w:rPr>
          <w:rFonts w:hint="eastAsia"/>
          <w:sz w:val="24"/>
          <w:szCs w:val="24"/>
        </w:rPr>
        <w:t xml:space="preserve"> </w:t>
      </w:r>
      <w:r w:rsidR="00CA5D4D" w:rsidRPr="003C2EAA">
        <w:rPr>
          <w:rFonts w:hint="eastAsia"/>
          <w:sz w:val="24"/>
          <w:szCs w:val="24"/>
        </w:rPr>
        <w:t>GB/T 19077.1-2008</w:t>
      </w:r>
      <w:r w:rsidRPr="003C2EAA">
        <w:rPr>
          <w:rFonts w:hint="eastAsia"/>
          <w:sz w:val="24"/>
          <w:szCs w:val="24"/>
        </w:rPr>
        <w:t>《</w:t>
      </w:r>
      <w:r w:rsidRPr="003C2EAA">
        <w:rPr>
          <w:rFonts w:hint="eastAsia"/>
          <w:sz w:val="24"/>
          <w:szCs w:val="24"/>
        </w:rPr>
        <w:t xml:space="preserve"> </w:t>
      </w:r>
      <w:r w:rsidRPr="003C2EAA">
        <w:rPr>
          <w:rFonts w:hint="eastAsia"/>
          <w:sz w:val="24"/>
          <w:szCs w:val="24"/>
        </w:rPr>
        <w:t>粒度分析</w:t>
      </w:r>
      <w:r w:rsidRPr="003C2EAA">
        <w:rPr>
          <w:rFonts w:hint="eastAsia"/>
          <w:sz w:val="24"/>
          <w:szCs w:val="24"/>
        </w:rPr>
        <w:t xml:space="preserve">  </w:t>
      </w:r>
      <w:r w:rsidRPr="003C2EAA">
        <w:rPr>
          <w:rFonts w:hint="eastAsia"/>
          <w:sz w:val="24"/>
          <w:szCs w:val="24"/>
        </w:rPr>
        <w:t>激光衍射法》</w:t>
      </w:r>
      <w:r w:rsidRPr="003C2EAA">
        <w:rPr>
          <w:rFonts w:ascii="SimHei" w:hAnsi="SimHei" w:cs="SimHei" w:hint="eastAsia"/>
          <w:b/>
          <w:bCs/>
          <w:sz w:val="24"/>
          <w:szCs w:val="24"/>
        </w:rPr>
        <w:t>。</w:t>
      </w:r>
    </w:p>
    <w:p w:rsidR="00BB52D0" w:rsidRDefault="00BB52D0" w:rsidP="003C2EAA">
      <w:pPr>
        <w:pStyle w:val="a5"/>
        <w:spacing w:line="360" w:lineRule="exact"/>
        <w:ind w:firstLineChars="0" w:firstLine="480"/>
        <w:rPr>
          <w:rFonts w:ascii="Arial" w:hAnsi="Arial" w:cs="Arial"/>
          <w:color w:val="000000"/>
          <w:sz w:val="24"/>
          <w:szCs w:val="24"/>
        </w:rPr>
      </w:pPr>
      <w:r w:rsidRPr="00BB52D0">
        <w:rPr>
          <w:rFonts w:ascii="Arial" w:hAnsi="Arial" w:cs="Arial" w:hint="eastAsia"/>
          <w:color w:val="000000"/>
          <w:sz w:val="24"/>
          <w:szCs w:val="24"/>
        </w:rPr>
        <w:t>在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“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术语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”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部分，</w:t>
      </w:r>
      <w:r w:rsidR="00C7427C">
        <w:rPr>
          <w:rFonts w:ascii="Arial" w:hAnsi="Arial" w:cs="Arial" w:hint="eastAsia"/>
          <w:color w:val="000000"/>
          <w:sz w:val="24"/>
          <w:szCs w:val="24"/>
        </w:rPr>
        <w:t>列举了与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光散射和激光衍射法</w:t>
      </w:r>
      <w:r w:rsidR="00412540">
        <w:rPr>
          <w:rFonts w:ascii="Arial" w:hAnsi="Arial" w:cs="Arial" w:hint="eastAsia"/>
          <w:color w:val="000000"/>
          <w:sz w:val="24"/>
          <w:szCs w:val="24"/>
        </w:rPr>
        <w:t>结果表述中</w:t>
      </w:r>
      <w:r w:rsidR="00C7427C">
        <w:rPr>
          <w:rFonts w:ascii="Arial" w:hAnsi="Arial" w:cs="Arial" w:hint="eastAsia"/>
          <w:color w:val="000000"/>
          <w:sz w:val="24"/>
          <w:szCs w:val="24"/>
        </w:rPr>
        <w:t>密切相关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的术语</w:t>
      </w:r>
      <w:r w:rsidR="00FC263F">
        <w:rPr>
          <w:rFonts w:ascii="Arial" w:hAnsi="Arial" w:cs="Arial" w:hint="eastAsia"/>
          <w:color w:val="000000"/>
          <w:sz w:val="24"/>
          <w:szCs w:val="24"/>
        </w:rPr>
        <w:t>“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平均粒径</w:t>
      </w:r>
      <w:r w:rsidR="00FC263F">
        <w:rPr>
          <w:rFonts w:ascii="Arial" w:hAnsi="Arial" w:cs="Arial" w:hint="eastAsia"/>
          <w:color w:val="000000"/>
          <w:sz w:val="24"/>
          <w:szCs w:val="24"/>
        </w:rPr>
        <w:t>”、“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粒度分布</w:t>
      </w:r>
      <w:r w:rsidR="00FC263F">
        <w:rPr>
          <w:rFonts w:ascii="Arial" w:hAnsi="Arial" w:cs="Arial" w:hint="eastAsia"/>
          <w:color w:val="000000"/>
          <w:sz w:val="24"/>
          <w:szCs w:val="24"/>
        </w:rPr>
        <w:t>”</w:t>
      </w:r>
      <w:r w:rsidR="000409C9">
        <w:rPr>
          <w:rFonts w:ascii="Arial" w:hAnsi="Arial" w:cs="Arial" w:hint="eastAsia"/>
          <w:color w:val="000000"/>
          <w:sz w:val="24"/>
          <w:szCs w:val="24"/>
        </w:rPr>
        <w:t>和</w:t>
      </w:r>
      <w:r w:rsidR="00FC263F">
        <w:rPr>
          <w:rFonts w:ascii="Arial" w:hAnsi="Arial" w:cs="Arial" w:hint="eastAsia"/>
          <w:color w:val="000000"/>
          <w:sz w:val="24"/>
          <w:szCs w:val="24"/>
        </w:rPr>
        <w:t>“</w:t>
      </w:r>
      <w:r w:rsidRPr="00BB52D0">
        <w:rPr>
          <w:rFonts w:ascii="Arial" w:hAnsi="Arial" w:cs="Arial" w:hint="eastAsia"/>
          <w:color w:val="000000"/>
          <w:sz w:val="24"/>
          <w:szCs w:val="24"/>
        </w:rPr>
        <w:t>分散指数</w:t>
      </w:r>
      <w:r w:rsidR="00FC263F">
        <w:rPr>
          <w:rFonts w:ascii="Arial" w:hAnsi="Arial" w:cs="Arial" w:hint="eastAsia"/>
          <w:color w:val="000000"/>
          <w:sz w:val="24"/>
          <w:szCs w:val="24"/>
        </w:rPr>
        <w:t>”等。</w:t>
      </w:r>
    </w:p>
    <w:p w:rsidR="004A5BD5" w:rsidRDefault="00FC263F" w:rsidP="003C2EAA">
      <w:pPr>
        <w:pStyle w:val="a5"/>
        <w:spacing w:line="360" w:lineRule="exact"/>
        <w:ind w:firstLineChars="0" w:firstLine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动态</w:t>
      </w:r>
      <w:r w:rsidR="00C416F4">
        <w:rPr>
          <w:rFonts w:ascii="Arial" w:hAnsi="Arial" w:cs="Arial" w:hint="eastAsia"/>
          <w:color w:val="000000"/>
          <w:sz w:val="24"/>
          <w:szCs w:val="24"/>
        </w:rPr>
        <w:t>光散射的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“</w:t>
      </w:r>
      <w:r w:rsidR="00412540">
        <w:rPr>
          <w:rFonts w:ascii="Arial" w:hAnsi="Arial" w:cs="Arial" w:hint="eastAsia"/>
          <w:color w:val="000000"/>
          <w:sz w:val="24"/>
          <w:szCs w:val="24"/>
        </w:rPr>
        <w:t>原理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”</w:t>
      </w:r>
      <w:r w:rsidR="00412540">
        <w:rPr>
          <w:rFonts w:ascii="Arial" w:hAnsi="Arial" w:cs="Arial" w:hint="eastAsia"/>
          <w:color w:val="000000"/>
          <w:sz w:val="24"/>
          <w:szCs w:val="24"/>
        </w:rPr>
        <w:t>部分，</w:t>
      </w:r>
      <w:r>
        <w:rPr>
          <w:rFonts w:hint="eastAsia"/>
          <w:sz w:val="24"/>
          <w:szCs w:val="24"/>
        </w:rPr>
        <w:t>修改</w:t>
      </w:r>
      <w:r>
        <w:rPr>
          <w:rFonts w:ascii="Arial" w:hAnsi="Arial" w:cs="Arial" w:hint="eastAsia"/>
          <w:color w:val="000000"/>
          <w:sz w:val="24"/>
          <w:szCs w:val="24"/>
        </w:rPr>
        <w:t>国标</w:t>
      </w:r>
      <w:r w:rsidRPr="003C2EAA">
        <w:rPr>
          <w:rFonts w:hint="eastAsia"/>
          <w:sz w:val="24"/>
          <w:szCs w:val="24"/>
        </w:rPr>
        <w:t>GB/T 29022-2012</w:t>
      </w:r>
      <w:r>
        <w:rPr>
          <w:rFonts w:hint="eastAsia"/>
          <w:sz w:val="24"/>
          <w:szCs w:val="24"/>
        </w:rPr>
        <w:t>原理的表述方法</w:t>
      </w:r>
      <w:r w:rsidR="00810C2A">
        <w:rPr>
          <w:rFonts w:hint="eastAsia"/>
          <w:sz w:val="24"/>
          <w:szCs w:val="24"/>
        </w:rPr>
        <w:t>，</w:t>
      </w:r>
      <w:r w:rsidR="004A5BD5">
        <w:rPr>
          <w:rFonts w:ascii="Arial" w:hAnsi="Arial" w:cs="Arial" w:hint="eastAsia"/>
          <w:color w:val="000000"/>
          <w:sz w:val="24"/>
          <w:szCs w:val="24"/>
        </w:rPr>
        <w:t>末句加入测量粒径的范围</w:t>
      </w:r>
      <w:r w:rsidR="002723F3">
        <w:rPr>
          <w:rFonts w:ascii="Arial" w:hAnsi="Arial" w:cs="Arial" w:hint="eastAsia"/>
          <w:color w:val="000000"/>
          <w:sz w:val="24"/>
          <w:szCs w:val="24"/>
        </w:rPr>
        <w:t>；</w:t>
      </w:r>
      <w:r w:rsidR="004A5BD5">
        <w:rPr>
          <w:rFonts w:ascii="Arial" w:hAnsi="Arial" w:cs="Arial" w:hint="eastAsia"/>
          <w:color w:val="000000"/>
          <w:sz w:val="24"/>
          <w:szCs w:val="24"/>
        </w:rPr>
        <w:t>光衍射的原理部分，在其原理部分首句加入“</w:t>
      </w:r>
      <w:r w:rsidR="004A5BD5" w:rsidRPr="004A5BD5">
        <w:rPr>
          <w:rFonts w:ascii="Arial" w:hAnsi="Arial" w:cs="Arial" w:hint="eastAsia"/>
          <w:color w:val="000000"/>
          <w:sz w:val="24"/>
          <w:szCs w:val="24"/>
        </w:rPr>
        <w:t>对于大粒径的颗粒，其测定的原理为激光衍射法”</w:t>
      </w:r>
      <w:r w:rsidR="004A5BD5">
        <w:rPr>
          <w:rFonts w:ascii="Arial" w:hAnsi="Arial" w:cs="Arial" w:hint="eastAsia"/>
          <w:color w:val="000000"/>
          <w:sz w:val="24"/>
          <w:szCs w:val="24"/>
        </w:rPr>
        <w:t>，且在末句加入</w:t>
      </w:r>
      <w:r w:rsidR="00D444B1">
        <w:rPr>
          <w:rFonts w:ascii="Arial" w:hAnsi="Arial" w:cs="Arial" w:hint="eastAsia"/>
          <w:color w:val="000000"/>
          <w:sz w:val="24"/>
          <w:szCs w:val="24"/>
        </w:rPr>
        <w:t>粒径</w:t>
      </w:r>
      <w:r w:rsidR="004A5BD5">
        <w:rPr>
          <w:rFonts w:ascii="Arial" w:hAnsi="Arial" w:cs="Arial" w:hint="eastAsia"/>
          <w:color w:val="000000"/>
          <w:sz w:val="24"/>
          <w:szCs w:val="24"/>
        </w:rPr>
        <w:t>测量的范围。</w:t>
      </w:r>
    </w:p>
    <w:p w:rsidR="00D444B1" w:rsidRDefault="00D444B1" w:rsidP="003C2EAA">
      <w:pPr>
        <w:pStyle w:val="a5"/>
        <w:spacing w:line="360" w:lineRule="exact"/>
        <w:ind w:firstLineChars="0" w:firstLine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在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“</w:t>
      </w:r>
      <w:r>
        <w:rPr>
          <w:rFonts w:ascii="Arial" w:hAnsi="Arial" w:cs="Arial" w:hint="eastAsia"/>
          <w:color w:val="000000"/>
          <w:sz w:val="24"/>
          <w:szCs w:val="24"/>
        </w:rPr>
        <w:t>试剂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”</w:t>
      </w:r>
      <w:r>
        <w:rPr>
          <w:rFonts w:ascii="Arial" w:hAnsi="Arial" w:cs="Arial" w:hint="eastAsia"/>
          <w:color w:val="000000"/>
          <w:sz w:val="24"/>
          <w:szCs w:val="24"/>
        </w:rPr>
        <w:t>部分，列出</w:t>
      </w:r>
      <w:r w:rsidR="00BD1EDD">
        <w:rPr>
          <w:rFonts w:ascii="Arial" w:hAnsi="Arial" w:cs="Arial" w:hint="eastAsia"/>
          <w:color w:val="000000"/>
          <w:sz w:val="24"/>
          <w:szCs w:val="24"/>
        </w:rPr>
        <w:t>了</w:t>
      </w:r>
      <w:r>
        <w:rPr>
          <w:rFonts w:ascii="Arial" w:hAnsi="Arial" w:cs="Arial" w:hint="eastAsia"/>
          <w:color w:val="000000"/>
          <w:sz w:val="24"/>
          <w:szCs w:val="24"/>
        </w:rPr>
        <w:t>用</w:t>
      </w:r>
      <w:r w:rsidR="00810C2A">
        <w:rPr>
          <w:rFonts w:ascii="Arial" w:hAnsi="Arial" w:cs="Arial" w:hint="eastAsia"/>
          <w:color w:val="000000"/>
          <w:sz w:val="24"/>
          <w:szCs w:val="24"/>
        </w:rPr>
        <w:t>于激光光散射法校正</w:t>
      </w:r>
      <w:r>
        <w:rPr>
          <w:rFonts w:ascii="Arial" w:hAnsi="Arial" w:cs="Arial" w:hint="eastAsia"/>
          <w:color w:val="000000"/>
          <w:sz w:val="24"/>
          <w:szCs w:val="24"/>
        </w:rPr>
        <w:t>仪器</w:t>
      </w:r>
      <w:r w:rsidR="002F30E0">
        <w:rPr>
          <w:rFonts w:ascii="Arial" w:hAnsi="Arial" w:cs="Arial" w:hint="eastAsia"/>
          <w:color w:val="000000"/>
          <w:sz w:val="24"/>
          <w:szCs w:val="24"/>
        </w:rPr>
        <w:t>必用</w:t>
      </w:r>
      <w:r w:rsidR="00810C2A">
        <w:rPr>
          <w:rFonts w:ascii="Arial" w:hAnsi="Arial" w:cs="Arial" w:hint="eastAsia"/>
          <w:color w:val="000000"/>
          <w:sz w:val="24"/>
          <w:szCs w:val="24"/>
        </w:rPr>
        <w:t>的</w:t>
      </w:r>
      <w:r>
        <w:rPr>
          <w:rFonts w:ascii="Arial" w:hAnsi="Arial" w:cs="Arial" w:hint="eastAsia"/>
          <w:color w:val="000000"/>
          <w:sz w:val="24"/>
          <w:szCs w:val="24"/>
        </w:rPr>
        <w:t>甲苯</w:t>
      </w:r>
      <w:r w:rsidR="00810C2A">
        <w:rPr>
          <w:rFonts w:ascii="Arial" w:hAnsi="Arial" w:cs="Arial" w:hint="eastAsia"/>
          <w:color w:val="000000"/>
          <w:sz w:val="24"/>
          <w:szCs w:val="24"/>
        </w:rPr>
        <w:t>、</w:t>
      </w:r>
      <w:r>
        <w:rPr>
          <w:rFonts w:ascii="Arial" w:hAnsi="Arial" w:cs="Arial" w:hint="eastAsia"/>
          <w:color w:val="000000"/>
          <w:sz w:val="24"/>
          <w:szCs w:val="24"/>
        </w:rPr>
        <w:t>十氢</w:t>
      </w:r>
      <w:r w:rsidR="00810C2A">
        <w:rPr>
          <w:rFonts w:ascii="Arial" w:hAnsi="Arial" w:cs="Arial" w:hint="eastAsia"/>
          <w:color w:val="000000"/>
          <w:sz w:val="24"/>
          <w:szCs w:val="24"/>
        </w:rPr>
        <w:t>萘</w:t>
      </w:r>
      <w:r w:rsidR="002F30E0">
        <w:rPr>
          <w:rFonts w:ascii="Arial" w:hAnsi="Arial" w:cs="Arial" w:hint="eastAsia"/>
          <w:color w:val="000000"/>
          <w:sz w:val="24"/>
          <w:szCs w:val="24"/>
        </w:rPr>
        <w:t>以及</w:t>
      </w:r>
      <w:r w:rsidR="00810C2A">
        <w:rPr>
          <w:rFonts w:ascii="Arial" w:hAnsi="Arial" w:cs="Arial" w:hint="eastAsia"/>
          <w:color w:val="000000"/>
          <w:sz w:val="24"/>
          <w:szCs w:val="24"/>
        </w:rPr>
        <w:t>光衍射仪用于样品</w:t>
      </w:r>
      <w:r>
        <w:rPr>
          <w:rFonts w:ascii="Arial" w:hAnsi="Arial" w:cs="Arial" w:hint="eastAsia"/>
          <w:color w:val="000000"/>
          <w:sz w:val="24"/>
          <w:szCs w:val="24"/>
        </w:rPr>
        <w:t>分散</w:t>
      </w:r>
      <w:r w:rsidR="00810C2A">
        <w:rPr>
          <w:rFonts w:ascii="Arial" w:hAnsi="Arial" w:cs="Arial" w:hint="eastAsia"/>
          <w:color w:val="000000"/>
          <w:sz w:val="24"/>
          <w:szCs w:val="24"/>
        </w:rPr>
        <w:t>的</w:t>
      </w:r>
      <w:r w:rsidR="00810C2A" w:rsidRPr="00810C2A">
        <w:rPr>
          <w:rFonts w:ascii="Arial" w:hAnsi="Arial" w:cs="Arial" w:hint="eastAsia"/>
          <w:color w:val="000000"/>
          <w:sz w:val="24"/>
          <w:szCs w:val="24"/>
        </w:rPr>
        <w:t>六偏磷酸钠</w:t>
      </w:r>
      <w:r>
        <w:rPr>
          <w:rFonts w:ascii="Arial" w:hAnsi="Arial" w:cs="Arial" w:hint="eastAsia"/>
          <w:color w:val="000000"/>
          <w:sz w:val="24"/>
          <w:szCs w:val="24"/>
        </w:rPr>
        <w:t>。</w:t>
      </w:r>
    </w:p>
    <w:p w:rsidR="00810C2A" w:rsidRDefault="00810C2A" w:rsidP="003C2EAA">
      <w:pPr>
        <w:pStyle w:val="a5"/>
        <w:spacing w:line="360" w:lineRule="exact"/>
        <w:ind w:firstLineChars="0" w:firstLine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标准中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“</w:t>
      </w:r>
      <w:r>
        <w:rPr>
          <w:rFonts w:ascii="Arial" w:hAnsi="Arial" w:cs="Arial" w:hint="eastAsia"/>
          <w:color w:val="000000"/>
          <w:sz w:val="24"/>
          <w:szCs w:val="24"/>
        </w:rPr>
        <w:t>原理图</w:t>
      </w:r>
      <w:r w:rsidR="00C7427C">
        <w:rPr>
          <w:rFonts w:ascii="Arial" w:hAnsi="Arial" w:cs="Arial" w:hint="eastAsia"/>
          <w:color w:val="000000"/>
          <w:sz w:val="24"/>
          <w:szCs w:val="24"/>
        </w:rPr>
        <w:t>”</w:t>
      </w:r>
      <w:r>
        <w:rPr>
          <w:rFonts w:ascii="Arial" w:hAnsi="Arial" w:cs="Arial" w:hint="eastAsia"/>
          <w:color w:val="000000"/>
          <w:sz w:val="24"/>
          <w:szCs w:val="24"/>
        </w:rPr>
        <w:t>属于示意图</w:t>
      </w:r>
      <w:r w:rsidR="00213B74">
        <w:rPr>
          <w:rFonts w:ascii="Arial" w:hAnsi="Arial" w:cs="Arial" w:hint="eastAsia"/>
          <w:color w:val="000000"/>
          <w:sz w:val="24"/>
          <w:szCs w:val="24"/>
        </w:rPr>
        <w:t>，仪器部件仅仅介绍其</w:t>
      </w:r>
      <w:r w:rsidR="00BD1EDD">
        <w:rPr>
          <w:rFonts w:ascii="Arial" w:hAnsi="Arial" w:cs="Arial" w:hint="eastAsia"/>
          <w:color w:val="000000"/>
          <w:sz w:val="24"/>
          <w:szCs w:val="24"/>
        </w:rPr>
        <w:t>基本</w:t>
      </w:r>
      <w:r w:rsidR="00213B74">
        <w:rPr>
          <w:rFonts w:ascii="Arial" w:hAnsi="Arial" w:cs="Arial" w:hint="eastAsia"/>
          <w:color w:val="000000"/>
          <w:sz w:val="24"/>
          <w:szCs w:val="24"/>
        </w:rPr>
        <w:t>功能。</w:t>
      </w:r>
    </w:p>
    <w:p w:rsidR="00213B74" w:rsidRPr="00D444B1" w:rsidRDefault="00C7427C" w:rsidP="003C2EAA">
      <w:pPr>
        <w:pStyle w:val="a5"/>
        <w:spacing w:line="360" w:lineRule="exact"/>
        <w:ind w:firstLineChars="0" w:firstLine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“</w:t>
      </w:r>
      <w:r w:rsidR="00213B74">
        <w:rPr>
          <w:rFonts w:ascii="Arial" w:hAnsi="Arial" w:cs="Arial" w:hint="eastAsia"/>
          <w:color w:val="000000"/>
          <w:sz w:val="24"/>
          <w:szCs w:val="24"/>
        </w:rPr>
        <w:t>样品</w:t>
      </w:r>
      <w:r>
        <w:rPr>
          <w:rFonts w:ascii="Arial" w:hAnsi="Arial" w:cs="Arial" w:hint="eastAsia"/>
          <w:color w:val="000000"/>
          <w:sz w:val="24"/>
          <w:szCs w:val="24"/>
        </w:rPr>
        <w:t>”</w:t>
      </w:r>
      <w:r w:rsidR="00213B74">
        <w:rPr>
          <w:rFonts w:ascii="Arial" w:hAnsi="Arial" w:cs="Arial" w:hint="eastAsia"/>
          <w:color w:val="000000"/>
          <w:sz w:val="24"/>
          <w:szCs w:val="24"/>
        </w:rPr>
        <w:t>部分重在表述样品的取样方法、测量方法、分散方法。</w:t>
      </w:r>
      <w:r w:rsidR="00FC263F">
        <w:rPr>
          <w:rFonts w:ascii="Arial" w:hAnsi="Arial" w:cs="Arial" w:hint="eastAsia"/>
          <w:color w:val="000000"/>
          <w:sz w:val="24"/>
          <w:szCs w:val="24"/>
        </w:rPr>
        <w:t>其余内容依据</w:t>
      </w:r>
      <w:r w:rsidR="00FC263F" w:rsidRPr="003C2EAA">
        <w:rPr>
          <w:rFonts w:ascii="Arial" w:hAnsi="Arial" w:cs="Arial"/>
          <w:color w:val="000000"/>
          <w:sz w:val="24"/>
          <w:szCs w:val="24"/>
        </w:rPr>
        <w:t>《</w:t>
      </w:r>
      <w:r w:rsidR="00FC263F" w:rsidRPr="003C2EAA">
        <w:rPr>
          <w:rFonts w:ascii="Arial" w:hAnsi="Arial" w:cs="Arial" w:hint="eastAsia"/>
          <w:color w:val="000000"/>
          <w:sz w:val="24"/>
          <w:szCs w:val="24"/>
        </w:rPr>
        <w:t>现代分析仪器方法通则</w:t>
      </w:r>
      <w:r w:rsidR="00FC263F" w:rsidRPr="003C2EAA">
        <w:rPr>
          <w:rFonts w:ascii="Arial" w:hAnsi="Arial" w:cs="Arial"/>
          <w:color w:val="000000"/>
          <w:sz w:val="24"/>
          <w:szCs w:val="24"/>
        </w:rPr>
        <w:t>》</w:t>
      </w:r>
      <w:r w:rsidR="00FC263F">
        <w:rPr>
          <w:rFonts w:ascii="Arial" w:hAnsi="Arial" w:cs="Arial" w:hint="eastAsia"/>
          <w:color w:val="000000"/>
          <w:sz w:val="24"/>
          <w:szCs w:val="24"/>
        </w:rPr>
        <w:t>格式</w:t>
      </w:r>
      <w:r w:rsidR="000409C9">
        <w:rPr>
          <w:rFonts w:ascii="Arial" w:hAnsi="Arial" w:cs="Arial" w:hint="eastAsia"/>
          <w:color w:val="000000"/>
          <w:sz w:val="24"/>
          <w:szCs w:val="24"/>
        </w:rPr>
        <w:t>编写</w:t>
      </w:r>
      <w:r w:rsidR="00FC263F">
        <w:rPr>
          <w:rFonts w:ascii="Arial" w:hAnsi="Arial" w:cs="Arial" w:hint="eastAsia"/>
          <w:color w:val="000000"/>
          <w:sz w:val="24"/>
          <w:szCs w:val="24"/>
        </w:rPr>
        <w:t>。</w:t>
      </w:r>
    </w:p>
    <w:p w:rsidR="00B708D2" w:rsidRDefault="002F30E0" w:rsidP="00B708D2">
      <w:pPr>
        <w:pStyle w:val="a5"/>
        <w:spacing w:line="36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</w:t>
      </w:r>
      <w:r w:rsidR="007F708E" w:rsidRPr="003C2EAA">
        <w:rPr>
          <w:sz w:val="24"/>
          <w:szCs w:val="24"/>
        </w:rPr>
        <w:t>主要</w:t>
      </w:r>
      <w:r w:rsidR="00155CE4" w:rsidRPr="003C2EAA">
        <w:rPr>
          <w:rFonts w:hint="eastAsia"/>
          <w:sz w:val="24"/>
          <w:szCs w:val="24"/>
        </w:rPr>
        <w:t>依据国标</w:t>
      </w:r>
      <w:r w:rsidRPr="003C2EAA">
        <w:rPr>
          <w:rFonts w:hint="eastAsia"/>
          <w:sz w:val="24"/>
          <w:szCs w:val="24"/>
        </w:rPr>
        <w:t>GB/T 29022-2012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</w:t>
      </w:r>
      <w:r w:rsidRPr="003C2EAA">
        <w:rPr>
          <w:rFonts w:hint="eastAsia"/>
          <w:sz w:val="24"/>
          <w:szCs w:val="24"/>
        </w:rPr>
        <w:t>GB/T 19077.1-2008</w:t>
      </w:r>
      <w:r w:rsidR="00155CE4" w:rsidRPr="003C2EAA">
        <w:rPr>
          <w:rFonts w:hint="eastAsia"/>
          <w:sz w:val="24"/>
          <w:szCs w:val="24"/>
        </w:rPr>
        <w:t>，</w:t>
      </w:r>
      <w:r w:rsidR="00D34C15" w:rsidRPr="003C2EAA">
        <w:rPr>
          <w:rFonts w:hint="eastAsia"/>
          <w:sz w:val="24"/>
          <w:szCs w:val="24"/>
        </w:rPr>
        <w:t>反复调研</w:t>
      </w:r>
      <w:r w:rsidR="00BB5A6E" w:rsidRPr="003C2EAA">
        <w:rPr>
          <w:rFonts w:hint="eastAsia"/>
          <w:sz w:val="24"/>
          <w:szCs w:val="24"/>
        </w:rPr>
        <w:t>同类</w:t>
      </w:r>
      <w:r w:rsidR="00D34C15" w:rsidRPr="003C2EAA">
        <w:rPr>
          <w:rFonts w:hint="eastAsia"/>
          <w:sz w:val="24"/>
          <w:szCs w:val="24"/>
        </w:rPr>
        <w:t>仪器</w:t>
      </w:r>
      <w:r>
        <w:rPr>
          <w:rFonts w:hint="eastAsia"/>
          <w:sz w:val="24"/>
          <w:szCs w:val="24"/>
        </w:rPr>
        <w:t>的</w:t>
      </w:r>
      <w:r w:rsidR="00D34C15" w:rsidRPr="003C2EAA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情况</w:t>
      </w:r>
      <w:r w:rsidR="00D34C15" w:rsidRPr="003C2EAA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分析</w:t>
      </w:r>
      <w:r w:rsidR="004E2418">
        <w:rPr>
          <w:rFonts w:hint="eastAsia"/>
          <w:sz w:val="24"/>
          <w:szCs w:val="24"/>
        </w:rPr>
        <w:t>综合</w:t>
      </w:r>
      <w:r w:rsidR="00D34C15" w:rsidRPr="003C2EAA">
        <w:rPr>
          <w:rFonts w:hint="eastAsia"/>
          <w:sz w:val="24"/>
          <w:szCs w:val="24"/>
        </w:rPr>
        <w:t>不同</w:t>
      </w:r>
      <w:r>
        <w:rPr>
          <w:rFonts w:hint="eastAsia"/>
          <w:sz w:val="24"/>
          <w:szCs w:val="24"/>
        </w:rPr>
        <w:t>类别</w:t>
      </w:r>
      <w:r w:rsidR="00D34C15" w:rsidRPr="003C2EAA">
        <w:rPr>
          <w:rFonts w:hint="eastAsia"/>
          <w:sz w:val="24"/>
          <w:szCs w:val="24"/>
        </w:rPr>
        <w:t>仪器销售</w:t>
      </w:r>
      <w:r w:rsidR="00EA4F52" w:rsidRPr="003C2EAA">
        <w:rPr>
          <w:rFonts w:hint="eastAsia"/>
          <w:sz w:val="24"/>
          <w:szCs w:val="24"/>
        </w:rPr>
        <w:t>公司技术</w:t>
      </w:r>
      <w:r w:rsidR="00D34C15" w:rsidRPr="003C2EAA">
        <w:rPr>
          <w:rFonts w:hint="eastAsia"/>
          <w:sz w:val="24"/>
          <w:szCs w:val="24"/>
        </w:rPr>
        <w:t>专家</w:t>
      </w:r>
      <w:r>
        <w:rPr>
          <w:rFonts w:hint="eastAsia"/>
          <w:sz w:val="24"/>
          <w:szCs w:val="24"/>
        </w:rPr>
        <w:t>的意见</w:t>
      </w:r>
      <w:r w:rsidR="00D34C15" w:rsidRPr="003C2EAA">
        <w:rPr>
          <w:rFonts w:hint="eastAsia"/>
          <w:sz w:val="24"/>
          <w:szCs w:val="24"/>
        </w:rPr>
        <w:t>，</w:t>
      </w:r>
      <w:r w:rsidR="004E2418">
        <w:rPr>
          <w:rFonts w:hint="eastAsia"/>
          <w:sz w:val="24"/>
          <w:szCs w:val="24"/>
        </w:rPr>
        <w:t>归纳</w:t>
      </w:r>
      <w:r>
        <w:rPr>
          <w:rFonts w:hint="eastAsia"/>
          <w:sz w:val="24"/>
          <w:szCs w:val="24"/>
        </w:rPr>
        <w:t>两</w:t>
      </w:r>
      <w:r w:rsidR="00D34C15" w:rsidRPr="003C2EAA">
        <w:rPr>
          <w:rFonts w:hint="eastAsia"/>
          <w:sz w:val="24"/>
          <w:szCs w:val="24"/>
        </w:rPr>
        <w:t>类仪器的性能，</w:t>
      </w:r>
      <w:r>
        <w:rPr>
          <w:rFonts w:hint="eastAsia"/>
          <w:sz w:val="24"/>
          <w:szCs w:val="24"/>
        </w:rPr>
        <w:t>对两个</w:t>
      </w:r>
      <w:r w:rsidR="00155CE4" w:rsidRPr="003C2EAA">
        <w:rPr>
          <w:rFonts w:hint="eastAsia"/>
          <w:sz w:val="24"/>
          <w:szCs w:val="24"/>
        </w:rPr>
        <w:t>国标</w:t>
      </w:r>
      <w:r w:rsidR="004E2418">
        <w:rPr>
          <w:rFonts w:hint="eastAsia"/>
          <w:sz w:val="24"/>
          <w:szCs w:val="24"/>
        </w:rPr>
        <w:t>有效</w:t>
      </w:r>
      <w:r w:rsidR="00155CE4" w:rsidRPr="003C2EAA">
        <w:rPr>
          <w:rFonts w:hint="eastAsia"/>
          <w:sz w:val="24"/>
          <w:szCs w:val="24"/>
        </w:rPr>
        <w:t>整合</w:t>
      </w:r>
      <w:r>
        <w:rPr>
          <w:rFonts w:hint="eastAsia"/>
          <w:sz w:val="24"/>
          <w:szCs w:val="24"/>
        </w:rPr>
        <w:t>编制</w:t>
      </w:r>
      <w:r w:rsidR="00155CE4" w:rsidRPr="003C2EAA">
        <w:rPr>
          <w:rFonts w:hint="eastAsia"/>
          <w:sz w:val="24"/>
          <w:szCs w:val="24"/>
        </w:rPr>
        <w:t>而成。</w:t>
      </w:r>
      <w:r w:rsidR="000409C9">
        <w:rPr>
          <w:rFonts w:hint="eastAsia"/>
          <w:sz w:val="24"/>
          <w:szCs w:val="24"/>
        </w:rPr>
        <w:t>主要制定过程如下：</w:t>
      </w:r>
    </w:p>
    <w:p w:rsidR="00AC4BB4" w:rsidRDefault="00B708D2" w:rsidP="00B708D2">
      <w:pPr>
        <w:spacing w:line="360" w:lineRule="auto"/>
        <w:ind w:firstLine="465"/>
        <w:rPr>
          <w:rFonts w:ascii="宋体" w:hAnsi="宋体" w:cs="宋体"/>
          <w:sz w:val="24"/>
        </w:rPr>
      </w:pPr>
      <w:r>
        <w:rPr>
          <w:bCs/>
          <w:sz w:val="24"/>
        </w:rPr>
        <w:t>201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年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月</w:t>
      </w:r>
      <w:r>
        <w:rPr>
          <w:rFonts w:hint="eastAsia"/>
          <w:bCs/>
          <w:sz w:val="24"/>
        </w:rPr>
        <w:t>底</w:t>
      </w:r>
      <w:r>
        <w:rPr>
          <w:bCs/>
          <w:sz w:val="24"/>
        </w:rPr>
        <w:t>，接到</w:t>
      </w:r>
      <w:r>
        <w:rPr>
          <w:rFonts w:hint="eastAsia"/>
          <w:bCs/>
          <w:sz w:val="24"/>
        </w:rPr>
        <w:t>修订</w:t>
      </w:r>
      <w:r>
        <w:rPr>
          <w:bCs/>
          <w:sz w:val="24"/>
        </w:rPr>
        <w:t>任务后成立标准</w:t>
      </w:r>
      <w:r>
        <w:rPr>
          <w:rFonts w:hint="eastAsia"/>
          <w:bCs/>
          <w:sz w:val="24"/>
        </w:rPr>
        <w:t>编写</w:t>
      </w:r>
      <w:r>
        <w:rPr>
          <w:bCs/>
          <w:sz w:val="24"/>
        </w:rPr>
        <w:t>组。</w:t>
      </w:r>
      <w:r>
        <w:rPr>
          <w:rFonts w:ascii="宋体" w:hAnsi="宋体" w:cs="宋体" w:hint="eastAsia"/>
          <w:sz w:val="24"/>
        </w:rPr>
        <w:t>组长丁生龙，副组长</w:t>
      </w:r>
      <w:r w:rsidR="00AC4BB4" w:rsidRPr="00AC4BB4">
        <w:rPr>
          <w:rFonts w:ascii="宋体" w:hAnsi="宋体" w:cs="宋体" w:hint="eastAsia"/>
          <w:sz w:val="24"/>
        </w:rPr>
        <w:t>顾建明</w:t>
      </w:r>
      <w:r w:rsidR="00AC4BB4">
        <w:rPr>
          <w:rFonts w:ascii="宋体" w:hAnsi="宋体" w:cs="宋体" w:hint="eastAsia"/>
          <w:sz w:val="24"/>
        </w:rPr>
        <w:t>和</w:t>
      </w:r>
      <w:r w:rsidR="00AC4BB4" w:rsidRPr="00AC4BB4">
        <w:rPr>
          <w:rFonts w:ascii="宋体" w:hAnsi="宋体" w:cs="宋体" w:hint="eastAsia"/>
          <w:sz w:val="24"/>
        </w:rPr>
        <w:t>张莉。</w:t>
      </w:r>
      <w:r>
        <w:rPr>
          <w:rFonts w:ascii="宋体" w:hAnsi="宋体" w:cs="宋体" w:hint="eastAsia"/>
          <w:sz w:val="24"/>
        </w:rPr>
        <w:t>评审专家</w:t>
      </w:r>
      <w:r w:rsidRPr="00AC4BB4">
        <w:rPr>
          <w:rFonts w:ascii="宋体" w:hAnsi="宋体" w:cs="宋体" w:hint="eastAsia"/>
          <w:sz w:val="24"/>
        </w:rPr>
        <w:t>张培萍、宗瑞隆</w:t>
      </w:r>
      <w:r w:rsidR="00AC4BB4">
        <w:rPr>
          <w:rFonts w:ascii="宋体" w:hAnsi="宋体" w:cs="宋体" w:hint="eastAsia"/>
          <w:sz w:val="24"/>
        </w:rPr>
        <w:t>和</w:t>
      </w:r>
      <w:r w:rsidR="00AC4BB4" w:rsidRPr="00AC4BB4">
        <w:rPr>
          <w:rFonts w:ascii="宋体" w:hAnsi="宋体" w:cs="宋体" w:hint="eastAsia"/>
          <w:sz w:val="24"/>
        </w:rPr>
        <w:t>阎云</w:t>
      </w:r>
      <w:r>
        <w:rPr>
          <w:rFonts w:ascii="宋体" w:hAnsi="宋体" w:cs="宋体" w:hint="eastAsia"/>
          <w:sz w:val="24"/>
        </w:rPr>
        <w:t>；组建了</w:t>
      </w:r>
      <w:r w:rsidR="00AC4BB4">
        <w:rPr>
          <w:rFonts w:ascii="宋体" w:hAnsi="宋体" w:cs="宋体" w:hint="eastAsia"/>
          <w:sz w:val="24"/>
        </w:rPr>
        <w:t>激光粒度分析</w:t>
      </w:r>
      <w:r>
        <w:rPr>
          <w:rFonts w:ascii="宋体" w:hAnsi="宋体" w:cs="宋体" w:hint="eastAsia"/>
          <w:sz w:val="24"/>
        </w:rPr>
        <w:t>方法通则标准</w:t>
      </w:r>
      <w:r w:rsidR="00AC4BB4">
        <w:rPr>
          <w:rFonts w:ascii="宋体" w:hAnsi="宋体" w:cs="宋体" w:hint="eastAsia"/>
          <w:sz w:val="24"/>
        </w:rPr>
        <w:t>编写</w:t>
      </w:r>
      <w:r>
        <w:rPr>
          <w:rFonts w:ascii="宋体" w:hAnsi="宋体" w:cs="宋体" w:hint="eastAsia"/>
          <w:sz w:val="24"/>
        </w:rPr>
        <w:t>微信交流群</w:t>
      </w:r>
      <w:r w:rsidR="000409C9">
        <w:rPr>
          <w:rFonts w:ascii="宋体" w:hAnsi="宋体" w:cs="宋体" w:hint="eastAsia"/>
          <w:sz w:val="24"/>
        </w:rPr>
        <w:t>。</w:t>
      </w:r>
    </w:p>
    <w:p w:rsidR="00B708D2" w:rsidRDefault="00B708D2" w:rsidP="00B708D2">
      <w:pPr>
        <w:spacing w:line="360" w:lineRule="auto"/>
        <w:ind w:firstLine="465"/>
        <w:rPr>
          <w:kern w:val="0"/>
          <w:sz w:val="24"/>
        </w:rPr>
      </w:pPr>
      <w:r>
        <w:rPr>
          <w:bCs/>
          <w:sz w:val="24"/>
        </w:rPr>
        <w:t>201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年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月</w:t>
      </w:r>
      <w:r>
        <w:rPr>
          <w:rFonts w:hint="eastAsia"/>
          <w:bCs/>
          <w:sz w:val="24"/>
        </w:rPr>
        <w:t>27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-6</w:t>
      </w:r>
      <w:r>
        <w:rPr>
          <w:rFonts w:hint="eastAsia"/>
          <w:bCs/>
          <w:sz w:val="24"/>
        </w:rPr>
        <w:t>月</w:t>
      </w:r>
      <w:r w:rsidR="00AC4BB4">
        <w:rPr>
          <w:rFonts w:hint="eastAsia"/>
          <w:bCs/>
          <w:sz w:val="24"/>
        </w:rPr>
        <w:t>中旬</w:t>
      </w:r>
      <w:r>
        <w:rPr>
          <w:bCs/>
          <w:sz w:val="24"/>
        </w:rPr>
        <w:t>，查阅</w:t>
      </w:r>
      <w:r>
        <w:rPr>
          <w:kern w:val="0"/>
          <w:sz w:val="24"/>
        </w:rPr>
        <w:t>国内外相关标准和文献资料，进行认真分析。</w:t>
      </w:r>
    </w:p>
    <w:p w:rsidR="00B708D2" w:rsidRPr="00AC4BB4" w:rsidRDefault="00B708D2" w:rsidP="00B708D2">
      <w:pPr>
        <w:spacing w:line="360" w:lineRule="auto"/>
        <w:ind w:firstLine="465"/>
        <w:rPr>
          <w:bCs/>
          <w:sz w:val="24"/>
        </w:rPr>
      </w:pPr>
      <w:r w:rsidRPr="00AC4BB4">
        <w:rPr>
          <w:rFonts w:hint="eastAsia"/>
          <w:bCs/>
          <w:sz w:val="24"/>
        </w:rPr>
        <w:t>2015</w:t>
      </w:r>
      <w:r w:rsidRPr="00AC4BB4">
        <w:rPr>
          <w:rFonts w:hint="eastAsia"/>
          <w:bCs/>
          <w:sz w:val="24"/>
        </w:rPr>
        <w:t>年</w:t>
      </w:r>
      <w:r w:rsidRPr="00AC4BB4">
        <w:rPr>
          <w:rFonts w:hint="eastAsia"/>
          <w:bCs/>
          <w:sz w:val="24"/>
        </w:rPr>
        <w:t>6</w:t>
      </w:r>
      <w:r w:rsidRPr="00AC4BB4">
        <w:rPr>
          <w:rFonts w:hint="eastAsia"/>
          <w:bCs/>
          <w:sz w:val="24"/>
        </w:rPr>
        <w:t>月</w:t>
      </w:r>
      <w:r w:rsidRPr="00AC4BB4">
        <w:rPr>
          <w:rFonts w:hint="eastAsia"/>
          <w:bCs/>
          <w:sz w:val="24"/>
        </w:rPr>
        <w:t>2</w:t>
      </w:r>
      <w:r w:rsidR="008860A8">
        <w:rPr>
          <w:rFonts w:hint="eastAsia"/>
          <w:bCs/>
          <w:sz w:val="24"/>
        </w:rPr>
        <w:t>5</w:t>
      </w:r>
      <w:r w:rsidRPr="00AC4BB4">
        <w:rPr>
          <w:rFonts w:hint="eastAsia"/>
          <w:bCs/>
          <w:sz w:val="24"/>
        </w:rPr>
        <w:t>日，高校通则标准修订培训班开班，修订组主要成员参加标准制订和修订规范化培训。会后工作组召开第一次会议，根据培训内容对标准</w:t>
      </w:r>
      <w:r w:rsidR="008860A8">
        <w:rPr>
          <w:rFonts w:hint="eastAsia"/>
          <w:bCs/>
          <w:sz w:val="24"/>
        </w:rPr>
        <w:t>编写</w:t>
      </w:r>
      <w:r w:rsidRPr="00AC4BB4">
        <w:rPr>
          <w:rFonts w:hint="eastAsia"/>
          <w:bCs/>
          <w:sz w:val="24"/>
        </w:rPr>
        <w:t>中</w:t>
      </w:r>
      <w:r w:rsidR="00AC4BB4">
        <w:rPr>
          <w:rFonts w:hint="eastAsia"/>
          <w:bCs/>
          <w:sz w:val="24"/>
        </w:rPr>
        <w:t>存在</w:t>
      </w:r>
      <w:r w:rsidRPr="00AC4BB4">
        <w:rPr>
          <w:rFonts w:hint="eastAsia"/>
          <w:bCs/>
          <w:sz w:val="24"/>
        </w:rPr>
        <w:t>的问题进行讨论，制定初步标准修改计划方案。</w:t>
      </w:r>
      <w:r w:rsidR="000409C9">
        <w:rPr>
          <w:rFonts w:hint="eastAsia"/>
          <w:bCs/>
          <w:sz w:val="24"/>
        </w:rPr>
        <w:t>组长和副组长</w:t>
      </w:r>
      <w:r w:rsidRPr="00AC4BB4">
        <w:rPr>
          <w:rFonts w:hint="eastAsia"/>
          <w:bCs/>
          <w:sz w:val="24"/>
        </w:rPr>
        <w:t>分工，共同开始</w:t>
      </w:r>
      <w:r w:rsidR="000409C9">
        <w:rPr>
          <w:rFonts w:hint="eastAsia"/>
          <w:bCs/>
          <w:sz w:val="24"/>
        </w:rPr>
        <w:t>编写</w:t>
      </w:r>
      <w:r w:rsidRPr="00AC4BB4">
        <w:rPr>
          <w:rFonts w:hint="eastAsia"/>
          <w:bCs/>
          <w:sz w:val="24"/>
        </w:rPr>
        <w:t>工作。</w:t>
      </w:r>
    </w:p>
    <w:p w:rsidR="008860A8" w:rsidRDefault="00B708D2" w:rsidP="008860A8">
      <w:pPr>
        <w:pStyle w:val="a5"/>
        <w:spacing w:line="360" w:lineRule="exact"/>
        <w:ind w:firstLine="480"/>
        <w:rPr>
          <w:sz w:val="24"/>
          <w:szCs w:val="24"/>
        </w:rPr>
      </w:pPr>
      <w:r w:rsidRPr="00AC4BB4">
        <w:rPr>
          <w:rFonts w:hint="eastAsia"/>
          <w:bCs/>
          <w:kern w:val="2"/>
          <w:sz w:val="24"/>
        </w:rPr>
        <w:t>7</w:t>
      </w:r>
      <w:r w:rsidRPr="00AC4BB4">
        <w:rPr>
          <w:rFonts w:hint="eastAsia"/>
          <w:bCs/>
          <w:kern w:val="2"/>
          <w:sz w:val="24"/>
        </w:rPr>
        <w:t>月</w:t>
      </w:r>
      <w:r w:rsidRPr="00AC4BB4">
        <w:rPr>
          <w:rFonts w:hint="eastAsia"/>
          <w:bCs/>
          <w:kern w:val="2"/>
          <w:sz w:val="24"/>
        </w:rPr>
        <w:t>2</w:t>
      </w:r>
      <w:r w:rsidR="008860A8">
        <w:rPr>
          <w:rFonts w:hint="eastAsia"/>
          <w:bCs/>
          <w:sz w:val="24"/>
        </w:rPr>
        <w:t>7</w:t>
      </w:r>
      <w:r w:rsidRPr="00AC4BB4">
        <w:rPr>
          <w:rFonts w:hint="eastAsia"/>
          <w:bCs/>
          <w:kern w:val="2"/>
          <w:sz w:val="24"/>
        </w:rPr>
        <w:t>日，完成了</w:t>
      </w:r>
      <w:r w:rsidRPr="00AC4BB4">
        <w:rPr>
          <w:rFonts w:ascii="Calibri" w:hAnsi="Calibri"/>
          <w:bCs/>
          <w:sz w:val="24"/>
        </w:rPr>
        <w:t>《</w:t>
      </w:r>
      <w:r w:rsidR="00AC4BB4">
        <w:rPr>
          <w:rFonts w:hint="eastAsia"/>
          <w:bCs/>
          <w:sz w:val="24"/>
        </w:rPr>
        <w:t>激光测量粒度分析方法方法通则</w:t>
      </w:r>
      <w:r w:rsidRPr="00AC4BB4">
        <w:rPr>
          <w:rFonts w:ascii="Calibri" w:hAnsi="Calibri"/>
          <w:bCs/>
          <w:sz w:val="24"/>
        </w:rPr>
        <w:t>》</w:t>
      </w:r>
      <w:r w:rsidRPr="00AC4BB4">
        <w:rPr>
          <w:rFonts w:ascii="Calibri" w:hAnsi="Calibri" w:hint="eastAsia"/>
          <w:bCs/>
          <w:sz w:val="24"/>
        </w:rPr>
        <w:t>初稿</w:t>
      </w:r>
      <w:r w:rsidRPr="00AC4BB4">
        <w:rPr>
          <w:rFonts w:hint="eastAsia"/>
          <w:bCs/>
          <w:kern w:val="2"/>
          <w:sz w:val="24"/>
        </w:rPr>
        <w:t>。</w:t>
      </w:r>
      <w:r w:rsidR="008860A8" w:rsidRPr="00AC4BB4">
        <w:rPr>
          <w:rFonts w:ascii="Calibri" w:hAnsi="Calibri" w:hint="eastAsia"/>
          <w:bCs/>
          <w:sz w:val="24"/>
        </w:rPr>
        <w:t>初稿</w:t>
      </w:r>
      <w:r w:rsidR="008860A8">
        <w:rPr>
          <w:rFonts w:hint="eastAsia"/>
          <w:bCs/>
          <w:sz w:val="24"/>
        </w:rPr>
        <w:t>完成后，编写组将初稿发给参编人员，互相质疑，电话沟通、形成了</w:t>
      </w:r>
      <w:r>
        <w:rPr>
          <w:rFonts w:ascii="宋体" w:hAnsi="宋体"/>
          <w:bCs/>
          <w:sz w:val="24"/>
        </w:rPr>
        <w:t>《</w:t>
      </w:r>
      <w:r w:rsidR="008860A8">
        <w:rPr>
          <w:rFonts w:hint="eastAsia"/>
          <w:bCs/>
          <w:sz w:val="24"/>
        </w:rPr>
        <w:t>激光测量粒度分析方法方法通则</w:t>
      </w:r>
      <w:r>
        <w:rPr>
          <w:rFonts w:ascii="宋体" w:hAnsi="宋体"/>
          <w:bCs/>
          <w:sz w:val="24"/>
        </w:rPr>
        <w:t>》</w:t>
      </w:r>
      <w:r>
        <w:rPr>
          <w:rFonts w:ascii="宋体" w:hAnsi="宋体" w:hint="eastAsia"/>
          <w:bCs/>
          <w:sz w:val="24"/>
        </w:rPr>
        <w:t>第</w:t>
      </w:r>
      <w:r>
        <w:rPr>
          <w:rFonts w:ascii="宋体" w:hAnsi="宋体" w:hint="eastAsia"/>
          <w:bCs/>
          <w:sz w:val="24"/>
        </w:rPr>
        <w:lastRenderedPageBreak/>
        <w:t>一稿</w:t>
      </w:r>
      <w:r w:rsidR="008860A8">
        <w:rPr>
          <w:rFonts w:ascii="宋体" w:hAnsi="宋体" w:hint="eastAsia"/>
          <w:bCs/>
          <w:sz w:val="24"/>
        </w:rPr>
        <w:t>。</w:t>
      </w:r>
      <w:r w:rsidR="008860A8" w:rsidRPr="003C2EAA">
        <w:rPr>
          <w:rFonts w:hint="eastAsia"/>
          <w:sz w:val="24"/>
          <w:szCs w:val="24"/>
        </w:rPr>
        <w:t>布鲁克海文中国销售公司</w:t>
      </w:r>
      <w:r w:rsidR="008860A8" w:rsidRPr="003C2EAA">
        <w:rPr>
          <w:sz w:val="24"/>
          <w:szCs w:val="24"/>
        </w:rPr>
        <w:t>和</w:t>
      </w:r>
      <w:r w:rsidR="008860A8" w:rsidRPr="003C2EAA">
        <w:rPr>
          <w:sz w:val="24"/>
          <w:szCs w:val="24"/>
        </w:rPr>
        <w:t xml:space="preserve">Beckman Coulter </w:t>
      </w:r>
      <w:r w:rsidR="008860A8" w:rsidRPr="003C2EAA">
        <w:rPr>
          <w:rFonts w:hint="eastAsia"/>
          <w:sz w:val="24"/>
          <w:szCs w:val="24"/>
        </w:rPr>
        <w:t>公司激光粒度仪中国销售公司</w:t>
      </w:r>
      <w:r w:rsidR="008860A8">
        <w:rPr>
          <w:rFonts w:hint="eastAsia"/>
          <w:sz w:val="24"/>
          <w:szCs w:val="24"/>
        </w:rPr>
        <w:t>技术专家参与了</w:t>
      </w:r>
      <w:r w:rsidR="008860A8">
        <w:rPr>
          <w:rFonts w:ascii="宋体" w:hAnsi="宋体" w:hint="eastAsia"/>
          <w:bCs/>
          <w:sz w:val="24"/>
        </w:rPr>
        <w:t>第一稿的修订。</w:t>
      </w:r>
    </w:p>
    <w:p w:rsidR="008860A8" w:rsidRDefault="00B708D2" w:rsidP="00B708D2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2015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2</w:t>
      </w:r>
      <w:r w:rsidR="008860A8">
        <w:rPr>
          <w:rFonts w:hint="eastAsia"/>
          <w:kern w:val="0"/>
          <w:sz w:val="24"/>
        </w:rPr>
        <w:t>9</w:t>
      </w:r>
      <w:r>
        <w:rPr>
          <w:rFonts w:hint="eastAsia"/>
          <w:kern w:val="0"/>
          <w:sz w:val="24"/>
        </w:rPr>
        <w:t>日</w:t>
      </w:r>
      <w:r>
        <w:rPr>
          <w:rFonts w:hint="eastAsia"/>
          <w:kern w:val="0"/>
          <w:sz w:val="24"/>
        </w:rPr>
        <w:t>-8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1</w:t>
      </w:r>
      <w:r w:rsidR="008860A8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日</w:t>
      </w:r>
      <w:r>
        <w:rPr>
          <w:kern w:val="0"/>
          <w:sz w:val="24"/>
        </w:rPr>
        <w:t>，</w:t>
      </w:r>
      <w:r>
        <w:rPr>
          <w:rFonts w:hint="eastAsia"/>
          <w:kern w:val="0"/>
          <w:sz w:val="24"/>
        </w:rPr>
        <w:t>工作组以电话、邮件和微信交流群等通讯方式</w:t>
      </w:r>
      <w:r w:rsidR="000409C9">
        <w:rPr>
          <w:rFonts w:hint="eastAsia"/>
          <w:kern w:val="0"/>
          <w:sz w:val="24"/>
        </w:rPr>
        <w:t>征求评审专家意见，</w:t>
      </w:r>
      <w:r>
        <w:rPr>
          <w:rFonts w:hint="eastAsia"/>
          <w:kern w:val="0"/>
          <w:sz w:val="24"/>
        </w:rPr>
        <w:t>对</w:t>
      </w:r>
      <w:r>
        <w:rPr>
          <w:rFonts w:ascii="宋体" w:hAnsi="宋体"/>
          <w:bCs/>
          <w:sz w:val="24"/>
        </w:rPr>
        <w:t>《</w:t>
      </w:r>
      <w:r w:rsidR="008860A8">
        <w:rPr>
          <w:rFonts w:hint="eastAsia"/>
          <w:bCs/>
          <w:sz w:val="24"/>
        </w:rPr>
        <w:t>激光测量粒度分析方法方法通则</w:t>
      </w:r>
      <w:r>
        <w:rPr>
          <w:rFonts w:ascii="宋体" w:hAnsi="宋体" w:hint="eastAsia"/>
          <w:bCs/>
          <w:sz w:val="24"/>
        </w:rPr>
        <w:t>（第一稿）</w:t>
      </w:r>
      <w:r>
        <w:rPr>
          <w:rFonts w:ascii="宋体" w:hAnsi="宋体"/>
          <w:bCs/>
          <w:sz w:val="24"/>
        </w:rPr>
        <w:t>》</w:t>
      </w:r>
      <w:r>
        <w:rPr>
          <w:rFonts w:ascii="宋体" w:hAnsi="宋体" w:hint="eastAsia"/>
          <w:bCs/>
          <w:sz w:val="24"/>
        </w:rPr>
        <w:t>进行了</w:t>
      </w:r>
      <w:r w:rsidR="008860A8">
        <w:rPr>
          <w:rFonts w:ascii="宋体" w:hAnsi="宋体" w:hint="eastAsia"/>
          <w:bCs/>
          <w:sz w:val="24"/>
        </w:rPr>
        <w:t>再次</w:t>
      </w:r>
      <w:r>
        <w:rPr>
          <w:rFonts w:ascii="宋体" w:hAnsi="宋体" w:hint="eastAsia"/>
          <w:bCs/>
          <w:sz w:val="24"/>
        </w:rPr>
        <w:t>修改</w:t>
      </w:r>
      <w:r>
        <w:rPr>
          <w:kern w:val="0"/>
          <w:sz w:val="24"/>
        </w:rPr>
        <w:t>。</w:t>
      </w:r>
    </w:p>
    <w:p w:rsidR="00B708D2" w:rsidRDefault="00B708D2" w:rsidP="00B708D2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2015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1</w:t>
      </w:r>
      <w:r w:rsidR="008860A8"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日</w:t>
      </w:r>
      <w:r>
        <w:rPr>
          <w:rFonts w:hint="eastAsia"/>
          <w:kern w:val="0"/>
          <w:sz w:val="24"/>
        </w:rPr>
        <w:t>-9</w:t>
      </w:r>
      <w:r>
        <w:rPr>
          <w:rFonts w:hint="eastAsia"/>
          <w:kern w:val="0"/>
          <w:sz w:val="24"/>
        </w:rPr>
        <w:t>月</w:t>
      </w:r>
      <w:r w:rsidR="000409C9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日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由组长</w:t>
      </w:r>
      <w:r>
        <w:rPr>
          <w:kern w:val="0"/>
          <w:sz w:val="24"/>
        </w:rPr>
        <w:t>汇总</w:t>
      </w:r>
      <w:r>
        <w:rPr>
          <w:rFonts w:hint="eastAsia"/>
          <w:kern w:val="0"/>
          <w:sz w:val="24"/>
        </w:rPr>
        <w:t>修改意见</w:t>
      </w:r>
      <w:r>
        <w:rPr>
          <w:kern w:val="0"/>
          <w:sz w:val="24"/>
        </w:rPr>
        <w:t>，</w:t>
      </w:r>
      <w:r>
        <w:rPr>
          <w:rFonts w:hint="eastAsia"/>
          <w:kern w:val="0"/>
          <w:sz w:val="24"/>
        </w:rPr>
        <w:t>按照标准编写格式完成</w:t>
      </w:r>
      <w:r>
        <w:rPr>
          <w:kern w:val="0"/>
          <w:sz w:val="24"/>
        </w:rPr>
        <w:t>《</w:t>
      </w:r>
      <w:r w:rsidR="008860A8">
        <w:rPr>
          <w:rFonts w:hint="eastAsia"/>
          <w:bCs/>
          <w:sz w:val="24"/>
        </w:rPr>
        <w:t>激光测量粒度分析方法方法通则</w:t>
      </w:r>
      <w:r>
        <w:rPr>
          <w:kern w:val="0"/>
          <w:sz w:val="24"/>
        </w:rPr>
        <w:t>》的征求意见稿和编制说明</w:t>
      </w:r>
      <w:r w:rsidR="000409C9">
        <w:rPr>
          <w:rFonts w:hint="eastAsia"/>
          <w:kern w:val="0"/>
          <w:sz w:val="24"/>
        </w:rPr>
        <w:t>初稿</w:t>
      </w:r>
      <w:r>
        <w:rPr>
          <w:kern w:val="0"/>
          <w:sz w:val="24"/>
        </w:rPr>
        <w:t>。</w:t>
      </w:r>
    </w:p>
    <w:p w:rsidR="00B708D2" w:rsidRDefault="00B708D2" w:rsidP="00B708D2">
      <w:pPr>
        <w:pStyle w:val="a5"/>
        <w:spacing w:line="360" w:lineRule="exact"/>
        <w:ind w:firstLine="480"/>
        <w:rPr>
          <w:sz w:val="24"/>
          <w:szCs w:val="24"/>
        </w:rPr>
      </w:pPr>
      <w:r w:rsidRPr="003C2EAA">
        <w:rPr>
          <w:rFonts w:ascii="Arial" w:hAnsi="Arial" w:cs="Arial" w:hint="eastAsia"/>
          <w:color w:val="000000"/>
          <w:sz w:val="24"/>
          <w:szCs w:val="24"/>
        </w:rPr>
        <w:t>本标准起草单位为兰州大学分析测试中心、浙江大学测试中心</w:t>
      </w:r>
      <w:r w:rsidR="000409C9">
        <w:rPr>
          <w:rFonts w:ascii="Arial" w:hAnsi="Arial" w:cs="Arial" w:hint="eastAsia"/>
          <w:color w:val="000000"/>
          <w:sz w:val="24"/>
          <w:szCs w:val="24"/>
        </w:rPr>
        <w:t>和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东华大学测试中心。</w:t>
      </w:r>
      <w:r w:rsidR="008860A8">
        <w:rPr>
          <w:rFonts w:ascii="Arial" w:hAnsi="Arial" w:cs="Arial" w:hint="eastAsia"/>
          <w:color w:val="000000"/>
          <w:sz w:val="24"/>
          <w:szCs w:val="24"/>
        </w:rPr>
        <w:t>辅助修订</w:t>
      </w:r>
      <w:r w:rsidRPr="003C2EAA">
        <w:rPr>
          <w:rFonts w:ascii="Arial" w:hAnsi="Arial" w:cs="Arial"/>
          <w:color w:val="000000"/>
          <w:sz w:val="24"/>
          <w:szCs w:val="24"/>
        </w:rPr>
        <w:t>单位</w:t>
      </w:r>
      <w:r>
        <w:rPr>
          <w:rFonts w:ascii="Arial" w:hAnsi="Arial" w:cs="Arial" w:hint="eastAsia"/>
          <w:color w:val="000000"/>
          <w:sz w:val="24"/>
          <w:szCs w:val="24"/>
        </w:rPr>
        <w:t>有北京大学分析测试中心、清华大学分析测试中心、吉林大学分析测试中心、华南理工大学分析测试中、山东理工大学分析测试中</w:t>
      </w:r>
      <w:r w:rsidR="000409C9">
        <w:rPr>
          <w:rFonts w:ascii="Arial" w:hAnsi="Arial" w:cs="Arial" w:hint="eastAsia"/>
          <w:color w:val="000000"/>
          <w:sz w:val="24"/>
          <w:szCs w:val="24"/>
        </w:rPr>
        <w:t>心</w:t>
      </w:r>
      <w:r>
        <w:rPr>
          <w:rFonts w:ascii="Arial" w:hAnsi="Arial" w:cs="Arial" w:hint="eastAsia"/>
          <w:color w:val="000000"/>
          <w:sz w:val="24"/>
          <w:szCs w:val="24"/>
        </w:rPr>
        <w:t>、海南大学分析测试中心。</w:t>
      </w:r>
      <w:r w:rsidR="000409C9">
        <w:rPr>
          <w:rFonts w:ascii="Arial" w:hAnsi="Arial" w:cs="Arial" w:hint="eastAsia"/>
          <w:color w:val="000000"/>
          <w:sz w:val="24"/>
          <w:szCs w:val="24"/>
        </w:rPr>
        <w:t>协作</w:t>
      </w:r>
      <w:r>
        <w:rPr>
          <w:rFonts w:ascii="Arial" w:hAnsi="Arial" w:cs="Arial" w:hint="eastAsia"/>
          <w:color w:val="000000"/>
          <w:sz w:val="24"/>
          <w:szCs w:val="24"/>
        </w:rPr>
        <w:t>单位</w:t>
      </w:r>
      <w:r w:rsidR="000409C9">
        <w:rPr>
          <w:rFonts w:ascii="Arial" w:hAnsi="Arial" w:cs="Arial" w:hint="eastAsia"/>
          <w:color w:val="000000"/>
          <w:sz w:val="24"/>
          <w:szCs w:val="24"/>
        </w:rPr>
        <w:t>有</w:t>
      </w:r>
      <w:r w:rsidRPr="003C2EAA">
        <w:rPr>
          <w:rFonts w:hint="eastAsia"/>
          <w:sz w:val="24"/>
          <w:szCs w:val="24"/>
        </w:rPr>
        <w:t>布鲁克海文中国销售公司</w:t>
      </w:r>
      <w:r w:rsidRPr="003C2EAA">
        <w:rPr>
          <w:sz w:val="24"/>
          <w:szCs w:val="24"/>
        </w:rPr>
        <w:t>和</w:t>
      </w:r>
      <w:r w:rsidR="000409C9">
        <w:rPr>
          <w:rFonts w:hint="eastAsia"/>
          <w:sz w:val="24"/>
          <w:szCs w:val="24"/>
        </w:rPr>
        <w:t xml:space="preserve"> </w:t>
      </w:r>
      <w:r w:rsidRPr="003C2EAA">
        <w:rPr>
          <w:sz w:val="24"/>
          <w:szCs w:val="24"/>
        </w:rPr>
        <w:t>Beckman Coulter</w:t>
      </w:r>
      <w:r w:rsidRPr="003C2EAA">
        <w:rPr>
          <w:rFonts w:hint="eastAsia"/>
          <w:sz w:val="24"/>
          <w:szCs w:val="24"/>
        </w:rPr>
        <w:t>公司激光粒度仪中国销售公司。</w:t>
      </w:r>
    </w:p>
    <w:p w:rsidR="003C2EAA" w:rsidRPr="003C2EAA" w:rsidRDefault="003C2EAA" w:rsidP="002723F3">
      <w:pPr>
        <w:pStyle w:val="a5"/>
        <w:spacing w:before="100" w:beforeAutospacing="1" w:after="100" w:afterAutospacing="1" w:line="360" w:lineRule="exact"/>
        <w:ind w:firstLineChars="0" w:firstLine="0"/>
        <w:rPr>
          <w:rFonts w:ascii="黑体" w:eastAsia="黑体" w:hAnsi="黑体"/>
          <w:sz w:val="24"/>
          <w:szCs w:val="24"/>
        </w:rPr>
      </w:pPr>
      <w:r w:rsidRPr="003C2EAA">
        <w:rPr>
          <w:rFonts w:ascii="黑体" w:eastAsia="黑体" w:hAnsi="黑体" w:hint="eastAsia"/>
          <w:sz w:val="24"/>
          <w:szCs w:val="24"/>
        </w:rPr>
        <w:t>3  主要的技术依据</w:t>
      </w:r>
    </w:p>
    <w:p w:rsidR="00AD0F33" w:rsidRPr="003C2EAA" w:rsidRDefault="00BB5A6E" w:rsidP="003C2EAA">
      <w:pPr>
        <w:pStyle w:val="a5"/>
        <w:spacing w:line="360" w:lineRule="exact"/>
        <w:ind w:firstLineChars="0" w:firstLine="480"/>
        <w:rPr>
          <w:sz w:val="24"/>
          <w:szCs w:val="24"/>
        </w:rPr>
      </w:pPr>
      <w:r w:rsidRPr="003C2EAA">
        <w:rPr>
          <w:rFonts w:hint="eastAsia"/>
          <w:sz w:val="24"/>
          <w:szCs w:val="24"/>
        </w:rPr>
        <w:t>本标准</w:t>
      </w:r>
      <w:r w:rsidR="006301CE">
        <w:rPr>
          <w:rFonts w:hint="eastAsia"/>
          <w:sz w:val="24"/>
          <w:szCs w:val="24"/>
        </w:rPr>
        <w:t>中</w:t>
      </w:r>
      <w:r w:rsidRPr="003C2EAA">
        <w:rPr>
          <w:rFonts w:hint="eastAsia"/>
          <w:sz w:val="24"/>
          <w:szCs w:val="24"/>
        </w:rPr>
        <w:t>的</w:t>
      </w:r>
      <w:r w:rsidR="006301CE">
        <w:rPr>
          <w:rFonts w:hint="eastAsia"/>
          <w:sz w:val="24"/>
          <w:szCs w:val="24"/>
        </w:rPr>
        <w:t>粒径</w:t>
      </w:r>
      <w:r w:rsidR="00AD0F33" w:rsidRPr="003C2EAA">
        <w:rPr>
          <w:rFonts w:hint="eastAsia"/>
          <w:sz w:val="24"/>
          <w:szCs w:val="24"/>
        </w:rPr>
        <w:t>测定</w:t>
      </w:r>
      <w:r w:rsidRPr="003C2EAA">
        <w:rPr>
          <w:rFonts w:hint="eastAsia"/>
          <w:sz w:val="24"/>
          <w:szCs w:val="24"/>
        </w:rPr>
        <w:t>中</w:t>
      </w:r>
      <w:r w:rsidR="00AD0F33" w:rsidRPr="003C2EAA">
        <w:rPr>
          <w:rFonts w:hint="eastAsia"/>
          <w:sz w:val="24"/>
          <w:szCs w:val="24"/>
        </w:rPr>
        <w:t>均</w:t>
      </w:r>
      <w:r w:rsidR="00155CE4" w:rsidRPr="003C2EAA">
        <w:rPr>
          <w:rFonts w:hint="eastAsia"/>
          <w:sz w:val="24"/>
          <w:szCs w:val="24"/>
        </w:rPr>
        <w:t>利用激光作为光源</w:t>
      </w:r>
      <w:r w:rsidR="00AD0F33" w:rsidRPr="003C2EAA">
        <w:rPr>
          <w:rFonts w:hint="eastAsia"/>
          <w:sz w:val="24"/>
          <w:szCs w:val="24"/>
        </w:rPr>
        <w:t>，</w:t>
      </w:r>
      <w:r w:rsidRPr="003C2EAA">
        <w:rPr>
          <w:rFonts w:hint="eastAsia"/>
          <w:sz w:val="24"/>
          <w:szCs w:val="24"/>
        </w:rPr>
        <w:t>以</w:t>
      </w:r>
      <w:r w:rsidR="002F30E0">
        <w:rPr>
          <w:rFonts w:hint="eastAsia"/>
          <w:sz w:val="24"/>
          <w:szCs w:val="24"/>
        </w:rPr>
        <w:t>动态</w:t>
      </w:r>
      <w:r w:rsidR="00AD0F33" w:rsidRPr="003C2EAA">
        <w:rPr>
          <w:rFonts w:hint="eastAsia"/>
          <w:sz w:val="24"/>
          <w:szCs w:val="24"/>
        </w:rPr>
        <w:t>光散射或光衍射</w:t>
      </w:r>
      <w:r w:rsidRPr="003C2EAA">
        <w:rPr>
          <w:rFonts w:hint="eastAsia"/>
          <w:sz w:val="24"/>
          <w:szCs w:val="24"/>
        </w:rPr>
        <w:t>为基本</w:t>
      </w:r>
      <w:r w:rsidR="00AD0F33" w:rsidRPr="003C2EAA">
        <w:rPr>
          <w:rFonts w:hint="eastAsia"/>
          <w:sz w:val="24"/>
          <w:szCs w:val="24"/>
        </w:rPr>
        <w:t>原理，</w:t>
      </w:r>
      <w:r w:rsidRPr="003C2EAA">
        <w:rPr>
          <w:rFonts w:hint="eastAsia"/>
          <w:sz w:val="24"/>
          <w:szCs w:val="24"/>
        </w:rPr>
        <w:t>该方法</w:t>
      </w:r>
      <w:r w:rsidR="00AD0F33" w:rsidRPr="003C2EAA">
        <w:rPr>
          <w:rFonts w:hint="eastAsia"/>
          <w:sz w:val="24"/>
          <w:szCs w:val="24"/>
        </w:rPr>
        <w:t>有别于其他如筛分或显微照相的测定方法</w:t>
      </w:r>
      <w:r w:rsidR="00D34C15" w:rsidRPr="003C2EAA">
        <w:rPr>
          <w:rFonts w:hint="eastAsia"/>
          <w:sz w:val="24"/>
          <w:szCs w:val="24"/>
        </w:rPr>
        <w:t>，标准的名称</w:t>
      </w:r>
      <w:r w:rsidR="000A74C9">
        <w:rPr>
          <w:rFonts w:hint="eastAsia"/>
          <w:sz w:val="24"/>
          <w:szCs w:val="24"/>
        </w:rPr>
        <w:t>由此而来</w:t>
      </w:r>
      <w:r w:rsidR="00AD0F33" w:rsidRPr="003C2EAA">
        <w:rPr>
          <w:rFonts w:hint="eastAsia"/>
          <w:sz w:val="24"/>
          <w:szCs w:val="24"/>
        </w:rPr>
        <w:t>。本标准</w:t>
      </w:r>
      <w:r w:rsidR="007F708E" w:rsidRPr="003C2EAA">
        <w:rPr>
          <w:sz w:val="24"/>
          <w:szCs w:val="24"/>
        </w:rPr>
        <w:t>主要技术内容依据</w:t>
      </w:r>
      <w:r w:rsidR="00AD0F33" w:rsidRPr="003C2EAA">
        <w:rPr>
          <w:rFonts w:hint="eastAsia"/>
          <w:sz w:val="24"/>
          <w:szCs w:val="24"/>
        </w:rPr>
        <w:t xml:space="preserve">GB/T 19627-2005  </w:t>
      </w:r>
      <w:r w:rsidR="00AD0F33" w:rsidRPr="003C2EAA">
        <w:rPr>
          <w:rFonts w:hint="eastAsia"/>
          <w:sz w:val="24"/>
          <w:szCs w:val="24"/>
        </w:rPr>
        <w:t>粒度分析</w:t>
      </w:r>
      <w:r w:rsidR="00AD0F33" w:rsidRPr="003C2EAA">
        <w:rPr>
          <w:rFonts w:hint="eastAsia"/>
          <w:sz w:val="24"/>
          <w:szCs w:val="24"/>
        </w:rPr>
        <w:t xml:space="preserve"> </w:t>
      </w:r>
      <w:r w:rsidR="00AD0F33" w:rsidRPr="003C2EAA">
        <w:rPr>
          <w:rFonts w:hint="eastAsia"/>
          <w:sz w:val="24"/>
          <w:szCs w:val="24"/>
        </w:rPr>
        <w:t>光子相关光谱法和</w:t>
      </w:r>
      <w:r w:rsidR="00AD0F33" w:rsidRPr="003C2EAA">
        <w:rPr>
          <w:rFonts w:hint="eastAsia"/>
          <w:sz w:val="24"/>
          <w:szCs w:val="24"/>
        </w:rPr>
        <w:t>GB/T 19077.1-200</w:t>
      </w:r>
      <w:r w:rsidR="00CA5D4D" w:rsidRPr="003C2EAA">
        <w:rPr>
          <w:rFonts w:hint="eastAsia"/>
          <w:sz w:val="24"/>
          <w:szCs w:val="24"/>
        </w:rPr>
        <w:t>8</w:t>
      </w:r>
      <w:r w:rsidR="00AD0F33" w:rsidRPr="003C2EAA">
        <w:rPr>
          <w:rFonts w:hint="eastAsia"/>
          <w:sz w:val="24"/>
          <w:szCs w:val="24"/>
        </w:rPr>
        <w:t xml:space="preserve"> </w:t>
      </w:r>
      <w:r w:rsidR="00AD0F33" w:rsidRPr="003C2EAA">
        <w:rPr>
          <w:rFonts w:hint="eastAsia"/>
          <w:sz w:val="24"/>
          <w:szCs w:val="24"/>
        </w:rPr>
        <w:t>粒度分析</w:t>
      </w:r>
      <w:r w:rsidR="00AD0F33" w:rsidRPr="003C2EAA">
        <w:rPr>
          <w:rFonts w:hint="eastAsia"/>
          <w:sz w:val="24"/>
          <w:szCs w:val="24"/>
        </w:rPr>
        <w:t xml:space="preserve">  </w:t>
      </w:r>
      <w:r w:rsidR="00AD0F33" w:rsidRPr="003C2EAA">
        <w:rPr>
          <w:rFonts w:hint="eastAsia"/>
          <w:sz w:val="24"/>
          <w:szCs w:val="24"/>
        </w:rPr>
        <w:t>激光衍射法确定。</w:t>
      </w:r>
    </w:p>
    <w:p w:rsidR="003C2EAA" w:rsidRDefault="00AD0F33" w:rsidP="003C2EAA">
      <w:pPr>
        <w:spacing w:line="360" w:lineRule="exact"/>
        <w:ind w:leftChars="200" w:left="420"/>
        <w:rPr>
          <w:rFonts w:ascii="Arial" w:hAnsi="Arial" w:cs="Arial"/>
          <w:color w:val="000000"/>
          <w:sz w:val="24"/>
          <w:szCs w:val="24"/>
        </w:rPr>
      </w:pPr>
      <w:r w:rsidRPr="003C2EAA">
        <w:rPr>
          <w:rFonts w:ascii="Arial" w:hAnsi="Arial" w:cs="Arial" w:hint="eastAsia"/>
          <w:color w:val="000000"/>
          <w:sz w:val="24"/>
          <w:szCs w:val="24"/>
        </w:rPr>
        <w:t>本标准为</w:t>
      </w:r>
      <w:r w:rsidR="001D62E0" w:rsidRPr="003C2EAA">
        <w:rPr>
          <w:rFonts w:ascii="Arial" w:hAnsi="Arial" w:cs="Arial" w:hint="eastAsia"/>
          <w:color w:val="000000"/>
          <w:sz w:val="24"/>
          <w:szCs w:val="24"/>
        </w:rPr>
        <w:t>新增添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的标准</w:t>
      </w:r>
      <w:r w:rsidR="00A4530D" w:rsidRPr="003C2EAA">
        <w:rPr>
          <w:rFonts w:ascii="Arial" w:hAnsi="Arial" w:cs="Arial" w:hint="eastAsia"/>
          <w:color w:val="000000"/>
          <w:sz w:val="24"/>
          <w:szCs w:val="24"/>
        </w:rPr>
        <w:t>。</w:t>
      </w:r>
      <w:r w:rsidRPr="003C2E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2EAA" w:rsidRPr="003C2EAA" w:rsidRDefault="003C2EAA" w:rsidP="003C2EAA">
      <w:pPr>
        <w:spacing w:before="100" w:beforeAutospacing="1" w:after="100" w:afterAutospacing="1" w:line="360" w:lineRule="exact"/>
        <w:rPr>
          <w:rFonts w:ascii="黑体" w:eastAsia="黑体" w:hAnsi="黑体" w:cs="Arial"/>
          <w:color w:val="000000"/>
          <w:sz w:val="24"/>
          <w:szCs w:val="24"/>
        </w:rPr>
      </w:pP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 xml:space="preserve">4 </w:t>
      </w:r>
      <w:r w:rsidRPr="003C2EAA">
        <w:rPr>
          <w:rFonts w:ascii="黑体" w:eastAsia="黑体" w:hAnsi="黑体" w:cs="Arial"/>
          <w:color w:val="000000"/>
          <w:sz w:val="24"/>
          <w:szCs w:val="24"/>
        </w:rPr>
        <w:t>与现行的法令、法规</w:t>
      </w: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>的关系</w:t>
      </w:r>
    </w:p>
    <w:p w:rsidR="00D34C15" w:rsidRPr="003C2EAA" w:rsidRDefault="00A4530D" w:rsidP="003C2EAA">
      <w:pPr>
        <w:spacing w:line="360" w:lineRule="exact"/>
        <w:ind w:firstLine="480"/>
        <w:rPr>
          <w:rFonts w:ascii="Arial" w:hAnsi="Arial" w:cs="Arial"/>
          <w:color w:val="000000"/>
          <w:sz w:val="24"/>
          <w:szCs w:val="24"/>
        </w:rPr>
      </w:pPr>
      <w:r w:rsidRPr="003C2EAA">
        <w:rPr>
          <w:rFonts w:ascii="Arial" w:hAnsi="Arial" w:cs="Arial" w:hint="eastAsia"/>
          <w:color w:val="000000"/>
          <w:sz w:val="24"/>
          <w:szCs w:val="24"/>
        </w:rPr>
        <w:t>标准在内容上更体现通用性要求，</w:t>
      </w:r>
      <w:r w:rsidR="007F708E" w:rsidRPr="003C2EAA">
        <w:rPr>
          <w:rFonts w:ascii="Arial" w:hAnsi="Arial" w:cs="Arial"/>
          <w:color w:val="000000"/>
          <w:sz w:val="24"/>
          <w:szCs w:val="24"/>
        </w:rPr>
        <w:t>与现行的法令、法规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不存在相悖的内容</w:t>
      </w:r>
      <w:r w:rsidR="000A74C9">
        <w:rPr>
          <w:rFonts w:ascii="Arial" w:hAnsi="Arial" w:cs="Arial" w:hint="eastAsia"/>
          <w:color w:val="000000"/>
          <w:sz w:val="24"/>
          <w:szCs w:val="24"/>
        </w:rPr>
        <w:t>，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且测定粒径范围变小。</w:t>
      </w:r>
    </w:p>
    <w:p w:rsidR="003C2EAA" w:rsidRPr="003C2EAA" w:rsidRDefault="003C2EAA" w:rsidP="003C2EAA">
      <w:pPr>
        <w:pStyle w:val="a5"/>
        <w:spacing w:before="100" w:beforeAutospacing="1" w:after="100" w:afterAutospacing="1" w:line="360" w:lineRule="exact"/>
        <w:ind w:firstLineChars="0" w:firstLine="0"/>
        <w:rPr>
          <w:rFonts w:ascii="黑体" w:eastAsia="黑体" w:hAnsi="黑体" w:cs="Arial"/>
          <w:color w:val="000000"/>
          <w:sz w:val="24"/>
          <w:szCs w:val="24"/>
        </w:rPr>
      </w:pP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>5  其他应说明事项</w:t>
      </w:r>
    </w:p>
    <w:p w:rsidR="002C4054" w:rsidRPr="003C2EAA" w:rsidRDefault="00F85193" w:rsidP="003C2EAA">
      <w:pPr>
        <w:pStyle w:val="a5"/>
        <w:spacing w:line="360" w:lineRule="exact"/>
        <w:ind w:firstLineChars="0" w:firstLine="480"/>
        <w:rPr>
          <w:sz w:val="24"/>
          <w:szCs w:val="24"/>
        </w:rPr>
      </w:pPr>
      <w:r w:rsidRPr="003C2EAA">
        <w:rPr>
          <w:rFonts w:ascii="Arial" w:hAnsi="Arial" w:cs="Arial" w:hint="eastAsia"/>
          <w:color w:val="000000"/>
          <w:sz w:val="24"/>
          <w:szCs w:val="24"/>
        </w:rPr>
        <w:t>没有</w:t>
      </w:r>
      <w:r w:rsidRPr="003C2EAA">
        <w:rPr>
          <w:rFonts w:ascii="Arial" w:hAnsi="Arial" w:cs="Arial"/>
          <w:color w:val="000000"/>
          <w:sz w:val="24"/>
          <w:szCs w:val="24"/>
        </w:rPr>
        <w:t>废除有关标准的建议或其它应说明的事项</w:t>
      </w:r>
      <w:r w:rsidRPr="003C2EAA">
        <w:rPr>
          <w:rFonts w:ascii="Arial" w:hAnsi="Arial" w:cs="Arial" w:hint="eastAsia"/>
          <w:color w:val="000000"/>
          <w:sz w:val="24"/>
          <w:szCs w:val="24"/>
        </w:rPr>
        <w:t>。</w:t>
      </w:r>
      <w:r w:rsidR="002C4054" w:rsidRPr="003C2EAA">
        <w:rPr>
          <w:sz w:val="24"/>
          <w:szCs w:val="24"/>
        </w:rPr>
        <w:t>本</w:t>
      </w:r>
      <w:r w:rsidR="002C4054" w:rsidRPr="003C2EAA">
        <w:rPr>
          <w:rFonts w:hint="eastAsia"/>
          <w:sz w:val="24"/>
          <w:szCs w:val="24"/>
        </w:rPr>
        <w:t>标准可</w:t>
      </w:r>
      <w:r w:rsidR="002C4054" w:rsidRPr="003C2EAA">
        <w:rPr>
          <w:sz w:val="24"/>
          <w:szCs w:val="24"/>
        </w:rPr>
        <w:t>代替标准版本</w:t>
      </w:r>
      <w:r w:rsidR="002C4054" w:rsidRPr="003C2EAA">
        <w:rPr>
          <w:rFonts w:hint="eastAsia"/>
          <w:sz w:val="24"/>
          <w:szCs w:val="24"/>
        </w:rPr>
        <w:t>为</w:t>
      </w:r>
      <w:r w:rsidR="002C4054" w:rsidRPr="003C2EAA">
        <w:rPr>
          <w:rFonts w:hint="eastAsia"/>
          <w:sz w:val="24"/>
          <w:szCs w:val="24"/>
        </w:rPr>
        <w:t>ISO22412:2008</w:t>
      </w:r>
      <w:r w:rsidR="002C4054" w:rsidRPr="003C2EAA">
        <w:rPr>
          <w:rFonts w:hint="eastAsia"/>
          <w:sz w:val="24"/>
          <w:szCs w:val="24"/>
        </w:rPr>
        <w:t>和</w:t>
      </w:r>
      <w:r w:rsidR="002C4054" w:rsidRPr="003C2EAA">
        <w:rPr>
          <w:rFonts w:hint="eastAsia"/>
          <w:sz w:val="24"/>
          <w:szCs w:val="24"/>
        </w:rPr>
        <w:t xml:space="preserve"> ISO 13320-1:1999</w:t>
      </w:r>
      <w:r w:rsidR="001A10CB" w:rsidRPr="003C2EAA">
        <w:rPr>
          <w:rFonts w:hint="eastAsia"/>
          <w:sz w:val="24"/>
          <w:szCs w:val="24"/>
        </w:rPr>
        <w:t>的标准</w:t>
      </w:r>
      <w:r w:rsidR="002C4054" w:rsidRPr="003C2EAA">
        <w:rPr>
          <w:rFonts w:hint="eastAsia"/>
          <w:sz w:val="24"/>
          <w:szCs w:val="24"/>
        </w:rPr>
        <w:t>。</w:t>
      </w:r>
      <w:r w:rsidR="002723F3" w:rsidRPr="003C2EAA">
        <w:rPr>
          <w:rFonts w:ascii="Arial" w:hAnsi="Arial" w:cs="Arial" w:hint="eastAsia"/>
          <w:color w:val="000000"/>
          <w:sz w:val="24"/>
          <w:szCs w:val="24"/>
        </w:rPr>
        <w:t>本标准中使用的粒径标准物质粒径大小按照电镜观察的方法确定。</w:t>
      </w:r>
      <w:r w:rsidR="0080380D">
        <w:rPr>
          <w:rFonts w:ascii="Arial" w:hAnsi="Arial" w:cs="Arial" w:hint="eastAsia"/>
          <w:color w:val="000000"/>
          <w:sz w:val="24"/>
          <w:szCs w:val="24"/>
        </w:rPr>
        <w:t>本标准采用两种不同的原理测定颗粒的大小，采用不同的方法获得的粒径数据没有可比性。</w:t>
      </w:r>
      <w:r w:rsidR="006301CE">
        <w:rPr>
          <w:rFonts w:ascii="Arial" w:hAnsi="Arial" w:cs="Arial" w:hint="eastAsia"/>
          <w:color w:val="000000"/>
          <w:sz w:val="24"/>
          <w:szCs w:val="24"/>
        </w:rPr>
        <w:t>影响粒径的各种</w:t>
      </w:r>
      <w:r w:rsidR="000409C9">
        <w:rPr>
          <w:rFonts w:ascii="Arial" w:hAnsi="Arial" w:cs="Arial" w:hint="eastAsia"/>
          <w:color w:val="000000"/>
          <w:sz w:val="24"/>
          <w:szCs w:val="24"/>
        </w:rPr>
        <w:t>物理</w:t>
      </w:r>
      <w:r w:rsidR="006301CE">
        <w:rPr>
          <w:rFonts w:ascii="Arial" w:hAnsi="Arial" w:cs="Arial" w:hint="eastAsia"/>
          <w:color w:val="000000"/>
          <w:sz w:val="24"/>
          <w:szCs w:val="24"/>
        </w:rPr>
        <w:t>参数应当说明</w:t>
      </w:r>
      <w:r w:rsidR="004E2418">
        <w:rPr>
          <w:rFonts w:ascii="Arial" w:hAnsi="Arial" w:cs="Arial" w:hint="eastAsia"/>
          <w:color w:val="000000"/>
          <w:sz w:val="24"/>
          <w:szCs w:val="24"/>
        </w:rPr>
        <w:t>，</w:t>
      </w:r>
      <w:r w:rsidR="000409C9">
        <w:rPr>
          <w:rFonts w:ascii="Arial" w:hAnsi="Arial" w:cs="Arial" w:hint="eastAsia"/>
          <w:color w:val="000000"/>
          <w:sz w:val="24"/>
          <w:szCs w:val="24"/>
        </w:rPr>
        <w:t>如</w:t>
      </w:r>
      <w:r w:rsidR="0080380D">
        <w:rPr>
          <w:rFonts w:ascii="Arial" w:hAnsi="Arial" w:cs="Arial" w:hint="eastAsia"/>
          <w:color w:val="000000"/>
          <w:sz w:val="24"/>
          <w:szCs w:val="24"/>
        </w:rPr>
        <w:t>动态光散射测定的数据应注明温度、分散介质等参数；光衍射的测量数据应注明分散介质、测量方法等参数。</w:t>
      </w:r>
    </w:p>
    <w:p w:rsidR="003C2EAA" w:rsidRPr="003C2EAA" w:rsidRDefault="003C2EAA" w:rsidP="0080380D">
      <w:pPr>
        <w:spacing w:before="100" w:beforeAutospacing="1" w:after="100" w:afterAutospacing="1" w:line="360" w:lineRule="exact"/>
        <w:jc w:val="left"/>
        <w:rPr>
          <w:rFonts w:ascii="黑体" w:eastAsia="黑体" w:hAnsi="黑体" w:cs="Arial"/>
          <w:color w:val="000000"/>
          <w:sz w:val="24"/>
          <w:szCs w:val="24"/>
        </w:rPr>
      </w:pPr>
      <w:r w:rsidRPr="003C2EAA">
        <w:rPr>
          <w:rFonts w:ascii="黑体" w:eastAsia="黑体" w:hAnsi="黑体" w:cs="Arial" w:hint="eastAsia"/>
          <w:color w:val="000000"/>
          <w:sz w:val="24"/>
          <w:szCs w:val="24"/>
        </w:rPr>
        <w:t>6  适用范围</w:t>
      </w:r>
    </w:p>
    <w:p w:rsidR="00A4530D" w:rsidRPr="003C2EAA" w:rsidRDefault="00F85193" w:rsidP="003C2EAA">
      <w:pPr>
        <w:spacing w:line="360" w:lineRule="exact"/>
        <w:ind w:firstLine="480"/>
        <w:jc w:val="left"/>
        <w:rPr>
          <w:rFonts w:ascii="Arial" w:hAnsi="Arial" w:cs="Arial"/>
          <w:color w:val="000000"/>
          <w:sz w:val="24"/>
          <w:szCs w:val="24"/>
        </w:rPr>
      </w:pPr>
      <w:r w:rsidRPr="003C2EAA">
        <w:rPr>
          <w:rFonts w:ascii="Arial" w:hAnsi="Arial" w:cs="Arial" w:hint="eastAsia"/>
          <w:color w:val="000000"/>
          <w:sz w:val="24"/>
          <w:szCs w:val="24"/>
        </w:rPr>
        <w:t>由于粒度测量仪器种类较多，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当颗粒物质太小或太大，</w:t>
      </w:r>
      <w:r w:rsidR="005D3177" w:rsidRPr="003C2EAA">
        <w:rPr>
          <w:rFonts w:ascii="Arial" w:hAnsi="Arial" w:cs="Arial" w:hint="eastAsia"/>
          <w:color w:val="000000"/>
          <w:sz w:val="24"/>
          <w:szCs w:val="24"/>
        </w:rPr>
        <w:t>不在该标准限定的范围时，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均不宜采用此方法进行测定。当样品颗粒分布太宽时</w:t>
      </w:r>
      <w:r w:rsidR="00BD1EDD">
        <w:rPr>
          <w:rFonts w:ascii="Arial" w:hAnsi="Arial" w:cs="Arial" w:hint="eastAsia"/>
          <w:color w:val="000000"/>
          <w:sz w:val="24"/>
          <w:szCs w:val="24"/>
        </w:rPr>
        <w:t>或者形状不规则时，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数据</w:t>
      </w:r>
      <w:r w:rsidR="00BB5A6E" w:rsidRPr="003C2EAA">
        <w:rPr>
          <w:rFonts w:ascii="Arial" w:hAnsi="Arial" w:cs="Arial" w:hint="eastAsia"/>
          <w:color w:val="000000"/>
          <w:sz w:val="24"/>
          <w:szCs w:val="24"/>
        </w:rPr>
        <w:t>的使用需格外谨慎</w:t>
      </w:r>
      <w:r w:rsidR="00D34C15" w:rsidRPr="003C2EAA">
        <w:rPr>
          <w:rFonts w:ascii="Arial" w:hAnsi="Arial" w:cs="Arial" w:hint="eastAsia"/>
          <w:color w:val="000000"/>
          <w:sz w:val="24"/>
          <w:szCs w:val="24"/>
        </w:rPr>
        <w:t>。</w:t>
      </w:r>
      <w:r w:rsidR="001D62E0" w:rsidRPr="003C2EAA">
        <w:rPr>
          <w:rFonts w:ascii="Arial" w:hAnsi="Arial" w:cs="Arial" w:hint="eastAsia"/>
          <w:color w:val="000000"/>
          <w:sz w:val="24"/>
          <w:szCs w:val="24"/>
        </w:rPr>
        <w:t xml:space="preserve"> </w:t>
      </w:r>
    </w:p>
    <w:p w:rsidR="003A15D2" w:rsidRPr="003C2EAA" w:rsidRDefault="003A15D2" w:rsidP="003C2EAA">
      <w:pPr>
        <w:spacing w:line="360" w:lineRule="exact"/>
        <w:ind w:firstLineChars="202" w:firstLine="485"/>
        <w:jc w:val="left"/>
        <w:rPr>
          <w:rFonts w:ascii="Arial" w:hAnsi="Arial" w:cs="Arial"/>
          <w:color w:val="000000"/>
          <w:sz w:val="24"/>
          <w:szCs w:val="24"/>
        </w:rPr>
      </w:pPr>
    </w:p>
    <w:p w:rsidR="003A15D2" w:rsidRPr="003C2EAA" w:rsidRDefault="003A15D2" w:rsidP="003C2EAA">
      <w:pPr>
        <w:spacing w:line="360" w:lineRule="exact"/>
        <w:ind w:firstLineChars="202" w:firstLine="485"/>
        <w:jc w:val="left"/>
        <w:rPr>
          <w:rFonts w:ascii="Arial" w:hAnsi="Arial" w:cs="Arial"/>
          <w:color w:val="000000"/>
          <w:sz w:val="24"/>
          <w:szCs w:val="24"/>
        </w:rPr>
      </w:pPr>
    </w:p>
    <w:p w:rsidR="004F2ED2" w:rsidRPr="00BD1EDD" w:rsidRDefault="004F2ED2" w:rsidP="003C2EAA">
      <w:pPr>
        <w:spacing w:line="360" w:lineRule="exact"/>
        <w:rPr>
          <w:sz w:val="24"/>
          <w:szCs w:val="24"/>
        </w:rPr>
      </w:pPr>
    </w:p>
    <w:sectPr w:rsidR="004F2ED2" w:rsidRPr="00BD1EDD" w:rsidSect="003C2EAA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95" w:rsidRDefault="00407B95" w:rsidP="007F708E">
      <w:r>
        <w:separator/>
      </w:r>
    </w:p>
  </w:endnote>
  <w:endnote w:type="continuationSeparator" w:id="1">
    <w:p w:rsidR="00407B95" w:rsidRDefault="00407B95" w:rsidP="007F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95" w:rsidRDefault="00407B95" w:rsidP="007F708E">
      <w:r>
        <w:separator/>
      </w:r>
    </w:p>
  </w:footnote>
  <w:footnote w:type="continuationSeparator" w:id="1">
    <w:p w:rsidR="00407B95" w:rsidRDefault="00407B95" w:rsidP="007F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08E"/>
    <w:rsid w:val="000409C9"/>
    <w:rsid w:val="00093C18"/>
    <w:rsid w:val="000A74C9"/>
    <w:rsid w:val="000D18CC"/>
    <w:rsid w:val="000D6C10"/>
    <w:rsid w:val="000F33C9"/>
    <w:rsid w:val="00155CE4"/>
    <w:rsid w:val="001A10CB"/>
    <w:rsid w:val="001D62E0"/>
    <w:rsid w:val="00213B74"/>
    <w:rsid w:val="002409EF"/>
    <w:rsid w:val="002723F3"/>
    <w:rsid w:val="002C4054"/>
    <w:rsid w:val="002F30E0"/>
    <w:rsid w:val="002F3436"/>
    <w:rsid w:val="00365F89"/>
    <w:rsid w:val="00381604"/>
    <w:rsid w:val="003971A0"/>
    <w:rsid w:val="003A15D2"/>
    <w:rsid w:val="003C2EAA"/>
    <w:rsid w:val="00407B95"/>
    <w:rsid w:val="00412540"/>
    <w:rsid w:val="004A5BD5"/>
    <w:rsid w:val="004E2418"/>
    <w:rsid w:val="004E7AAC"/>
    <w:rsid w:val="004F2ED2"/>
    <w:rsid w:val="00514B8E"/>
    <w:rsid w:val="005D3177"/>
    <w:rsid w:val="006301CE"/>
    <w:rsid w:val="00641CF3"/>
    <w:rsid w:val="006C2817"/>
    <w:rsid w:val="006C5058"/>
    <w:rsid w:val="00772B36"/>
    <w:rsid w:val="007F708E"/>
    <w:rsid w:val="0080380D"/>
    <w:rsid w:val="00810C2A"/>
    <w:rsid w:val="008150BF"/>
    <w:rsid w:val="008158DB"/>
    <w:rsid w:val="00880FF9"/>
    <w:rsid w:val="008860A8"/>
    <w:rsid w:val="008B7E99"/>
    <w:rsid w:val="00913BAA"/>
    <w:rsid w:val="009538B4"/>
    <w:rsid w:val="00975E78"/>
    <w:rsid w:val="00984B35"/>
    <w:rsid w:val="00A23DEC"/>
    <w:rsid w:val="00A4530D"/>
    <w:rsid w:val="00A70397"/>
    <w:rsid w:val="00AA7B9F"/>
    <w:rsid w:val="00AB25E5"/>
    <w:rsid w:val="00AC4BB4"/>
    <w:rsid w:val="00AD0F33"/>
    <w:rsid w:val="00AF1DF4"/>
    <w:rsid w:val="00B02186"/>
    <w:rsid w:val="00B0484A"/>
    <w:rsid w:val="00B314A7"/>
    <w:rsid w:val="00B425C5"/>
    <w:rsid w:val="00B634A5"/>
    <w:rsid w:val="00B708D2"/>
    <w:rsid w:val="00BB52D0"/>
    <w:rsid w:val="00BB5A6E"/>
    <w:rsid w:val="00BD1EDD"/>
    <w:rsid w:val="00C416F4"/>
    <w:rsid w:val="00C7427C"/>
    <w:rsid w:val="00C95866"/>
    <w:rsid w:val="00CA5D4D"/>
    <w:rsid w:val="00CF42F3"/>
    <w:rsid w:val="00D203FF"/>
    <w:rsid w:val="00D23DA4"/>
    <w:rsid w:val="00D34C15"/>
    <w:rsid w:val="00D419E0"/>
    <w:rsid w:val="00D444B1"/>
    <w:rsid w:val="00DD4A15"/>
    <w:rsid w:val="00E0257B"/>
    <w:rsid w:val="00E9756D"/>
    <w:rsid w:val="00EA4F52"/>
    <w:rsid w:val="00EF1832"/>
    <w:rsid w:val="00F80012"/>
    <w:rsid w:val="00F85193"/>
    <w:rsid w:val="00FC263F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08E"/>
    <w:rPr>
      <w:sz w:val="18"/>
      <w:szCs w:val="18"/>
    </w:rPr>
  </w:style>
  <w:style w:type="paragraph" w:customStyle="1" w:styleId="a5">
    <w:name w:val="段"/>
    <w:link w:val="Char1"/>
    <w:qFormat/>
    <w:rsid w:val="00641CF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hAnsi="Times New Roman"/>
      <w:noProof/>
      <w:sz w:val="21"/>
    </w:rPr>
  </w:style>
  <w:style w:type="character" w:customStyle="1" w:styleId="Char1">
    <w:name w:val="段 Char"/>
    <w:basedOn w:val="a0"/>
    <w:link w:val="a5"/>
    <w:qFormat/>
    <w:rsid w:val="00641CF3"/>
    <w:rPr>
      <w:rFonts w:ascii="SimSun" w:hAnsi="Times New Roman"/>
      <w:noProof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A99F-C51F-45FD-A30C-8BB09CD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>china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2016-05-04T00:22:00Z</dcterms:created>
  <dcterms:modified xsi:type="dcterms:W3CDTF">2016-05-04T00:22:00Z</dcterms:modified>
</cp:coreProperties>
</file>